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B02453" w:rsidRPr="00B02453" w14:paraId="74CB06A4" w14:textId="77777777" w:rsidTr="00B02453">
        <w:tc>
          <w:tcPr>
            <w:tcW w:w="3192" w:type="dxa"/>
          </w:tcPr>
          <w:p w14:paraId="6F5DD274" w14:textId="77777777" w:rsidR="00B02453" w:rsidRPr="00B02453" w:rsidRDefault="00B02453" w:rsidP="00B02453">
            <w:pPr>
              <w:jc w:val="both"/>
              <w:rPr>
                <w:rFonts w:asciiTheme="majorHAnsi" w:eastAsia="Times New Roman" w:hAnsiTheme="majorHAnsi" w:cs="Times New Roman"/>
                <w:b/>
                <w:i/>
                <w:sz w:val="20"/>
                <w:szCs w:val="20"/>
                <w:lang w:val="en-US"/>
              </w:rPr>
            </w:pPr>
            <w:r w:rsidRPr="00B02453">
              <w:rPr>
                <w:rFonts w:asciiTheme="majorHAnsi" w:eastAsia="Times New Roman" w:hAnsiTheme="majorHAnsi" w:cs="Times New Roman"/>
                <w:b/>
                <w:i/>
                <w:noProof/>
                <w:sz w:val="20"/>
                <w:szCs w:val="20"/>
              </w:rPr>
              <w:drawing>
                <wp:inline distT="0" distB="0" distL="0" distR="0" wp14:anchorId="55B6CB07" wp14:editId="6097AB00">
                  <wp:extent cx="842214" cy="730741"/>
                  <wp:effectExtent l="19050" t="0" r="0" b="0"/>
                  <wp:docPr id="5" name="Picture 1" descr="armoiries_haiti.gif"/>
                  <wp:cNvGraphicFramePr/>
                  <a:graphic xmlns:a="http://schemas.openxmlformats.org/drawingml/2006/main">
                    <a:graphicData uri="http://schemas.openxmlformats.org/drawingml/2006/picture">
                      <pic:pic xmlns:pic="http://schemas.openxmlformats.org/drawingml/2006/picture">
                        <pic:nvPicPr>
                          <pic:cNvPr id="15363" name="Immagine 2" descr="armoiries_haiti.gif"/>
                          <pic:cNvPicPr>
                            <a:picLocks noChangeAspect="1"/>
                          </pic:cNvPicPr>
                        </pic:nvPicPr>
                        <pic:blipFill>
                          <a:blip r:embed="rId8" cstate="print"/>
                          <a:srcRect/>
                          <a:stretch>
                            <a:fillRect/>
                          </a:stretch>
                        </pic:blipFill>
                        <pic:spPr bwMode="auto">
                          <a:xfrm>
                            <a:off x="0" y="0"/>
                            <a:ext cx="843321" cy="731702"/>
                          </a:xfrm>
                          <a:prstGeom prst="rect">
                            <a:avLst/>
                          </a:prstGeom>
                          <a:solidFill>
                            <a:schemeClr val="bg1"/>
                          </a:solidFill>
                          <a:ln w="9525">
                            <a:noFill/>
                            <a:miter lim="800000"/>
                            <a:headEnd/>
                            <a:tailEnd/>
                          </a:ln>
                        </pic:spPr>
                      </pic:pic>
                    </a:graphicData>
                  </a:graphic>
                </wp:inline>
              </w:drawing>
            </w:r>
          </w:p>
        </w:tc>
        <w:tc>
          <w:tcPr>
            <w:tcW w:w="3192" w:type="dxa"/>
          </w:tcPr>
          <w:p w14:paraId="7D5FAFDC" w14:textId="77777777" w:rsidR="00B02453" w:rsidRPr="00B02453" w:rsidRDefault="00B02453" w:rsidP="00B02453">
            <w:pPr>
              <w:jc w:val="both"/>
              <w:rPr>
                <w:rFonts w:asciiTheme="majorHAnsi" w:eastAsia="Times New Roman" w:hAnsiTheme="majorHAnsi" w:cs="Times New Roman"/>
                <w:b/>
                <w:i/>
                <w:sz w:val="20"/>
                <w:szCs w:val="20"/>
                <w:lang w:val="en-US"/>
              </w:rPr>
            </w:pPr>
          </w:p>
        </w:tc>
        <w:tc>
          <w:tcPr>
            <w:tcW w:w="3192" w:type="dxa"/>
          </w:tcPr>
          <w:p w14:paraId="5AEA97B6" w14:textId="77777777" w:rsidR="00B02453" w:rsidRPr="00B02453" w:rsidRDefault="00B02453" w:rsidP="00B02453">
            <w:pPr>
              <w:jc w:val="both"/>
              <w:rPr>
                <w:rFonts w:asciiTheme="majorHAnsi" w:eastAsia="Times New Roman" w:hAnsiTheme="majorHAnsi" w:cs="Times New Roman"/>
                <w:b/>
                <w:i/>
                <w:sz w:val="20"/>
                <w:szCs w:val="20"/>
                <w:lang w:val="en-US"/>
              </w:rPr>
            </w:pPr>
            <w:r w:rsidRPr="00B02453">
              <w:rPr>
                <w:rFonts w:asciiTheme="majorHAnsi" w:eastAsia="Times New Roman" w:hAnsiTheme="majorHAnsi" w:cs="Times New Roman"/>
                <w:b/>
                <w:i/>
                <w:noProof/>
                <w:sz w:val="20"/>
                <w:szCs w:val="20"/>
              </w:rPr>
              <w:drawing>
                <wp:anchor distT="0" distB="0" distL="114300" distR="114300" simplePos="0" relativeHeight="251658240" behindDoc="0" locked="0" layoutInCell="1" allowOverlap="1" wp14:anchorId="35880893" wp14:editId="3EBDC69F">
                  <wp:simplePos x="0" y="0"/>
                  <wp:positionH relativeFrom="column">
                    <wp:posOffset>1089660</wp:posOffset>
                  </wp:positionH>
                  <wp:positionV relativeFrom="paragraph">
                    <wp:posOffset>0</wp:posOffset>
                  </wp:positionV>
                  <wp:extent cx="845185" cy="688975"/>
                  <wp:effectExtent l="0" t="0" r="0" b="0"/>
                  <wp:wrapSquare wrapText="bothSides"/>
                  <wp:docPr id="6" name="Immagine 6" descr="flag_2colors"/>
                  <wp:cNvGraphicFramePr/>
                  <a:graphic xmlns:a="http://schemas.openxmlformats.org/drawingml/2006/main">
                    <a:graphicData uri="http://schemas.openxmlformats.org/drawingml/2006/picture">
                      <pic:pic xmlns:pic="http://schemas.openxmlformats.org/drawingml/2006/picture">
                        <pic:nvPicPr>
                          <pic:cNvPr id="15364" name="Picture 21" descr="flag_2colors"/>
                          <pic:cNvPicPr>
                            <a:picLocks noChangeAspect="1" noChangeArrowheads="1"/>
                          </pic:cNvPicPr>
                        </pic:nvPicPr>
                        <pic:blipFill>
                          <a:blip r:embed="rId9" cstate="print">
                            <a:lum bright="-12000"/>
                            <a:extLst>
                              <a:ext uri="{28A0092B-C50C-407E-A947-70E740481C1C}">
                                <a14:useLocalDpi xmlns:a14="http://schemas.microsoft.com/office/drawing/2010/main" val="0"/>
                              </a:ext>
                            </a:extLst>
                          </a:blip>
                          <a:srcRect/>
                          <a:stretch>
                            <a:fillRect/>
                          </a:stretch>
                        </pic:blipFill>
                        <pic:spPr bwMode="auto">
                          <a:xfrm>
                            <a:off x="0" y="0"/>
                            <a:ext cx="845185" cy="688975"/>
                          </a:xfrm>
                          <a:prstGeom prst="rect">
                            <a:avLst/>
                          </a:prstGeom>
                          <a:noFill/>
                          <a:ln w="9525">
                            <a:noFill/>
                            <a:miter lim="800000"/>
                            <a:headEnd/>
                            <a:tailEnd/>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tc>
      </w:tr>
    </w:tbl>
    <w:p w14:paraId="2BCAC681" w14:textId="77777777" w:rsidR="00B02453" w:rsidRDefault="00B02453" w:rsidP="00B02453">
      <w:pPr>
        <w:jc w:val="center"/>
        <w:rPr>
          <w:rFonts w:asciiTheme="majorHAnsi" w:eastAsia="Times New Roman" w:hAnsiTheme="majorHAnsi" w:cs="Times New Roman"/>
          <w:b/>
          <w:bCs/>
          <w:i/>
          <w:sz w:val="20"/>
          <w:szCs w:val="20"/>
          <w:u w:val="single"/>
          <w:lang w:val="fr-FR"/>
        </w:rPr>
      </w:pPr>
    </w:p>
    <w:p w14:paraId="1D2DFF55" w14:textId="77777777" w:rsidR="00B02453" w:rsidRDefault="00B02453" w:rsidP="00B02453">
      <w:pPr>
        <w:jc w:val="center"/>
        <w:rPr>
          <w:rFonts w:asciiTheme="majorHAnsi" w:eastAsia="Times New Roman" w:hAnsiTheme="majorHAnsi" w:cs="Times New Roman"/>
          <w:b/>
          <w:bCs/>
          <w:i/>
          <w:sz w:val="20"/>
          <w:szCs w:val="20"/>
          <w:u w:val="single"/>
          <w:lang w:val="fr-FR"/>
        </w:rPr>
      </w:pPr>
    </w:p>
    <w:p w14:paraId="08A929C3" w14:textId="77777777" w:rsidR="00B02453" w:rsidRPr="00B02453" w:rsidRDefault="00B02453" w:rsidP="00B02453">
      <w:pPr>
        <w:jc w:val="center"/>
        <w:rPr>
          <w:rFonts w:asciiTheme="majorHAnsi" w:eastAsia="Times New Roman" w:hAnsiTheme="majorHAnsi" w:cs="Times New Roman"/>
          <w:b/>
          <w:i/>
          <w:sz w:val="20"/>
          <w:szCs w:val="20"/>
          <w:u w:val="single"/>
          <w:lang w:val="fr-FR"/>
        </w:rPr>
      </w:pPr>
      <w:r w:rsidRPr="00B02453">
        <w:rPr>
          <w:rFonts w:asciiTheme="majorHAnsi" w:eastAsia="Times New Roman" w:hAnsiTheme="majorHAnsi" w:cs="Times New Roman"/>
          <w:b/>
          <w:bCs/>
          <w:i/>
          <w:sz w:val="20"/>
          <w:szCs w:val="20"/>
          <w:u w:val="single"/>
          <w:lang w:val="fr-FR"/>
        </w:rPr>
        <w:t>Préparation de la mise en œuvre du</w:t>
      </w:r>
    </w:p>
    <w:p w14:paraId="5CB3D510" w14:textId="77777777" w:rsidR="00B02453" w:rsidRDefault="00B02453" w:rsidP="00B02453">
      <w:pPr>
        <w:jc w:val="center"/>
        <w:rPr>
          <w:rFonts w:asciiTheme="majorHAnsi" w:eastAsia="Times New Roman" w:hAnsiTheme="majorHAnsi" w:cs="Times New Roman"/>
          <w:b/>
          <w:bCs/>
          <w:i/>
          <w:sz w:val="20"/>
          <w:szCs w:val="20"/>
          <w:u w:val="single"/>
          <w:lang w:val="fr-FR"/>
        </w:rPr>
      </w:pPr>
      <w:r w:rsidRPr="00B02453">
        <w:rPr>
          <w:rFonts w:asciiTheme="majorHAnsi" w:eastAsia="Times New Roman" w:hAnsiTheme="majorHAnsi" w:cs="Times New Roman"/>
          <w:b/>
          <w:bCs/>
          <w:i/>
          <w:sz w:val="20"/>
          <w:szCs w:val="20"/>
          <w:u w:val="single"/>
          <w:lang w:val="fr-FR"/>
        </w:rPr>
        <w:t>Programme de Sécurité alimentaire et nutritionnelle du 11ème FED en Haïti (SAN 11ème FED)</w:t>
      </w:r>
    </w:p>
    <w:p w14:paraId="7A019BA1" w14:textId="77777777" w:rsidR="00B02453" w:rsidRPr="00B02453" w:rsidRDefault="00B02453" w:rsidP="00B02453">
      <w:pPr>
        <w:jc w:val="center"/>
        <w:rPr>
          <w:rFonts w:asciiTheme="majorHAnsi" w:eastAsia="Times New Roman" w:hAnsiTheme="majorHAnsi" w:cs="Times New Roman"/>
          <w:b/>
          <w:i/>
          <w:sz w:val="20"/>
          <w:szCs w:val="20"/>
          <w:u w:val="single"/>
        </w:rPr>
      </w:pPr>
    </w:p>
    <w:p w14:paraId="2ABC6102" w14:textId="77777777" w:rsidR="00B02453" w:rsidRPr="00B02453" w:rsidRDefault="00B02453" w:rsidP="00B02453">
      <w:pPr>
        <w:jc w:val="center"/>
        <w:rPr>
          <w:rFonts w:asciiTheme="majorHAnsi" w:eastAsia="Times New Roman" w:hAnsiTheme="majorHAnsi" w:cs="Times New Roman"/>
          <w:b/>
          <w:i/>
          <w:sz w:val="20"/>
          <w:szCs w:val="20"/>
          <w:u w:val="single"/>
          <w:lang w:val="fr-FR"/>
        </w:rPr>
      </w:pPr>
      <w:r>
        <w:rPr>
          <w:rFonts w:asciiTheme="majorHAnsi" w:eastAsia="Times New Roman" w:hAnsiTheme="majorHAnsi" w:cs="Times New Roman"/>
          <w:b/>
          <w:i/>
          <w:sz w:val="20"/>
          <w:szCs w:val="20"/>
          <w:u w:val="single"/>
          <w:lang w:val="fr-FR"/>
        </w:rPr>
        <w:t>Méthodologie</w:t>
      </w:r>
      <w:r w:rsidRPr="00B02453">
        <w:rPr>
          <w:rFonts w:asciiTheme="majorHAnsi" w:eastAsia="Times New Roman" w:hAnsiTheme="majorHAnsi" w:cs="Times New Roman"/>
          <w:b/>
          <w:i/>
          <w:sz w:val="20"/>
          <w:szCs w:val="20"/>
          <w:u w:val="single"/>
          <w:lang w:val="fr-FR"/>
        </w:rPr>
        <w:t xml:space="preserve"> - Ateliers d’identification des priorités SAN</w:t>
      </w:r>
    </w:p>
    <w:p w14:paraId="17E24466" w14:textId="77777777" w:rsidR="00B02453" w:rsidRDefault="00B02453" w:rsidP="0059098B">
      <w:pPr>
        <w:jc w:val="both"/>
        <w:rPr>
          <w:rFonts w:asciiTheme="majorHAnsi" w:eastAsia="Times New Roman" w:hAnsiTheme="majorHAnsi" w:cs="Times New Roman"/>
          <w:b/>
          <w:i/>
          <w:sz w:val="20"/>
          <w:szCs w:val="20"/>
          <w:lang w:val="fr-CA"/>
        </w:rPr>
      </w:pPr>
    </w:p>
    <w:p w14:paraId="5E66B925" w14:textId="77777777" w:rsidR="00B02453" w:rsidRDefault="00B02453" w:rsidP="0059098B">
      <w:pPr>
        <w:jc w:val="both"/>
        <w:rPr>
          <w:rFonts w:asciiTheme="majorHAnsi" w:eastAsia="Times New Roman" w:hAnsiTheme="majorHAnsi" w:cs="Times New Roman"/>
          <w:b/>
          <w:i/>
          <w:sz w:val="20"/>
          <w:szCs w:val="20"/>
          <w:lang w:val="fr-CA"/>
        </w:rPr>
      </w:pPr>
    </w:p>
    <w:p w14:paraId="25D9B435" w14:textId="77777777" w:rsidR="00B02453" w:rsidRPr="00B02453" w:rsidRDefault="00B02453" w:rsidP="00B02453">
      <w:pPr>
        <w:pStyle w:val="Paragrafoelenco"/>
        <w:numPr>
          <w:ilvl w:val="0"/>
          <w:numId w:val="2"/>
        </w:numPr>
        <w:jc w:val="both"/>
        <w:rPr>
          <w:rFonts w:asciiTheme="majorHAnsi" w:eastAsia="Times New Roman" w:hAnsiTheme="majorHAnsi" w:cs="Times New Roman"/>
          <w:b/>
          <w:i/>
          <w:sz w:val="20"/>
          <w:szCs w:val="20"/>
          <w:u w:val="single"/>
          <w:lang w:val="fr-CA"/>
        </w:rPr>
      </w:pPr>
      <w:r w:rsidRPr="00B02453">
        <w:rPr>
          <w:rFonts w:asciiTheme="majorHAnsi" w:eastAsia="Times New Roman" w:hAnsiTheme="majorHAnsi" w:cs="Times New Roman"/>
          <w:b/>
          <w:i/>
          <w:sz w:val="20"/>
          <w:szCs w:val="20"/>
          <w:u w:val="single"/>
          <w:lang w:val="fr-CA"/>
        </w:rPr>
        <w:t>Introduction</w:t>
      </w:r>
    </w:p>
    <w:p w14:paraId="2BE32115" w14:textId="77777777" w:rsidR="00B02453" w:rsidRPr="00B02453" w:rsidRDefault="00B02453" w:rsidP="00B02453">
      <w:pPr>
        <w:pStyle w:val="Paragrafoelenco"/>
        <w:jc w:val="both"/>
        <w:rPr>
          <w:rFonts w:asciiTheme="majorHAnsi" w:eastAsia="Times New Roman" w:hAnsiTheme="majorHAnsi" w:cs="Times New Roman"/>
          <w:b/>
          <w:i/>
          <w:sz w:val="20"/>
          <w:szCs w:val="20"/>
          <w:lang w:val="fr-CA"/>
        </w:rPr>
      </w:pPr>
    </w:p>
    <w:p w14:paraId="4378F593" w14:textId="77777777" w:rsidR="0059098B" w:rsidRPr="00B02453" w:rsidRDefault="0059098B" w:rsidP="0059098B">
      <w:pPr>
        <w:jc w:val="both"/>
        <w:rPr>
          <w:rFonts w:asciiTheme="majorHAnsi" w:eastAsia="Times New Roman" w:hAnsiTheme="majorHAnsi" w:cs="Times New Roman"/>
          <w:b/>
          <w:i/>
          <w:sz w:val="20"/>
          <w:szCs w:val="20"/>
          <w:lang w:val="fr-CA"/>
        </w:rPr>
      </w:pPr>
      <w:r w:rsidRPr="0059098B">
        <w:rPr>
          <w:rFonts w:asciiTheme="majorHAnsi" w:eastAsia="Times New Roman" w:hAnsiTheme="majorHAnsi" w:cs="Times New Roman"/>
          <w:b/>
          <w:i/>
          <w:sz w:val="20"/>
          <w:szCs w:val="20"/>
          <w:lang w:val="fr-CA"/>
        </w:rPr>
        <w:t>Qu’est-ce que c’est une Planification Départementale SAN?</w:t>
      </w:r>
    </w:p>
    <w:p w14:paraId="1271E52B" w14:textId="77777777" w:rsidR="00C215CE" w:rsidRPr="0059098B" w:rsidRDefault="00C215CE" w:rsidP="0059098B">
      <w:pPr>
        <w:pStyle w:val="Paragrafoelenco"/>
        <w:numPr>
          <w:ilvl w:val="0"/>
          <w:numId w:val="1"/>
        </w:numPr>
        <w:jc w:val="both"/>
        <w:rPr>
          <w:rFonts w:asciiTheme="majorHAnsi" w:eastAsia="Times New Roman" w:hAnsiTheme="majorHAnsi" w:cs="Times New Roman"/>
          <w:sz w:val="20"/>
          <w:szCs w:val="20"/>
          <w:lang w:val="fr-CA"/>
        </w:rPr>
      </w:pPr>
      <w:r w:rsidRPr="0059098B">
        <w:rPr>
          <w:rFonts w:asciiTheme="majorHAnsi" w:eastAsia="Times New Roman" w:hAnsiTheme="majorHAnsi" w:cs="Times New Roman"/>
          <w:sz w:val="20"/>
          <w:szCs w:val="20"/>
          <w:lang w:val="fr-CA"/>
        </w:rPr>
        <w:t>processus consultatif réunissant les communautés, gouvernement et partenaires visant à développer des plans opérationnels flexibles, intégrés, pluriannuels et multisectoriels, faisant ressortir quels programmes devraient être mis en œuvre, où, quand, pour qui et par quels partenaires ;</w:t>
      </w:r>
    </w:p>
    <w:p w14:paraId="36715127" w14:textId="77777777" w:rsidR="0059098B" w:rsidRPr="0059098B" w:rsidRDefault="0059098B" w:rsidP="0059098B">
      <w:pPr>
        <w:pStyle w:val="Paragrafoelenco"/>
        <w:numPr>
          <w:ilvl w:val="0"/>
          <w:numId w:val="1"/>
        </w:numPr>
        <w:jc w:val="both"/>
        <w:rPr>
          <w:rFonts w:asciiTheme="majorHAnsi" w:eastAsia="Times New Roman" w:hAnsiTheme="majorHAnsi" w:cs="Times New Roman"/>
          <w:sz w:val="20"/>
          <w:szCs w:val="20"/>
          <w:lang w:val="fr-CA"/>
        </w:rPr>
      </w:pPr>
      <w:r>
        <w:rPr>
          <w:rFonts w:asciiTheme="majorHAnsi" w:eastAsia="Times New Roman" w:hAnsiTheme="majorHAnsi" w:cs="Times New Roman"/>
          <w:sz w:val="20"/>
          <w:szCs w:val="20"/>
          <w:lang w:val="fr-CA"/>
        </w:rPr>
        <w:t>il</w:t>
      </w:r>
      <w:r w:rsidRPr="0059098B">
        <w:rPr>
          <w:rFonts w:asciiTheme="majorHAnsi" w:eastAsia="Times New Roman" w:hAnsiTheme="majorHAnsi" w:cs="Times New Roman"/>
          <w:sz w:val="20"/>
          <w:szCs w:val="20"/>
          <w:lang w:val="fr-CA"/>
        </w:rPr>
        <w:t xml:space="preserve"> s’appuie sur des aspects liés aux moyens d’existence, </w:t>
      </w:r>
      <w:r w:rsidR="000A3427">
        <w:rPr>
          <w:rFonts w:asciiTheme="majorHAnsi" w:eastAsia="Times New Roman" w:hAnsiTheme="majorHAnsi" w:cs="Times New Roman"/>
          <w:sz w:val="20"/>
          <w:szCs w:val="20"/>
          <w:lang w:val="fr-CA"/>
        </w:rPr>
        <w:t>saisonnalité, genre, choc/crise</w:t>
      </w:r>
      <w:r w:rsidRPr="0059098B">
        <w:rPr>
          <w:rFonts w:asciiTheme="majorHAnsi" w:eastAsia="Times New Roman" w:hAnsiTheme="majorHAnsi" w:cs="Times New Roman"/>
          <w:sz w:val="20"/>
          <w:szCs w:val="20"/>
          <w:lang w:val="fr-CA"/>
        </w:rPr>
        <w:t xml:space="preserve"> pour identifier les interventions nécessaires et les plus appr</w:t>
      </w:r>
      <w:r w:rsidR="000A3427">
        <w:rPr>
          <w:rFonts w:asciiTheme="majorHAnsi" w:eastAsia="Times New Roman" w:hAnsiTheme="majorHAnsi" w:cs="Times New Roman"/>
          <w:sz w:val="20"/>
          <w:szCs w:val="20"/>
          <w:lang w:val="fr-CA"/>
        </w:rPr>
        <w:t>opriées en fonction du contexte;</w:t>
      </w:r>
    </w:p>
    <w:p w14:paraId="3443174A" w14:textId="77777777" w:rsidR="0059098B" w:rsidRPr="0059098B" w:rsidRDefault="0059098B" w:rsidP="0059098B">
      <w:pPr>
        <w:pStyle w:val="Paragrafoelenco"/>
        <w:numPr>
          <w:ilvl w:val="0"/>
          <w:numId w:val="1"/>
        </w:numPr>
        <w:jc w:val="both"/>
        <w:rPr>
          <w:rFonts w:asciiTheme="majorHAnsi" w:eastAsia="Times New Roman" w:hAnsiTheme="majorHAnsi" w:cs="Times New Roman"/>
          <w:sz w:val="20"/>
          <w:szCs w:val="20"/>
          <w:lang w:val="fr-CA"/>
        </w:rPr>
      </w:pPr>
      <w:r w:rsidRPr="0059098B">
        <w:rPr>
          <w:rFonts w:asciiTheme="majorHAnsi" w:eastAsia="Times New Roman" w:hAnsiTheme="majorHAnsi" w:cs="Times New Roman"/>
          <w:sz w:val="20"/>
          <w:szCs w:val="20"/>
          <w:lang w:val="fr-CA"/>
        </w:rPr>
        <w:t xml:space="preserve">Sur le plan stratégique, la </w:t>
      </w:r>
      <w:r>
        <w:rPr>
          <w:rFonts w:asciiTheme="majorHAnsi" w:eastAsia="Times New Roman" w:hAnsiTheme="majorHAnsi" w:cs="Times New Roman"/>
          <w:sz w:val="20"/>
          <w:szCs w:val="20"/>
          <w:lang w:val="fr-CA"/>
        </w:rPr>
        <w:t xml:space="preserve">planification départementale SAN </w:t>
      </w:r>
      <w:r w:rsidRPr="0059098B">
        <w:rPr>
          <w:rFonts w:asciiTheme="majorHAnsi" w:eastAsia="Times New Roman" w:hAnsiTheme="majorHAnsi" w:cs="Times New Roman"/>
          <w:sz w:val="20"/>
          <w:szCs w:val="20"/>
          <w:lang w:val="fr-CA"/>
        </w:rPr>
        <w:t>permet de positionner chaque partenaire selon son avantage comparatif, et de séquencer les interventions multisectorielles, humanitaires ou de développement, de façon à offrir la meilleure complémentarité pour renforcer la résilience</w:t>
      </w:r>
    </w:p>
    <w:p w14:paraId="0CE14EB9" w14:textId="77777777" w:rsidR="00C215CE" w:rsidRDefault="0059098B" w:rsidP="00B02453">
      <w:pPr>
        <w:pStyle w:val="Paragrafoelenco"/>
        <w:numPr>
          <w:ilvl w:val="0"/>
          <w:numId w:val="1"/>
        </w:numPr>
        <w:jc w:val="both"/>
        <w:rPr>
          <w:rFonts w:asciiTheme="majorHAnsi" w:eastAsia="Times New Roman" w:hAnsiTheme="majorHAnsi" w:cs="Times New Roman"/>
          <w:sz w:val="20"/>
          <w:szCs w:val="20"/>
          <w:lang w:val="fr-CA"/>
        </w:rPr>
      </w:pPr>
      <w:r w:rsidRPr="0059098B">
        <w:rPr>
          <w:rFonts w:asciiTheme="majorHAnsi" w:eastAsia="Times New Roman" w:hAnsiTheme="majorHAnsi" w:cs="Times New Roman"/>
          <w:sz w:val="20"/>
          <w:szCs w:val="20"/>
          <w:lang w:val="fr-CA"/>
        </w:rPr>
        <w:t xml:space="preserve"> Sur le plan opérationnel, </w:t>
      </w:r>
      <w:r>
        <w:rPr>
          <w:rFonts w:asciiTheme="majorHAnsi" w:eastAsia="Times New Roman" w:hAnsiTheme="majorHAnsi" w:cs="Times New Roman"/>
          <w:sz w:val="20"/>
          <w:szCs w:val="20"/>
          <w:lang w:val="fr-CA"/>
        </w:rPr>
        <w:t>elle</w:t>
      </w:r>
      <w:r w:rsidRPr="0059098B">
        <w:rPr>
          <w:rFonts w:asciiTheme="majorHAnsi" w:eastAsia="Times New Roman" w:hAnsiTheme="majorHAnsi" w:cs="Times New Roman"/>
          <w:sz w:val="20"/>
          <w:szCs w:val="20"/>
          <w:lang w:val="fr-CA"/>
        </w:rPr>
        <w:t xml:space="preserve"> permet d’identifier les points d’entrée programmatiques pour chaque partenaire, développer des plans flexibles basés sur des interventions de court et plus long termes, assurant un lien entre efforts humanitaires et de développement, et faciliter la coordination opérationnelle nécessaire à l’élaboration et la mise en œuvre de programmes plus harmonisés et intégrés entre secteurs</w:t>
      </w:r>
    </w:p>
    <w:p w14:paraId="3A95C4B5" w14:textId="77777777" w:rsidR="00B02453" w:rsidRDefault="00B02453" w:rsidP="00B02453">
      <w:pPr>
        <w:jc w:val="both"/>
        <w:rPr>
          <w:rFonts w:asciiTheme="majorHAnsi" w:hAnsiTheme="majorHAnsi"/>
          <w:b/>
          <w:i/>
          <w:sz w:val="20"/>
          <w:lang w:val="fr-FR"/>
        </w:rPr>
      </w:pPr>
    </w:p>
    <w:p w14:paraId="1EA821C2" w14:textId="77777777" w:rsidR="00B02453" w:rsidRPr="00B02453" w:rsidRDefault="00B02453" w:rsidP="00B02453">
      <w:pPr>
        <w:jc w:val="both"/>
        <w:rPr>
          <w:rFonts w:asciiTheme="majorHAnsi" w:hAnsiTheme="majorHAnsi"/>
          <w:b/>
          <w:i/>
          <w:sz w:val="20"/>
          <w:lang w:val="fr-FR"/>
        </w:rPr>
      </w:pPr>
      <w:r w:rsidRPr="00C215CE">
        <w:rPr>
          <w:rFonts w:asciiTheme="majorHAnsi" w:hAnsiTheme="majorHAnsi"/>
          <w:b/>
          <w:i/>
          <w:sz w:val="20"/>
          <w:lang w:val="fr-FR"/>
        </w:rPr>
        <w:t>Collaboration multisectorielle</w:t>
      </w:r>
    </w:p>
    <w:p w14:paraId="3323C653" w14:textId="77777777" w:rsidR="00B02453" w:rsidRPr="00C215CE" w:rsidRDefault="00B02453" w:rsidP="00B02453">
      <w:pPr>
        <w:jc w:val="both"/>
        <w:rPr>
          <w:rFonts w:asciiTheme="majorHAnsi" w:hAnsiTheme="majorHAnsi"/>
          <w:sz w:val="20"/>
          <w:lang w:val="fr-FR"/>
        </w:rPr>
      </w:pPr>
      <w:r w:rsidRPr="00C215CE">
        <w:rPr>
          <w:rFonts w:asciiTheme="majorHAnsi" w:hAnsiTheme="majorHAnsi"/>
          <w:sz w:val="20"/>
          <w:lang w:val="fr-FR"/>
        </w:rPr>
        <w:t>La collaboration multisectorielle est un grand défi et suppose une méthodologie de travail comprise, acceptée et appliquée par tous les acteurs au jour le jour et non limitée à des rencontres périodiques au niveau central. Le succès d’une telle approche demande à chaque partie prenante d’intégrer les objectifs spécifiques et les activités multisectorielles dans le plan d’action quotidien de son organisation. La mise en œuvre devra se baser sur un partenariat et un dialogue entre les populations (et/ou société civile), les collectivités décentralisées et les services techniques dans la conception, la mise en œuvre et l'évaluation de toutes les activités afin d’assurer la durabilité des actions entreprises.</w:t>
      </w:r>
    </w:p>
    <w:p w14:paraId="7E7C367D" w14:textId="77777777" w:rsidR="00B02453" w:rsidRPr="00C215CE" w:rsidRDefault="00B02453" w:rsidP="00B02453">
      <w:pPr>
        <w:jc w:val="both"/>
        <w:rPr>
          <w:rFonts w:asciiTheme="majorHAnsi" w:hAnsiTheme="majorHAnsi"/>
          <w:sz w:val="20"/>
          <w:lang w:val="fr-FR"/>
        </w:rPr>
      </w:pPr>
      <w:r w:rsidRPr="00C215CE">
        <w:rPr>
          <w:rFonts w:asciiTheme="majorHAnsi" w:hAnsiTheme="majorHAnsi"/>
          <w:sz w:val="20"/>
          <w:lang w:val="fr-FR"/>
        </w:rPr>
        <w:t>La mise en œuvre pourrait commencer par une phase pilote dans quelques communes pour tirer des leçons et les capitaliser dans le passage à échelle.</w:t>
      </w:r>
    </w:p>
    <w:p w14:paraId="7E435F87" w14:textId="77777777" w:rsidR="00B02453" w:rsidRDefault="00B02453" w:rsidP="00B02453">
      <w:pPr>
        <w:jc w:val="both"/>
        <w:rPr>
          <w:rFonts w:asciiTheme="majorHAnsi" w:hAnsiTheme="majorHAnsi"/>
          <w:sz w:val="20"/>
          <w:lang w:val="fr-FR"/>
        </w:rPr>
      </w:pPr>
      <w:r w:rsidRPr="00C215CE">
        <w:rPr>
          <w:rFonts w:asciiTheme="majorHAnsi" w:hAnsiTheme="majorHAnsi"/>
          <w:sz w:val="20"/>
          <w:lang w:val="fr-FR"/>
        </w:rPr>
        <w:t>Pour lutter contre l’insécurité alimentaire et la malnutrition de manière durable, les causes diverses et multisectorielles devront être abordées à travers des stratégies et une collaboration multisectorielle avec tous les ministères et partenaires clefs intervenants dans le domaine.</w:t>
      </w:r>
    </w:p>
    <w:p w14:paraId="79B4C3A3" w14:textId="77777777" w:rsidR="00B02453" w:rsidRDefault="00B02453" w:rsidP="00B02453">
      <w:pPr>
        <w:jc w:val="both"/>
        <w:rPr>
          <w:rFonts w:asciiTheme="majorHAnsi" w:hAnsiTheme="majorHAnsi"/>
          <w:sz w:val="20"/>
          <w:lang w:val="fr-FR"/>
        </w:rPr>
      </w:pPr>
    </w:p>
    <w:p w14:paraId="26C23F53" w14:textId="77777777" w:rsidR="00B02453" w:rsidRPr="0059098B" w:rsidRDefault="00B02453" w:rsidP="00B02453">
      <w:pPr>
        <w:jc w:val="both"/>
        <w:rPr>
          <w:rFonts w:asciiTheme="majorHAnsi" w:hAnsiTheme="majorHAnsi"/>
          <w:b/>
          <w:i/>
          <w:sz w:val="20"/>
          <w:lang w:val="fr-FR"/>
        </w:rPr>
      </w:pPr>
      <w:r w:rsidRPr="0059098B">
        <w:rPr>
          <w:rFonts w:asciiTheme="majorHAnsi" w:hAnsiTheme="majorHAnsi"/>
          <w:b/>
          <w:i/>
          <w:sz w:val="20"/>
          <w:lang w:val="fr-FR"/>
        </w:rPr>
        <w:t>Favoriser les approche et participation communautaires</w:t>
      </w:r>
    </w:p>
    <w:p w14:paraId="0504176A" w14:textId="77777777" w:rsidR="00B02453" w:rsidRPr="0059098B" w:rsidRDefault="00B02453" w:rsidP="00B02453">
      <w:pPr>
        <w:jc w:val="both"/>
        <w:rPr>
          <w:rFonts w:asciiTheme="majorHAnsi" w:hAnsiTheme="majorHAnsi"/>
          <w:sz w:val="20"/>
          <w:lang w:val="fr-FR"/>
        </w:rPr>
      </w:pPr>
      <w:r w:rsidRPr="0059098B">
        <w:rPr>
          <w:rFonts w:asciiTheme="majorHAnsi" w:hAnsiTheme="majorHAnsi"/>
          <w:sz w:val="20"/>
          <w:lang w:val="fr-FR"/>
        </w:rPr>
        <w:t>L’approche communautaire peut avoir un impact réel et durable dans la communauté en prenant appui</w:t>
      </w:r>
      <w:r>
        <w:rPr>
          <w:rFonts w:asciiTheme="majorHAnsi" w:hAnsiTheme="majorHAnsi"/>
          <w:sz w:val="20"/>
          <w:lang w:val="fr-FR"/>
        </w:rPr>
        <w:t xml:space="preserve"> s</w:t>
      </w:r>
      <w:r w:rsidRPr="0059098B">
        <w:rPr>
          <w:rFonts w:asciiTheme="majorHAnsi" w:hAnsiTheme="majorHAnsi"/>
          <w:sz w:val="20"/>
          <w:lang w:val="fr-FR"/>
        </w:rPr>
        <w:t>ur les orientations stratégiques des secteurs agricoles, socio-économique, environnement, santé et</w:t>
      </w:r>
      <w:r>
        <w:rPr>
          <w:rFonts w:asciiTheme="majorHAnsi" w:hAnsiTheme="majorHAnsi"/>
          <w:sz w:val="20"/>
          <w:lang w:val="fr-FR"/>
        </w:rPr>
        <w:t xml:space="preserve"> </w:t>
      </w:r>
      <w:r w:rsidRPr="0059098B">
        <w:rPr>
          <w:rFonts w:asciiTheme="majorHAnsi" w:hAnsiTheme="majorHAnsi"/>
          <w:sz w:val="20"/>
          <w:lang w:val="fr-FR"/>
        </w:rPr>
        <w:t>hygiène, éducation, développement communal et d’autres actions de lutte contre la pauvreté.</w:t>
      </w:r>
    </w:p>
    <w:p w14:paraId="09030332" w14:textId="77777777" w:rsidR="00B02453" w:rsidRPr="0059098B" w:rsidRDefault="00B02453" w:rsidP="00B02453">
      <w:pPr>
        <w:jc w:val="both"/>
        <w:rPr>
          <w:rFonts w:asciiTheme="majorHAnsi" w:hAnsiTheme="majorHAnsi"/>
          <w:sz w:val="20"/>
          <w:lang w:val="fr-FR"/>
        </w:rPr>
      </w:pPr>
      <w:r w:rsidRPr="0059098B">
        <w:rPr>
          <w:rFonts w:asciiTheme="majorHAnsi" w:hAnsiTheme="majorHAnsi"/>
          <w:sz w:val="20"/>
          <w:lang w:val="fr-FR"/>
        </w:rPr>
        <w:t>L'approche communautaire est l’une des approches les plus efficac</w:t>
      </w:r>
      <w:r>
        <w:rPr>
          <w:rFonts w:asciiTheme="majorHAnsi" w:hAnsiTheme="majorHAnsi"/>
          <w:sz w:val="20"/>
          <w:lang w:val="fr-FR"/>
        </w:rPr>
        <w:t xml:space="preserve">es pour toucher un grand nombre </w:t>
      </w:r>
      <w:r w:rsidRPr="0059098B">
        <w:rPr>
          <w:rFonts w:asciiTheme="majorHAnsi" w:hAnsiTheme="majorHAnsi"/>
          <w:sz w:val="20"/>
          <w:lang w:val="fr-FR"/>
        </w:rPr>
        <w:t>de ménages (surtout les ménages les plus pauvres) et créer un climat favorable d’entraide et de</w:t>
      </w:r>
      <w:r>
        <w:rPr>
          <w:rFonts w:asciiTheme="majorHAnsi" w:hAnsiTheme="majorHAnsi"/>
          <w:sz w:val="20"/>
          <w:lang w:val="fr-FR"/>
        </w:rPr>
        <w:t xml:space="preserve"> </w:t>
      </w:r>
      <w:r w:rsidRPr="0059098B">
        <w:rPr>
          <w:rFonts w:asciiTheme="majorHAnsi" w:hAnsiTheme="majorHAnsi"/>
          <w:sz w:val="20"/>
          <w:lang w:val="fr-FR"/>
        </w:rPr>
        <w:t>solidarité au niveau des communautés. Les actions à composante communautaire peuvent contribuer à</w:t>
      </w:r>
      <w:r>
        <w:rPr>
          <w:rFonts w:asciiTheme="majorHAnsi" w:hAnsiTheme="majorHAnsi"/>
          <w:sz w:val="20"/>
          <w:lang w:val="fr-FR"/>
        </w:rPr>
        <w:t xml:space="preserve"> </w:t>
      </w:r>
      <w:r w:rsidRPr="0059098B">
        <w:rPr>
          <w:rFonts w:asciiTheme="majorHAnsi" w:hAnsiTheme="majorHAnsi"/>
          <w:sz w:val="20"/>
          <w:lang w:val="fr-FR"/>
        </w:rPr>
        <w:t>endiguer de manière durable la problématique de l’insécurité alimentaire et nutritionnelle à travers une</w:t>
      </w:r>
      <w:r>
        <w:rPr>
          <w:rFonts w:asciiTheme="majorHAnsi" w:hAnsiTheme="majorHAnsi"/>
          <w:sz w:val="20"/>
          <w:lang w:val="fr-FR"/>
        </w:rPr>
        <w:t xml:space="preserve"> </w:t>
      </w:r>
      <w:r w:rsidRPr="0059098B">
        <w:rPr>
          <w:rFonts w:asciiTheme="majorHAnsi" w:hAnsiTheme="majorHAnsi"/>
          <w:sz w:val="20"/>
          <w:lang w:val="fr-FR"/>
        </w:rPr>
        <w:t>approche préventive.</w:t>
      </w:r>
    </w:p>
    <w:p w14:paraId="539E45CB" w14:textId="77777777" w:rsidR="00B02453" w:rsidRPr="0059098B" w:rsidRDefault="00B02453" w:rsidP="00B02453">
      <w:pPr>
        <w:jc w:val="both"/>
        <w:rPr>
          <w:rFonts w:asciiTheme="majorHAnsi" w:hAnsiTheme="majorHAnsi"/>
          <w:sz w:val="20"/>
          <w:lang w:val="fr-FR"/>
        </w:rPr>
      </w:pPr>
      <w:r w:rsidRPr="0059098B">
        <w:rPr>
          <w:rFonts w:asciiTheme="majorHAnsi" w:hAnsiTheme="majorHAnsi"/>
          <w:sz w:val="20"/>
          <w:lang w:val="fr-FR"/>
        </w:rPr>
        <w:t>Cette approche doit impliquer entièrement la communauté tout en f</w:t>
      </w:r>
      <w:r>
        <w:rPr>
          <w:rFonts w:asciiTheme="majorHAnsi" w:hAnsiTheme="majorHAnsi"/>
          <w:sz w:val="20"/>
          <w:lang w:val="fr-FR"/>
        </w:rPr>
        <w:t xml:space="preserve">avorisant un meilleur usage des </w:t>
      </w:r>
      <w:r w:rsidRPr="0059098B">
        <w:rPr>
          <w:rFonts w:asciiTheme="majorHAnsi" w:hAnsiTheme="majorHAnsi"/>
          <w:sz w:val="20"/>
          <w:lang w:val="fr-FR"/>
        </w:rPr>
        <w:t>ressources locales existantes et en assurant un lien étroit entre les activités d’auto-développement et</w:t>
      </w:r>
      <w:r>
        <w:rPr>
          <w:rFonts w:asciiTheme="majorHAnsi" w:hAnsiTheme="majorHAnsi"/>
          <w:sz w:val="20"/>
          <w:lang w:val="fr-FR"/>
        </w:rPr>
        <w:t xml:space="preserve"> </w:t>
      </w:r>
      <w:r w:rsidRPr="0059098B">
        <w:rPr>
          <w:rFonts w:asciiTheme="majorHAnsi" w:hAnsiTheme="majorHAnsi"/>
          <w:sz w:val="20"/>
          <w:lang w:val="fr-FR"/>
        </w:rPr>
        <w:t>les interventions spécifiques et sensibles à la nutrition. Les approches communautaires donnent le</w:t>
      </w:r>
      <w:r>
        <w:rPr>
          <w:rFonts w:asciiTheme="majorHAnsi" w:hAnsiTheme="majorHAnsi"/>
          <w:sz w:val="20"/>
          <w:lang w:val="fr-FR"/>
        </w:rPr>
        <w:t xml:space="preserve"> </w:t>
      </w:r>
      <w:r w:rsidRPr="0059098B">
        <w:rPr>
          <w:rFonts w:asciiTheme="majorHAnsi" w:hAnsiTheme="majorHAnsi"/>
          <w:sz w:val="20"/>
          <w:lang w:val="fr-FR"/>
        </w:rPr>
        <w:t>pouvoir aux communautés elles-mêmes de prendre la responsabilité de résoudre leurs problèmes à</w:t>
      </w:r>
      <w:r>
        <w:rPr>
          <w:rFonts w:asciiTheme="majorHAnsi" w:hAnsiTheme="majorHAnsi"/>
          <w:sz w:val="20"/>
          <w:lang w:val="fr-FR"/>
        </w:rPr>
        <w:t xml:space="preserve"> </w:t>
      </w:r>
      <w:r w:rsidRPr="0059098B">
        <w:rPr>
          <w:rFonts w:asciiTheme="majorHAnsi" w:hAnsiTheme="majorHAnsi"/>
          <w:sz w:val="20"/>
          <w:lang w:val="fr-FR"/>
        </w:rPr>
        <w:t>travers leur participation dans la hiérarchisation des actions, la planification, la mise en œuvre et le</w:t>
      </w:r>
      <w:r>
        <w:rPr>
          <w:rFonts w:asciiTheme="majorHAnsi" w:hAnsiTheme="majorHAnsi"/>
          <w:sz w:val="20"/>
          <w:lang w:val="fr-FR"/>
        </w:rPr>
        <w:t xml:space="preserve"> </w:t>
      </w:r>
      <w:r w:rsidRPr="0059098B">
        <w:rPr>
          <w:rFonts w:asciiTheme="majorHAnsi" w:hAnsiTheme="majorHAnsi"/>
          <w:sz w:val="20"/>
          <w:lang w:val="fr-FR"/>
        </w:rPr>
        <w:t>suivi/évaluation.</w:t>
      </w:r>
    </w:p>
    <w:p w14:paraId="79E85229" w14:textId="77777777" w:rsidR="00B02453" w:rsidRPr="00C215CE" w:rsidRDefault="00B02453" w:rsidP="00B02453">
      <w:pPr>
        <w:jc w:val="both"/>
        <w:rPr>
          <w:rFonts w:asciiTheme="majorHAnsi" w:hAnsiTheme="majorHAnsi"/>
          <w:sz w:val="20"/>
          <w:lang w:val="fr-FR"/>
        </w:rPr>
      </w:pPr>
      <w:r w:rsidRPr="0059098B">
        <w:rPr>
          <w:rFonts w:asciiTheme="majorHAnsi" w:hAnsiTheme="majorHAnsi"/>
          <w:sz w:val="20"/>
          <w:lang w:val="fr-FR"/>
        </w:rPr>
        <w:t>Le Gouvernement et les partenaires devront continuer à renforcer le</w:t>
      </w:r>
      <w:r>
        <w:rPr>
          <w:rFonts w:asciiTheme="majorHAnsi" w:hAnsiTheme="majorHAnsi"/>
          <w:sz w:val="20"/>
          <w:lang w:val="fr-FR"/>
        </w:rPr>
        <w:t xml:space="preserve">s capacités des organisations à </w:t>
      </w:r>
      <w:r w:rsidRPr="0059098B">
        <w:rPr>
          <w:rFonts w:asciiTheme="majorHAnsi" w:hAnsiTheme="majorHAnsi"/>
          <w:sz w:val="20"/>
          <w:lang w:val="fr-FR"/>
        </w:rPr>
        <w:t>base communautaire et des agents communautaires déjà présents tout en encourageant d’autres à</w:t>
      </w:r>
      <w:r>
        <w:rPr>
          <w:rFonts w:asciiTheme="majorHAnsi" w:hAnsiTheme="majorHAnsi"/>
          <w:sz w:val="20"/>
          <w:lang w:val="fr-FR"/>
        </w:rPr>
        <w:t xml:space="preserve"> </w:t>
      </w:r>
      <w:r w:rsidRPr="0059098B">
        <w:rPr>
          <w:rFonts w:asciiTheme="majorHAnsi" w:hAnsiTheme="majorHAnsi"/>
          <w:sz w:val="20"/>
          <w:lang w:val="fr-FR"/>
        </w:rPr>
        <w:t xml:space="preserve">s’impliquer dans la </w:t>
      </w:r>
      <w:r w:rsidRPr="0059098B">
        <w:rPr>
          <w:rFonts w:asciiTheme="majorHAnsi" w:hAnsiTheme="majorHAnsi"/>
          <w:sz w:val="20"/>
          <w:lang w:val="fr-FR"/>
        </w:rPr>
        <w:lastRenderedPageBreak/>
        <w:t>mise en œuvre d'interventions simples et ayant un coût-efficacité intéressant. Les</w:t>
      </w:r>
      <w:r>
        <w:rPr>
          <w:rFonts w:asciiTheme="majorHAnsi" w:hAnsiTheme="majorHAnsi"/>
          <w:sz w:val="20"/>
          <w:lang w:val="fr-FR"/>
        </w:rPr>
        <w:t xml:space="preserve"> </w:t>
      </w:r>
      <w:r w:rsidRPr="0059098B">
        <w:rPr>
          <w:rFonts w:asciiTheme="majorHAnsi" w:hAnsiTheme="majorHAnsi"/>
          <w:sz w:val="20"/>
          <w:lang w:val="fr-FR"/>
        </w:rPr>
        <w:t>activités spécifiques et sensibles à la nutrition devront également être intégrées dans les plans de</w:t>
      </w:r>
      <w:r>
        <w:rPr>
          <w:rFonts w:asciiTheme="majorHAnsi" w:hAnsiTheme="majorHAnsi"/>
          <w:sz w:val="20"/>
          <w:lang w:val="fr-FR"/>
        </w:rPr>
        <w:t xml:space="preserve"> </w:t>
      </w:r>
      <w:r w:rsidRPr="0059098B">
        <w:rPr>
          <w:rFonts w:asciiTheme="majorHAnsi" w:hAnsiTheme="majorHAnsi"/>
          <w:sz w:val="20"/>
          <w:lang w:val="fr-FR"/>
        </w:rPr>
        <w:t xml:space="preserve">développement </w:t>
      </w:r>
      <w:r>
        <w:rPr>
          <w:rFonts w:asciiTheme="majorHAnsi" w:hAnsiTheme="majorHAnsi"/>
          <w:sz w:val="20"/>
          <w:lang w:val="fr-FR"/>
        </w:rPr>
        <w:t>préparés par les communes</w:t>
      </w:r>
      <w:r w:rsidRPr="0059098B">
        <w:rPr>
          <w:rFonts w:asciiTheme="majorHAnsi" w:hAnsiTheme="majorHAnsi"/>
          <w:sz w:val="20"/>
          <w:lang w:val="fr-FR"/>
        </w:rPr>
        <w:t>. Ces approches communautaires</w:t>
      </w:r>
      <w:r>
        <w:rPr>
          <w:rFonts w:asciiTheme="majorHAnsi" w:hAnsiTheme="majorHAnsi"/>
          <w:sz w:val="20"/>
          <w:lang w:val="fr-FR"/>
        </w:rPr>
        <w:t xml:space="preserve"> </w:t>
      </w:r>
      <w:r w:rsidRPr="0059098B">
        <w:rPr>
          <w:rFonts w:asciiTheme="majorHAnsi" w:hAnsiTheme="majorHAnsi"/>
          <w:sz w:val="20"/>
          <w:lang w:val="fr-FR"/>
        </w:rPr>
        <w:t>sont les plus porteuses pour l’implication et la responsabilisation des acteurs à la base en vue de leur</w:t>
      </w:r>
      <w:r>
        <w:rPr>
          <w:rFonts w:asciiTheme="majorHAnsi" w:hAnsiTheme="majorHAnsi"/>
          <w:sz w:val="20"/>
          <w:lang w:val="fr-FR"/>
        </w:rPr>
        <w:t xml:space="preserve"> </w:t>
      </w:r>
      <w:r w:rsidRPr="0059098B">
        <w:rPr>
          <w:rFonts w:asciiTheme="majorHAnsi" w:hAnsiTheme="majorHAnsi"/>
          <w:sz w:val="20"/>
          <w:lang w:val="fr-FR"/>
        </w:rPr>
        <w:t>collaboration et contribution, à la recherche de la pérennisation des acquis</w:t>
      </w:r>
    </w:p>
    <w:p w14:paraId="60A4F1CB" w14:textId="77777777" w:rsidR="00B02453" w:rsidRPr="00B02453" w:rsidRDefault="00B02453" w:rsidP="00B02453">
      <w:pPr>
        <w:jc w:val="both"/>
        <w:rPr>
          <w:rFonts w:asciiTheme="majorHAnsi" w:eastAsia="Times New Roman" w:hAnsiTheme="majorHAnsi" w:cs="Times New Roman"/>
          <w:sz w:val="20"/>
          <w:szCs w:val="20"/>
          <w:lang w:val="fr-CA"/>
        </w:rPr>
      </w:pPr>
    </w:p>
    <w:p w14:paraId="32DCDF2D" w14:textId="77777777" w:rsidR="00B02453" w:rsidRPr="00B02453" w:rsidRDefault="00B02453" w:rsidP="00B02453">
      <w:pPr>
        <w:pStyle w:val="Paragrafoelenco"/>
        <w:numPr>
          <w:ilvl w:val="0"/>
          <w:numId w:val="2"/>
        </w:numPr>
        <w:jc w:val="both"/>
        <w:rPr>
          <w:rFonts w:asciiTheme="majorHAnsi" w:eastAsia="Times New Roman" w:hAnsiTheme="majorHAnsi" w:cs="Times New Roman"/>
          <w:b/>
          <w:i/>
          <w:sz w:val="20"/>
          <w:szCs w:val="20"/>
          <w:u w:val="single"/>
          <w:lang w:val="fr-CA"/>
        </w:rPr>
      </w:pPr>
      <w:r>
        <w:rPr>
          <w:rFonts w:asciiTheme="majorHAnsi" w:eastAsia="Times New Roman" w:hAnsiTheme="majorHAnsi" w:cs="Times New Roman"/>
          <w:b/>
          <w:i/>
          <w:sz w:val="20"/>
          <w:szCs w:val="20"/>
          <w:u w:val="single"/>
          <w:lang w:val="fr-CA"/>
        </w:rPr>
        <w:t>Déroulement de l’Atelier</w:t>
      </w:r>
    </w:p>
    <w:p w14:paraId="5E6A8070" w14:textId="77777777" w:rsidR="00B02453" w:rsidRDefault="00B02453" w:rsidP="00C215CE">
      <w:pPr>
        <w:ind w:left="360"/>
        <w:rPr>
          <w:rFonts w:asciiTheme="majorHAnsi" w:eastAsia="Times New Roman" w:hAnsiTheme="majorHAnsi" w:cs="Times New Roman"/>
          <w:sz w:val="20"/>
          <w:szCs w:val="20"/>
          <w:lang w:val="fr-FR"/>
        </w:rPr>
      </w:pPr>
    </w:p>
    <w:p w14:paraId="36CE2048" w14:textId="77777777" w:rsidR="00E7515F" w:rsidRPr="00E7515F" w:rsidRDefault="00E7515F" w:rsidP="00E7515F">
      <w:pPr>
        <w:jc w:val="both"/>
        <w:rPr>
          <w:rFonts w:asciiTheme="majorHAnsi" w:eastAsia="Times New Roman" w:hAnsiTheme="majorHAnsi" w:cs="Times New Roman"/>
          <w:bCs/>
          <w:iCs/>
          <w:sz w:val="20"/>
          <w:szCs w:val="20"/>
          <w:lang w:val="fr-FR"/>
        </w:rPr>
      </w:pPr>
      <w:r w:rsidRPr="00E7515F">
        <w:rPr>
          <w:rFonts w:asciiTheme="majorHAnsi" w:eastAsia="Times New Roman" w:hAnsiTheme="majorHAnsi" w:cs="Times New Roman"/>
          <w:bCs/>
          <w:iCs/>
          <w:sz w:val="20"/>
          <w:szCs w:val="20"/>
          <w:lang w:val="fr-FR"/>
        </w:rPr>
        <w:t xml:space="preserve">L’approche participative prévoit l’utilisation pour les </w:t>
      </w:r>
      <w:r>
        <w:rPr>
          <w:rFonts w:asciiTheme="majorHAnsi" w:eastAsia="Times New Roman" w:hAnsiTheme="majorHAnsi" w:cs="Times New Roman"/>
          <w:bCs/>
          <w:iCs/>
          <w:sz w:val="20"/>
          <w:szCs w:val="20"/>
          <w:lang w:val="fr-FR"/>
        </w:rPr>
        <w:t xml:space="preserve"> Ateliers </w:t>
      </w:r>
      <w:r w:rsidRPr="00E7515F">
        <w:rPr>
          <w:rFonts w:asciiTheme="majorHAnsi" w:eastAsia="Times New Roman" w:hAnsiTheme="majorHAnsi" w:cs="Times New Roman"/>
          <w:bCs/>
          <w:iCs/>
          <w:sz w:val="20"/>
          <w:szCs w:val="20"/>
          <w:lang w:val="fr-FR"/>
        </w:rPr>
        <w:t xml:space="preserve">d’une méthode de </w:t>
      </w:r>
      <w:r w:rsidRPr="00E7515F">
        <w:rPr>
          <w:rFonts w:asciiTheme="majorHAnsi" w:eastAsia="Times New Roman" w:hAnsiTheme="majorHAnsi" w:cs="Times New Roman"/>
          <w:b/>
          <w:bCs/>
          <w:i/>
          <w:iCs/>
          <w:sz w:val="20"/>
          <w:szCs w:val="20"/>
          <w:lang w:val="fr-FR"/>
        </w:rPr>
        <w:t>Diagnostic Participatif Rapide</w:t>
      </w:r>
      <w:r w:rsidRPr="00E7515F">
        <w:rPr>
          <w:rFonts w:asciiTheme="majorHAnsi" w:eastAsia="Times New Roman" w:hAnsiTheme="majorHAnsi" w:cs="Times New Roman"/>
          <w:bCs/>
          <w:iCs/>
          <w:sz w:val="20"/>
          <w:szCs w:val="20"/>
          <w:lang w:val="fr-FR"/>
        </w:rPr>
        <w:t xml:space="preserve"> qui prévoit l’utilisation de plusieurs outi</w:t>
      </w:r>
      <w:r>
        <w:rPr>
          <w:rFonts w:asciiTheme="majorHAnsi" w:eastAsia="Times New Roman" w:hAnsiTheme="majorHAnsi" w:cs="Times New Roman"/>
          <w:bCs/>
          <w:iCs/>
          <w:sz w:val="20"/>
          <w:szCs w:val="20"/>
          <w:lang w:val="fr-FR"/>
        </w:rPr>
        <w:t>ls pour l’analyse du territoire</w:t>
      </w:r>
      <w:r w:rsidRPr="00E7515F">
        <w:rPr>
          <w:rFonts w:asciiTheme="majorHAnsi" w:eastAsia="Times New Roman" w:hAnsiTheme="majorHAnsi" w:cs="Times New Roman"/>
          <w:bCs/>
          <w:iCs/>
          <w:sz w:val="20"/>
          <w:szCs w:val="20"/>
          <w:lang w:val="fr-FR"/>
        </w:rPr>
        <w:t>:</w:t>
      </w:r>
    </w:p>
    <w:p w14:paraId="1CB92A99" w14:textId="77777777" w:rsidR="00E7515F" w:rsidRPr="00E7515F" w:rsidRDefault="00E7515F" w:rsidP="00E7515F">
      <w:pPr>
        <w:numPr>
          <w:ilvl w:val="0"/>
          <w:numId w:val="5"/>
        </w:numPr>
        <w:rPr>
          <w:rFonts w:asciiTheme="majorHAnsi" w:eastAsia="Times New Roman" w:hAnsiTheme="majorHAnsi" w:cs="Times New Roman"/>
          <w:bCs/>
          <w:iCs/>
          <w:sz w:val="20"/>
          <w:szCs w:val="20"/>
          <w:lang w:val="fr-FR"/>
        </w:rPr>
      </w:pPr>
      <w:r w:rsidRPr="00E7515F">
        <w:rPr>
          <w:rFonts w:asciiTheme="majorHAnsi" w:eastAsia="Times New Roman" w:hAnsiTheme="majorHAnsi" w:cs="Times New Roman"/>
          <w:bCs/>
          <w:iCs/>
          <w:sz w:val="20"/>
          <w:szCs w:val="20"/>
          <w:lang w:val="fr-FR"/>
        </w:rPr>
        <w:t>Carte Participative</w:t>
      </w:r>
    </w:p>
    <w:p w14:paraId="06A3EB27" w14:textId="77777777" w:rsidR="00E7515F" w:rsidRPr="00E7515F" w:rsidRDefault="00E7515F" w:rsidP="00E7515F">
      <w:pPr>
        <w:numPr>
          <w:ilvl w:val="0"/>
          <w:numId w:val="5"/>
        </w:numPr>
        <w:rPr>
          <w:rFonts w:asciiTheme="majorHAnsi" w:eastAsia="Times New Roman" w:hAnsiTheme="majorHAnsi" w:cs="Times New Roman"/>
          <w:bCs/>
          <w:iCs/>
          <w:sz w:val="20"/>
          <w:szCs w:val="20"/>
          <w:lang w:val="fr-FR"/>
        </w:rPr>
      </w:pPr>
      <w:r w:rsidRPr="00E7515F">
        <w:rPr>
          <w:rFonts w:asciiTheme="majorHAnsi" w:eastAsia="Times New Roman" w:hAnsiTheme="majorHAnsi" w:cs="Times New Roman"/>
          <w:bCs/>
          <w:iCs/>
          <w:sz w:val="20"/>
          <w:szCs w:val="20"/>
          <w:lang w:val="fr-FR"/>
        </w:rPr>
        <w:t xml:space="preserve">Analyse Forces et Faiblesses du Territoire </w:t>
      </w:r>
    </w:p>
    <w:p w14:paraId="5980FA27" w14:textId="77777777" w:rsidR="00E7515F" w:rsidRPr="00E7515F" w:rsidRDefault="00E7515F" w:rsidP="00E7515F">
      <w:pPr>
        <w:numPr>
          <w:ilvl w:val="0"/>
          <w:numId w:val="5"/>
        </w:numPr>
        <w:rPr>
          <w:rFonts w:asciiTheme="majorHAnsi" w:eastAsia="Times New Roman" w:hAnsiTheme="majorHAnsi" w:cs="Times New Roman"/>
          <w:bCs/>
          <w:iCs/>
          <w:sz w:val="20"/>
          <w:szCs w:val="20"/>
          <w:lang w:val="fr-FR"/>
        </w:rPr>
      </w:pPr>
      <w:r w:rsidRPr="00E7515F">
        <w:rPr>
          <w:rFonts w:asciiTheme="majorHAnsi" w:eastAsia="Times New Roman" w:hAnsiTheme="majorHAnsi" w:cs="Times New Roman"/>
          <w:bCs/>
          <w:iCs/>
          <w:sz w:val="20"/>
          <w:szCs w:val="20"/>
          <w:lang w:val="fr-FR"/>
        </w:rPr>
        <w:t xml:space="preserve">Analyse du Développement du Territoire </w:t>
      </w:r>
    </w:p>
    <w:p w14:paraId="440992D8" w14:textId="77777777" w:rsidR="00E7515F" w:rsidRPr="00E7515F" w:rsidRDefault="00E7515F" w:rsidP="00E7515F">
      <w:pPr>
        <w:numPr>
          <w:ilvl w:val="0"/>
          <w:numId w:val="5"/>
        </w:numPr>
        <w:rPr>
          <w:rFonts w:asciiTheme="majorHAnsi" w:eastAsia="Times New Roman" w:hAnsiTheme="majorHAnsi" w:cs="Times New Roman"/>
          <w:bCs/>
          <w:iCs/>
          <w:sz w:val="20"/>
          <w:szCs w:val="20"/>
          <w:lang w:val="fr-FR"/>
        </w:rPr>
      </w:pPr>
      <w:r w:rsidRPr="00E7515F">
        <w:rPr>
          <w:rFonts w:asciiTheme="majorHAnsi" w:eastAsia="Times New Roman" w:hAnsiTheme="majorHAnsi" w:cs="Times New Roman"/>
          <w:bCs/>
          <w:iCs/>
          <w:sz w:val="20"/>
          <w:szCs w:val="20"/>
          <w:lang w:val="fr-FR"/>
        </w:rPr>
        <w:t>Analyse des Problèmes, des Causes et des Solutions Possibles</w:t>
      </w:r>
    </w:p>
    <w:p w14:paraId="3E5338CB" w14:textId="77777777" w:rsidR="00E7515F" w:rsidRPr="00E7515F" w:rsidRDefault="00E7515F" w:rsidP="00E7515F">
      <w:pPr>
        <w:numPr>
          <w:ilvl w:val="0"/>
          <w:numId w:val="5"/>
        </w:numPr>
        <w:rPr>
          <w:rFonts w:asciiTheme="majorHAnsi" w:eastAsia="Times New Roman" w:hAnsiTheme="majorHAnsi" w:cs="Times New Roman"/>
          <w:b/>
          <w:bCs/>
          <w:i/>
          <w:iCs/>
          <w:sz w:val="20"/>
          <w:szCs w:val="20"/>
          <w:lang w:val="fr-FR"/>
        </w:rPr>
      </w:pPr>
      <w:r w:rsidRPr="00E7515F">
        <w:rPr>
          <w:rFonts w:asciiTheme="majorHAnsi" w:eastAsia="Times New Roman" w:hAnsiTheme="majorHAnsi" w:cs="Times New Roman"/>
          <w:bCs/>
          <w:iCs/>
          <w:sz w:val="20"/>
          <w:szCs w:val="20"/>
          <w:lang w:val="fr-FR"/>
        </w:rPr>
        <w:t>Les différents niveaux de solutions des problèmes</w:t>
      </w:r>
      <w:r w:rsidRPr="00E7515F">
        <w:rPr>
          <w:rFonts w:asciiTheme="majorHAnsi" w:eastAsia="Times New Roman" w:hAnsiTheme="majorHAnsi" w:cs="Times New Roman"/>
          <w:b/>
          <w:bCs/>
          <w:i/>
          <w:iCs/>
          <w:sz w:val="20"/>
          <w:szCs w:val="20"/>
          <w:lang w:val="fr-FR"/>
        </w:rPr>
        <w:t xml:space="preserve"> </w:t>
      </w:r>
    </w:p>
    <w:p w14:paraId="19B692CC" w14:textId="77777777" w:rsidR="00E7515F" w:rsidRDefault="00E7515F" w:rsidP="00B02453">
      <w:pPr>
        <w:rPr>
          <w:rFonts w:asciiTheme="majorHAnsi" w:eastAsia="Times New Roman" w:hAnsiTheme="majorHAnsi" w:cs="Times New Roman"/>
          <w:b/>
          <w:i/>
          <w:sz w:val="20"/>
          <w:szCs w:val="20"/>
          <w:lang w:val="fr-FR"/>
        </w:rPr>
      </w:pPr>
    </w:p>
    <w:p w14:paraId="0C2A67CA" w14:textId="77777777" w:rsidR="00B02453" w:rsidRPr="006F7D41" w:rsidRDefault="006F7D41" w:rsidP="00B02453">
      <w:pPr>
        <w:rPr>
          <w:rFonts w:asciiTheme="majorHAnsi" w:eastAsia="Times New Roman" w:hAnsiTheme="majorHAnsi" w:cs="Times New Roman"/>
          <w:i/>
          <w:sz w:val="20"/>
          <w:szCs w:val="20"/>
          <w:lang w:val="fr-FR"/>
        </w:rPr>
      </w:pPr>
      <w:r w:rsidRPr="006F7D41">
        <w:rPr>
          <w:rFonts w:asciiTheme="majorHAnsi" w:eastAsia="Times New Roman" w:hAnsiTheme="majorHAnsi" w:cs="Times New Roman"/>
          <w:i/>
          <w:sz w:val="20"/>
          <w:szCs w:val="20"/>
          <w:lang w:val="fr-FR"/>
        </w:rPr>
        <w:t xml:space="preserve">2.1. - </w:t>
      </w:r>
      <w:r w:rsidR="00C215CE" w:rsidRPr="006F7D41">
        <w:rPr>
          <w:rFonts w:asciiTheme="majorHAnsi" w:eastAsia="Times New Roman" w:hAnsiTheme="majorHAnsi" w:cs="Times New Roman"/>
          <w:i/>
          <w:sz w:val="20"/>
          <w:szCs w:val="20"/>
          <w:lang w:val="fr-FR"/>
        </w:rPr>
        <w:t>Objectifs de l’atelier :</w:t>
      </w:r>
    </w:p>
    <w:p w14:paraId="51DC7564" w14:textId="77777777" w:rsidR="000A3427" w:rsidRDefault="00C215CE" w:rsidP="000A3427">
      <w:pPr>
        <w:pStyle w:val="Paragrafoelenco"/>
        <w:numPr>
          <w:ilvl w:val="0"/>
          <w:numId w:val="4"/>
        </w:numPr>
        <w:jc w:val="both"/>
        <w:rPr>
          <w:rFonts w:asciiTheme="majorHAnsi" w:eastAsia="Times New Roman" w:hAnsiTheme="majorHAnsi" w:cs="Times New Roman"/>
          <w:sz w:val="20"/>
          <w:szCs w:val="20"/>
          <w:lang w:val="fr-FR"/>
        </w:rPr>
      </w:pPr>
      <w:r w:rsidRPr="00B02453">
        <w:rPr>
          <w:rFonts w:asciiTheme="majorHAnsi" w:eastAsia="Times New Roman" w:hAnsiTheme="majorHAnsi" w:cs="Times New Roman"/>
          <w:sz w:val="20"/>
          <w:szCs w:val="20"/>
          <w:lang w:val="fr-FR"/>
        </w:rPr>
        <w:t>avoir une même compréhension des concepts de base (malnutrition, sécurité alimentaire et résilience) et une vision partagée de la situation et des défis nutritionnels;</w:t>
      </w:r>
    </w:p>
    <w:p w14:paraId="11906256" w14:textId="77777777" w:rsidR="00B02453" w:rsidRPr="000A3427" w:rsidRDefault="00B02453" w:rsidP="000A3427">
      <w:pPr>
        <w:pStyle w:val="Paragrafoelenco"/>
        <w:numPr>
          <w:ilvl w:val="0"/>
          <w:numId w:val="4"/>
        </w:numPr>
        <w:jc w:val="both"/>
        <w:rPr>
          <w:rFonts w:asciiTheme="majorHAnsi" w:eastAsia="Times New Roman" w:hAnsiTheme="majorHAnsi" w:cs="Times New Roman"/>
          <w:sz w:val="20"/>
          <w:szCs w:val="20"/>
          <w:lang w:val="fr-FR"/>
        </w:rPr>
      </w:pPr>
      <w:r w:rsidRPr="000A3427">
        <w:rPr>
          <w:rFonts w:asciiTheme="majorHAnsi" w:eastAsia="Times New Roman" w:hAnsiTheme="majorHAnsi" w:cs="Times New Roman"/>
          <w:sz w:val="20"/>
          <w:szCs w:val="20"/>
          <w:lang w:val="fr-FR"/>
        </w:rPr>
        <w:t>Analyser l’existant </w:t>
      </w:r>
      <w:r w:rsidR="000A3427" w:rsidRPr="000A3427">
        <w:rPr>
          <w:rFonts w:asciiTheme="majorHAnsi" w:eastAsia="Times New Roman" w:hAnsiTheme="majorHAnsi" w:cs="Times New Roman"/>
          <w:sz w:val="20"/>
          <w:szCs w:val="20"/>
          <w:lang w:val="fr-FR"/>
        </w:rPr>
        <w:t xml:space="preserve"> en s’appuyant </w:t>
      </w:r>
      <w:r w:rsidR="000A3427" w:rsidRPr="000A3427">
        <w:rPr>
          <w:rFonts w:asciiTheme="majorHAnsi" w:eastAsia="Times New Roman" w:hAnsiTheme="majorHAnsi" w:cs="Times New Roman"/>
          <w:sz w:val="20"/>
          <w:szCs w:val="20"/>
          <w:lang w:val="fr-CA"/>
        </w:rPr>
        <w:t>sur des aspects liés aux moyens d’existence, saisonnalité, genre, choc/crise, pour identifier les interventions nécessaires et les plus appropriées en fonction du contexte</w:t>
      </w:r>
      <w:r w:rsidRPr="000A3427">
        <w:rPr>
          <w:rFonts w:asciiTheme="majorHAnsi" w:eastAsia="Times New Roman" w:hAnsiTheme="majorHAnsi" w:cs="Times New Roman"/>
          <w:sz w:val="20"/>
          <w:szCs w:val="20"/>
          <w:lang w:val="fr-FR"/>
        </w:rPr>
        <w:t>: planification existante (plans de développement, programmes/projets réalisés et/ou en cours), état des lieux SAN (</w:t>
      </w:r>
      <w:proofErr w:type="spellStart"/>
      <w:r w:rsidRPr="000A3427">
        <w:rPr>
          <w:rFonts w:asciiTheme="majorHAnsi" w:eastAsia="Times New Roman" w:hAnsiTheme="majorHAnsi" w:cs="Times New Roman"/>
          <w:sz w:val="20"/>
          <w:szCs w:val="20"/>
          <w:lang w:val="fr-FR"/>
        </w:rPr>
        <w:t>stakeholder</w:t>
      </w:r>
      <w:r w:rsidR="00E7515F" w:rsidRPr="000A3427">
        <w:rPr>
          <w:rFonts w:asciiTheme="majorHAnsi" w:eastAsia="Times New Roman" w:hAnsiTheme="majorHAnsi" w:cs="Times New Roman"/>
          <w:sz w:val="20"/>
          <w:szCs w:val="20"/>
          <w:lang w:val="fr-FR"/>
        </w:rPr>
        <w:t>s</w:t>
      </w:r>
      <w:proofErr w:type="spellEnd"/>
      <w:r w:rsidRPr="000A3427">
        <w:rPr>
          <w:rFonts w:asciiTheme="majorHAnsi" w:eastAsia="Times New Roman" w:hAnsiTheme="majorHAnsi" w:cs="Times New Roman"/>
          <w:sz w:val="20"/>
          <w:szCs w:val="20"/>
          <w:lang w:val="fr-FR"/>
        </w:rPr>
        <w:t xml:space="preserve"> </w:t>
      </w:r>
      <w:proofErr w:type="spellStart"/>
      <w:r w:rsidRPr="000A3427">
        <w:rPr>
          <w:rFonts w:asciiTheme="majorHAnsi" w:eastAsia="Times New Roman" w:hAnsiTheme="majorHAnsi" w:cs="Times New Roman"/>
          <w:sz w:val="20"/>
          <w:szCs w:val="20"/>
          <w:lang w:val="fr-FR"/>
        </w:rPr>
        <w:t>analysis</w:t>
      </w:r>
      <w:proofErr w:type="spellEnd"/>
      <w:r w:rsidRPr="000A3427">
        <w:rPr>
          <w:rFonts w:asciiTheme="majorHAnsi" w:eastAsia="Times New Roman" w:hAnsiTheme="majorHAnsi" w:cs="Times New Roman"/>
          <w:sz w:val="20"/>
          <w:szCs w:val="20"/>
          <w:lang w:val="fr-FR"/>
        </w:rPr>
        <w:t>)</w:t>
      </w:r>
      <w:r w:rsidR="00E7515F" w:rsidRPr="000A3427">
        <w:rPr>
          <w:rFonts w:asciiTheme="majorHAnsi" w:eastAsia="Times New Roman" w:hAnsiTheme="majorHAnsi" w:cs="Times New Roman"/>
          <w:sz w:val="20"/>
          <w:szCs w:val="20"/>
          <w:lang w:val="fr-FR"/>
        </w:rPr>
        <w:t>, « bonnes pratiques </w:t>
      </w:r>
      <w:proofErr w:type="gramStart"/>
      <w:r w:rsidR="00E7515F" w:rsidRPr="000A3427">
        <w:rPr>
          <w:rFonts w:asciiTheme="majorHAnsi" w:eastAsia="Times New Roman" w:hAnsiTheme="majorHAnsi" w:cs="Times New Roman"/>
          <w:sz w:val="20"/>
          <w:szCs w:val="20"/>
          <w:lang w:val="fr-FR"/>
        </w:rPr>
        <w:t>»,… ;</w:t>
      </w:r>
      <w:proofErr w:type="gramEnd"/>
    </w:p>
    <w:p w14:paraId="6B192B05" w14:textId="77777777" w:rsidR="00C215CE" w:rsidRPr="00E7515F" w:rsidRDefault="00C215CE" w:rsidP="00E7515F">
      <w:pPr>
        <w:pStyle w:val="Paragrafoelenco"/>
        <w:numPr>
          <w:ilvl w:val="0"/>
          <w:numId w:val="4"/>
        </w:numPr>
        <w:jc w:val="both"/>
        <w:rPr>
          <w:rFonts w:asciiTheme="majorHAnsi" w:eastAsia="Times New Roman" w:hAnsiTheme="majorHAnsi" w:cs="Times New Roman"/>
          <w:sz w:val="20"/>
          <w:szCs w:val="20"/>
          <w:lang w:val="fr-FR"/>
        </w:rPr>
      </w:pPr>
      <w:r w:rsidRPr="00E7515F">
        <w:rPr>
          <w:rFonts w:asciiTheme="majorHAnsi" w:eastAsia="Times New Roman" w:hAnsiTheme="majorHAnsi" w:cs="Times New Roman"/>
          <w:sz w:val="20"/>
          <w:szCs w:val="20"/>
          <w:lang w:val="fr-FR"/>
        </w:rPr>
        <w:t>renforcer le dialogue entre les secteurs de la sécurité alimentaire, de la nutrition et d’autres secteurs clés afin d’assurer une compréhension commune et partagée des liens entre secteurs et d’identifier les opportunités de collaboration opérationnelle pour atteindre des objectifs nutritionnels communs ;</w:t>
      </w:r>
    </w:p>
    <w:p w14:paraId="3F945E58" w14:textId="77777777" w:rsidR="00C215CE" w:rsidRDefault="00C215CE" w:rsidP="00E7515F">
      <w:pPr>
        <w:pStyle w:val="Paragrafoelenco"/>
        <w:numPr>
          <w:ilvl w:val="0"/>
          <w:numId w:val="4"/>
        </w:numPr>
        <w:jc w:val="both"/>
        <w:rPr>
          <w:rFonts w:asciiTheme="majorHAnsi" w:eastAsia="Times New Roman" w:hAnsiTheme="majorHAnsi" w:cs="Times New Roman"/>
          <w:sz w:val="20"/>
          <w:szCs w:val="20"/>
          <w:lang w:val="fr-FR"/>
        </w:rPr>
      </w:pPr>
      <w:r w:rsidRPr="00E7515F">
        <w:rPr>
          <w:rFonts w:asciiTheme="majorHAnsi" w:eastAsia="Times New Roman" w:hAnsiTheme="majorHAnsi" w:cs="Times New Roman"/>
          <w:sz w:val="20"/>
          <w:szCs w:val="20"/>
          <w:lang w:val="fr-FR"/>
        </w:rPr>
        <w:t>partager les connaissances techniques et les bonnes pratiques en termes d’analyse conjointe de la situation alimentaire et nutritionnelle, de conception et de mise en œuvre de programmes intégrés de nutrition et de sécurité alimentaire, et de suivi &amp; évaluation de l’impact nutritionnel des interventions ;</w:t>
      </w:r>
    </w:p>
    <w:p w14:paraId="39F435CD" w14:textId="77777777" w:rsidR="00C215CE" w:rsidRDefault="00C215CE" w:rsidP="00E7515F">
      <w:pPr>
        <w:pStyle w:val="Paragrafoelenco"/>
        <w:numPr>
          <w:ilvl w:val="0"/>
          <w:numId w:val="4"/>
        </w:numPr>
        <w:jc w:val="both"/>
        <w:rPr>
          <w:rFonts w:asciiTheme="majorHAnsi" w:eastAsia="Times New Roman" w:hAnsiTheme="majorHAnsi" w:cs="Times New Roman"/>
          <w:sz w:val="20"/>
          <w:szCs w:val="20"/>
          <w:lang w:val="fr-FR"/>
        </w:rPr>
      </w:pPr>
      <w:r w:rsidRPr="00E7515F">
        <w:rPr>
          <w:rFonts w:asciiTheme="majorHAnsi" w:eastAsia="Times New Roman" w:hAnsiTheme="majorHAnsi" w:cs="Times New Roman"/>
          <w:sz w:val="20"/>
          <w:szCs w:val="20"/>
          <w:lang w:val="fr-FR"/>
        </w:rPr>
        <w:t xml:space="preserve">expérimenter concrètement, via des travaux en groupe, une méthodologie de planification conjointe et participative (« S’entendre sur les causes de la </w:t>
      </w:r>
      <w:r w:rsidR="00E7515F">
        <w:rPr>
          <w:rFonts w:asciiTheme="majorHAnsi" w:eastAsia="Times New Roman" w:hAnsiTheme="majorHAnsi" w:cs="Times New Roman"/>
          <w:sz w:val="20"/>
          <w:szCs w:val="20"/>
          <w:lang w:val="fr-FR"/>
        </w:rPr>
        <w:t xml:space="preserve">insécurité alimentaire et de la </w:t>
      </w:r>
      <w:r w:rsidRPr="00E7515F">
        <w:rPr>
          <w:rFonts w:asciiTheme="majorHAnsi" w:eastAsia="Times New Roman" w:hAnsiTheme="majorHAnsi" w:cs="Times New Roman"/>
          <w:sz w:val="20"/>
          <w:szCs w:val="20"/>
          <w:lang w:val="fr-FR"/>
        </w:rPr>
        <w:t xml:space="preserve">malnutrition </w:t>
      </w:r>
      <w:r w:rsidR="00E7515F">
        <w:rPr>
          <w:rFonts w:asciiTheme="majorHAnsi" w:eastAsia="Times New Roman" w:hAnsiTheme="majorHAnsi" w:cs="Times New Roman"/>
          <w:sz w:val="20"/>
          <w:szCs w:val="20"/>
          <w:lang w:val="fr-FR"/>
        </w:rPr>
        <w:t xml:space="preserve">pour agir ensemble </w:t>
      </w:r>
      <w:r w:rsidRPr="00E7515F">
        <w:rPr>
          <w:rFonts w:asciiTheme="majorHAnsi" w:eastAsia="Times New Roman" w:hAnsiTheme="majorHAnsi" w:cs="Times New Roman"/>
          <w:sz w:val="20"/>
          <w:szCs w:val="20"/>
          <w:lang w:val="fr-FR"/>
        </w:rPr>
        <w:t>») pouvant contribuer aux processus de planification.</w:t>
      </w:r>
    </w:p>
    <w:p w14:paraId="68C0DF86" w14:textId="77777777" w:rsidR="006F7D41" w:rsidRDefault="006F7D41" w:rsidP="006F7D41">
      <w:pPr>
        <w:jc w:val="both"/>
        <w:rPr>
          <w:rFonts w:asciiTheme="majorHAnsi" w:eastAsia="Times New Roman" w:hAnsiTheme="majorHAnsi" w:cs="Times New Roman"/>
          <w:sz w:val="20"/>
          <w:szCs w:val="20"/>
          <w:lang w:val="fr-FR"/>
        </w:rPr>
      </w:pPr>
    </w:p>
    <w:p w14:paraId="4A4C00A7" w14:textId="77777777" w:rsidR="006F7D41" w:rsidRPr="006F7D41" w:rsidRDefault="006F7D41" w:rsidP="006F7D41">
      <w:pPr>
        <w:jc w:val="both"/>
        <w:rPr>
          <w:rFonts w:asciiTheme="majorHAnsi" w:eastAsia="Times New Roman" w:hAnsiTheme="majorHAnsi" w:cs="Times New Roman"/>
          <w:bCs/>
          <w:i/>
          <w:iCs/>
          <w:sz w:val="20"/>
          <w:szCs w:val="20"/>
          <w:lang w:val="fr-FR"/>
        </w:rPr>
      </w:pPr>
      <w:r>
        <w:rPr>
          <w:rFonts w:asciiTheme="majorHAnsi" w:eastAsia="Times New Roman" w:hAnsiTheme="majorHAnsi" w:cs="Times New Roman"/>
          <w:bCs/>
          <w:i/>
          <w:iCs/>
          <w:sz w:val="20"/>
          <w:szCs w:val="20"/>
          <w:lang w:val="fr-FR"/>
        </w:rPr>
        <w:t xml:space="preserve">2.2  - </w:t>
      </w:r>
      <w:r w:rsidRPr="006F7D41">
        <w:rPr>
          <w:rFonts w:asciiTheme="majorHAnsi" w:eastAsia="Times New Roman" w:hAnsiTheme="majorHAnsi" w:cs="Times New Roman"/>
          <w:bCs/>
          <w:i/>
          <w:iCs/>
          <w:sz w:val="20"/>
          <w:szCs w:val="20"/>
          <w:lang w:val="fr-FR"/>
        </w:rPr>
        <w:t xml:space="preserve">Les Outils pour le Diagnostic Participatif Rapide </w:t>
      </w:r>
    </w:p>
    <w:p w14:paraId="60C1F2DD" w14:textId="77777777" w:rsidR="006F7D41" w:rsidRPr="006F7D41" w:rsidRDefault="006F7D41" w:rsidP="006F7D41">
      <w:pPr>
        <w:jc w:val="both"/>
        <w:rPr>
          <w:rFonts w:asciiTheme="majorHAnsi" w:eastAsia="Times New Roman" w:hAnsiTheme="majorHAnsi" w:cs="Times New Roman"/>
          <w:bCs/>
          <w:i/>
          <w:iCs/>
          <w:sz w:val="20"/>
          <w:szCs w:val="20"/>
          <w:lang w:val="fr-FR"/>
        </w:rPr>
      </w:pPr>
      <w:r>
        <w:rPr>
          <w:rFonts w:asciiTheme="majorHAnsi" w:eastAsia="Times New Roman" w:hAnsiTheme="majorHAnsi" w:cs="Times New Roman"/>
          <w:bCs/>
          <w:i/>
          <w:iCs/>
          <w:sz w:val="20"/>
          <w:szCs w:val="20"/>
          <w:lang w:val="fr-FR"/>
        </w:rPr>
        <w:t>2.2</w:t>
      </w:r>
      <w:r w:rsidRPr="006F7D41">
        <w:rPr>
          <w:rFonts w:asciiTheme="majorHAnsi" w:eastAsia="Times New Roman" w:hAnsiTheme="majorHAnsi" w:cs="Times New Roman"/>
          <w:bCs/>
          <w:i/>
          <w:iCs/>
          <w:sz w:val="20"/>
          <w:szCs w:val="20"/>
          <w:lang w:val="fr-FR"/>
        </w:rPr>
        <w:t>.1 - Introduction</w:t>
      </w:r>
    </w:p>
    <w:p w14:paraId="0B8EED38" w14:textId="77777777" w:rsidR="006F7D41" w:rsidRPr="006F7D41" w:rsidRDefault="006F7D41" w:rsidP="006F7D41">
      <w:pPr>
        <w:jc w:val="both"/>
        <w:rPr>
          <w:rFonts w:asciiTheme="majorHAnsi" w:eastAsia="Times New Roman" w:hAnsiTheme="majorHAnsi" w:cs="Times New Roman"/>
          <w:bCs/>
          <w:iCs/>
          <w:sz w:val="20"/>
          <w:szCs w:val="20"/>
          <w:lang w:val="fr-FR"/>
        </w:rPr>
      </w:pPr>
      <w:r w:rsidRPr="006F7D41">
        <w:rPr>
          <w:rFonts w:asciiTheme="majorHAnsi" w:eastAsia="Times New Roman" w:hAnsiTheme="majorHAnsi" w:cs="Times New Roman"/>
          <w:bCs/>
          <w:iCs/>
          <w:sz w:val="20"/>
          <w:szCs w:val="20"/>
          <w:lang w:val="fr-FR"/>
        </w:rPr>
        <w:t>Les outils pour le « Diagnostic Participatif Rapide » qui seront ici présentés,  sont des outils simplifiés pour réaliser un Diagnostic Rapide (DR) et déclencher u</w:t>
      </w:r>
      <w:r>
        <w:rPr>
          <w:rFonts w:asciiTheme="majorHAnsi" w:eastAsia="Times New Roman" w:hAnsiTheme="majorHAnsi" w:cs="Times New Roman"/>
          <w:bCs/>
          <w:iCs/>
          <w:sz w:val="20"/>
          <w:szCs w:val="20"/>
          <w:lang w:val="fr-FR"/>
        </w:rPr>
        <w:t>ne dynamique de participation à l’élaboration du Plan Départemental SAN</w:t>
      </w:r>
      <w:r w:rsidRPr="006F7D41">
        <w:rPr>
          <w:rFonts w:asciiTheme="majorHAnsi" w:eastAsia="Times New Roman" w:hAnsiTheme="majorHAnsi" w:cs="Times New Roman"/>
          <w:bCs/>
          <w:iCs/>
          <w:sz w:val="20"/>
          <w:szCs w:val="20"/>
          <w:lang w:val="fr-FR"/>
        </w:rPr>
        <w:t>.</w:t>
      </w:r>
    </w:p>
    <w:p w14:paraId="052F2429" w14:textId="77777777" w:rsidR="006F7D41" w:rsidRPr="006F7D41" w:rsidRDefault="006F7D41" w:rsidP="006F7D41">
      <w:pPr>
        <w:jc w:val="both"/>
        <w:rPr>
          <w:rFonts w:asciiTheme="majorHAnsi" w:eastAsia="Times New Roman" w:hAnsiTheme="majorHAnsi" w:cs="Times New Roman"/>
          <w:bCs/>
          <w:iCs/>
          <w:sz w:val="20"/>
          <w:szCs w:val="20"/>
          <w:lang w:val="fr-FR"/>
        </w:rPr>
      </w:pPr>
      <w:r w:rsidRPr="006F7D41">
        <w:rPr>
          <w:rFonts w:asciiTheme="majorHAnsi" w:eastAsia="Times New Roman" w:hAnsiTheme="majorHAnsi" w:cs="Times New Roman"/>
          <w:bCs/>
          <w:iCs/>
          <w:sz w:val="20"/>
          <w:szCs w:val="20"/>
          <w:lang w:val="fr-FR"/>
        </w:rPr>
        <w:t xml:space="preserve">Pour faire ça il est nécessaire d’accompagner un processus participatif d’analyse des forces et de faiblesses du territoire pour arriver à découvrir les causes des problèmes et les possibles solutions, surtout des solutions qui doivent être désirées et réalisables par les populations elles mêmes.  </w:t>
      </w:r>
    </w:p>
    <w:p w14:paraId="7C8AEFD0" w14:textId="77777777" w:rsidR="006F7D41" w:rsidRPr="006F7D41" w:rsidRDefault="006F7D41" w:rsidP="006F7D41">
      <w:pPr>
        <w:jc w:val="both"/>
        <w:rPr>
          <w:rFonts w:asciiTheme="majorHAnsi" w:eastAsia="Times New Roman" w:hAnsiTheme="majorHAnsi" w:cs="Times New Roman"/>
          <w:bCs/>
          <w:iCs/>
          <w:sz w:val="20"/>
          <w:szCs w:val="20"/>
          <w:lang w:val="fr-FR"/>
        </w:rPr>
      </w:pPr>
      <w:r w:rsidRPr="006F7D41">
        <w:rPr>
          <w:rFonts w:asciiTheme="majorHAnsi" w:eastAsia="Times New Roman" w:hAnsiTheme="majorHAnsi" w:cs="Times New Roman"/>
          <w:bCs/>
          <w:iCs/>
          <w:sz w:val="20"/>
          <w:szCs w:val="20"/>
          <w:lang w:val="fr-FR"/>
        </w:rPr>
        <w:t>En premier lieu, ils prendront en compte de façon explicite les interactions entre les facteurs économiques, environnementaux, sociaux et institutionnels qui constituent le contexte de développement, et identifieront les potentialités et les obstacles sur la voie du développement.</w:t>
      </w:r>
    </w:p>
    <w:p w14:paraId="791F043B" w14:textId="77777777" w:rsidR="006F7D41" w:rsidRPr="006F7D41" w:rsidRDefault="006F7D41" w:rsidP="006F7D41">
      <w:pPr>
        <w:jc w:val="both"/>
        <w:rPr>
          <w:rFonts w:asciiTheme="majorHAnsi" w:eastAsia="Times New Roman" w:hAnsiTheme="majorHAnsi" w:cs="Times New Roman"/>
          <w:bCs/>
          <w:iCs/>
          <w:sz w:val="20"/>
          <w:szCs w:val="20"/>
          <w:lang w:val="fr-FR"/>
        </w:rPr>
      </w:pPr>
      <w:r w:rsidRPr="006F7D41">
        <w:rPr>
          <w:rFonts w:asciiTheme="majorHAnsi" w:eastAsia="Times New Roman" w:hAnsiTheme="majorHAnsi" w:cs="Times New Roman"/>
          <w:bCs/>
          <w:iCs/>
          <w:sz w:val="20"/>
          <w:szCs w:val="20"/>
          <w:lang w:val="fr-FR"/>
        </w:rPr>
        <w:t xml:space="preserve">Les outils </w:t>
      </w:r>
      <w:r>
        <w:rPr>
          <w:rFonts w:asciiTheme="majorHAnsi" w:eastAsia="Times New Roman" w:hAnsiTheme="majorHAnsi" w:cs="Times New Roman"/>
          <w:bCs/>
          <w:iCs/>
          <w:sz w:val="20"/>
          <w:szCs w:val="20"/>
          <w:lang w:val="fr-FR"/>
        </w:rPr>
        <w:t xml:space="preserve">ici </w:t>
      </w:r>
      <w:r w:rsidRPr="006F7D41">
        <w:rPr>
          <w:rFonts w:asciiTheme="majorHAnsi" w:eastAsia="Times New Roman" w:hAnsiTheme="majorHAnsi" w:cs="Times New Roman"/>
          <w:bCs/>
          <w:iCs/>
          <w:sz w:val="20"/>
          <w:szCs w:val="20"/>
          <w:lang w:val="fr-FR"/>
        </w:rPr>
        <w:t>proposés permettent de mieux saisir les réalités des communautés rurales par le biais de techniques visuelles, orales et écrites. Les outils ont été sélectionnés et organisés à des fins de collecte d’informations, s’intéressent surtout à “ce qui est” et sont une série d’outils simples de diagnostic rural (cartes, schémas, diagrammes, etc.) devant permettre de répondre à certaines questions.</w:t>
      </w:r>
    </w:p>
    <w:p w14:paraId="35F24D6F" w14:textId="77777777" w:rsidR="006F7D41" w:rsidRPr="006F7D41" w:rsidRDefault="006F7D41" w:rsidP="006F7D41">
      <w:pPr>
        <w:jc w:val="both"/>
        <w:rPr>
          <w:rFonts w:asciiTheme="majorHAnsi" w:eastAsia="Times New Roman" w:hAnsiTheme="majorHAnsi" w:cs="Times New Roman"/>
          <w:b/>
          <w:bCs/>
          <w:i/>
          <w:iCs/>
          <w:sz w:val="20"/>
          <w:szCs w:val="20"/>
          <w:lang w:val="fr-FR"/>
        </w:rPr>
      </w:pPr>
      <w:r w:rsidRPr="006F7D41">
        <w:rPr>
          <w:rFonts w:asciiTheme="majorHAnsi" w:eastAsia="Times New Roman" w:hAnsiTheme="majorHAnsi" w:cs="Times New Roman"/>
          <w:b/>
          <w:bCs/>
          <w:i/>
          <w:iCs/>
          <w:sz w:val="20"/>
          <w:szCs w:val="20"/>
          <w:lang w:val="fr-FR"/>
        </w:rPr>
        <w:t>Le Diagnostic participatif est un jeu d’outils qui facilitent les processus de constitution de jeux de données et d’analyse de problèmes</w:t>
      </w:r>
      <w:r w:rsidRPr="006F7D41">
        <w:rPr>
          <w:rFonts w:asciiTheme="majorHAnsi" w:eastAsia="Times New Roman" w:hAnsiTheme="majorHAnsi" w:cs="Times New Roman"/>
          <w:bCs/>
          <w:iCs/>
          <w:sz w:val="20"/>
          <w:szCs w:val="20"/>
          <w:lang w:val="fr-FR"/>
        </w:rPr>
        <w:t xml:space="preserve">. Il fait la promotion d’une formule propre à un apprentissage rapide et progressif de manière instantanée et tonique. </w:t>
      </w:r>
      <w:r w:rsidRPr="006F7D41">
        <w:rPr>
          <w:rFonts w:asciiTheme="majorHAnsi" w:eastAsia="Times New Roman" w:hAnsiTheme="majorHAnsi" w:cs="Times New Roman"/>
          <w:b/>
          <w:bCs/>
          <w:i/>
          <w:iCs/>
          <w:sz w:val="20"/>
          <w:szCs w:val="20"/>
          <w:lang w:val="fr-FR"/>
        </w:rPr>
        <w:t xml:space="preserve">L’approche du Diagnostic participatif s’identifie aux vertus fondamentales de la bonne gouvernance, dont la possibilité laissée aux communautés de décider de manière consciente et en toute indépendance, et de choisir, adapter et innover sur des méthodes visant leur bien-être propre. </w:t>
      </w:r>
    </w:p>
    <w:p w14:paraId="2B917ADC" w14:textId="77777777" w:rsidR="006F7D41" w:rsidRPr="006F7D41" w:rsidRDefault="006F7D41" w:rsidP="006F7D41">
      <w:pPr>
        <w:jc w:val="both"/>
        <w:rPr>
          <w:rFonts w:asciiTheme="majorHAnsi" w:eastAsia="Times New Roman" w:hAnsiTheme="majorHAnsi" w:cs="Times New Roman"/>
          <w:bCs/>
          <w:iCs/>
          <w:sz w:val="20"/>
          <w:szCs w:val="20"/>
          <w:lang w:val="fr-FR"/>
        </w:rPr>
      </w:pPr>
      <w:r w:rsidRPr="006F7D41">
        <w:rPr>
          <w:rFonts w:asciiTheme="majorHAnsi" w:eastAsia="Times New Roman" w:hAnsiTheme="majorHAnsi" w:cs="Times New Roman"/>
          <w:bCs/>
          <w:iCs/>
          <w:sz w:val="20"/>
          <w:szCs w:val="20"/>
          <w:lang w:val="fr-FR"/>
        </w:rPr>
        <w:t>Le Diagnostic participatif met en valeur ces vertus en donnant à chaque membre de la communauté la capacité de représenter, élaborer, modéliser, hiérarchiser, classifier, quantifier, évaluer, analyser, démontrer, identifier et définir des priorités par sélection, planifier et agir. C’est en cela que résident les fondements de la libération et de l’exercice du pouvoir par la communauté.</w:t>
      </w:r>
    </w:p>
    <w:p w14:paraId="0723141B" w14:textId="77777777" w:rsidR="006F7D41" w:rsidRDefault="006F7D41" w:rsidP="006F7D41">
      <w:pPr>
        <w:jc w:val="both"/>
        <w:rPr>
          <w:rFonts w:asciiTheme="majorHAnsi" w:eastAsia="Times New Roman" w:hAnsiTheme="majorHAnsi" w:cs="Times New Roman"/>
          <w:bCs/>
          <w:iCs/>
          <w:sz w:val="20"/>
          <w:szCs w:val="20"/>
          <w:lang w:val="fr-FR"/>
        </w:rPr>
      </w:pPr>
    </w:p>
    <w:p w14:paraId="67C6FC8A" w14:textId="77777777" w:rsidR="00F976BD" w:rsidRDefault="00F976BD" w:rsidP="006F7D41">
      <w:pPr>
        <w:jc w:val="both"/>
        <w:rPr>
          <w:rFonts w:asciiTheme="majorHAnsi" w:eastAsia="Times New Roman" w:hAnsiTheme="majorHAnsi" w:cs="Times New Roman"/>
          <w:bCs/>
          <w:iCs/>
          <w:sz w:val="20"/>
          <w:szCs w:val="20"/>
          <w:lang w:val="fr-FR"/>
        </w:rPr>
      </w:pPr>
    </w:p>
    <w:p w14:paraId="57D324D4" w14:textId="77777777" w:rsidR="00F976BD" w:rsidRPr="006F7D41" w:rsidRDefault="00F976BD" w:rsidP="006F7D41">
      <w:pPr>
        <w:jc w:val="both"/>
        <w:rPr>
          <w:rFonts w:asciiTheme="majorHAnsi" w:eastAsia="Times New Roman" w:hAnsiTheme="majorHAnsi" w:cs="Times New Roman"/>
          <w:bCs/>
          <w:iCs/>
          <w:sz w:val="20"/>
          <w:szCs w:val="20"/>
          <w:lang w:val="fr-FR"/>
        </w:rPr>
      </w:pPr>
    </w:p>
    <w:p w14:paraId="5A38CC07" w14:textId="77777777" w:rsidR="006F7D41" w:rsidRPr="006F7D41" w:rsidRDefault="008203E0" w:rsidP="006F7D41">
      <w:pPr>
        <w:jc w:val="both"/>
        <w:rPr>
          <w:rFonts w:asciiTheme="majorHAnsi" w:eastAsia="Times New Roman" w:hAnsiTheme="majorHAnsi" w:cs="Times New Roman"/>
          <w:bCs/>
          <w:i/>
          <w:iCs/>
          <w:sz w:val="20"/>
          <w:szCs w:val="20"/>
          <w:lang w:val="fr-FR"/>
        </w:rPr>
      </w:pPr>
      <w:r>
        <w:rPr>
          <w:rFonts w:asciiTheme="majorHAnsi" w:eastAsia="Times New Roman" w:hAnsiTheme="majorHAnsi" w:cs="Times New Roman"/>
          <w:bCs/>
          <w:i/>
          <w:iCs/>
          <w:sz w:val="20"/>
          <w:szCs w:val="20"/>
          <w:lang w:val="fr-FR"/>
        </w:rPr>
        <w:t>2.2</w:t>
      </w:r>
      <w:r w:rsidR="006F7D41" w:rsidRPr="006F7D41">
        <w:rPr>
          <w:rFonts w:asciiTheme="majorHAnsi" w:eastAsia="Times New Roman" w:hAnsiTheme="majorHAnsi" w:cs="Times New Roman"/>
          <w:bCs/>
          <w:i/>
          <w:iCs/>
          <w:sz w:val="20"/>
          <w:szCs w:val="20"/>
          <w:lang w:val="fr-FR"/>
        </w:rPr>
        <w:t>.2 – Les Risques du Diagnostic Participatif</w:t>
      </w:r>
    </w:p>
    <w:p w14:paraId="4FF821C7" w14:textId="77777777" w:rsidR="006F7D41" w:rsidRPr="006F7D41" w:rsidRDefault="006F7D41" w:rsidP="006F7D41">
      <w:pPr>
        <w:jc w:val="both"/>
        <w:rPr>
          <w:rFonts w:asciiTheme="majorHAnsi" w:eastAsia="Times New Roman" w:hAnsiTheme="majorHAnsi" w:cs="Times New Roman"/>
          <w:bCs/>
          <w:iCs/>
          <w:sz w:val="20"/>
          <w:szCs w:val="20"/>
          <w:lang w:val="fr-FR"/>
        </w:rPr>
      </w:pPr>
      <w:r w:rsidRPr="006F7D41">
        <w:rPr>
          <w:rFonts w:asciiTheme="majorHAnsi" w:eastAsia="Times New Roman" w:hAnsiTheme="majorHAnsi" w:cs="Times New Roman"/>
          <w:bCs/>
          <w:iCs/>
          <w:sz w:val="20"/>
          <w:szCs w:val="20"/>
          <w:lang w:val="fr-FR"/>
        </w:rPr>
        <w:t>Le Diagnostic Participatif Rapide comporte de nombreux avantages, mais aussi quelques risques. Certains de ceux-ci peuvent être prévenus ou circonscrits, alors que d’autres peuvent s’avérer difficiles à gérer. Dans tous les cas, il est préférable de les connaître. Voici quelques e</w:t>
      </w:r>
      <w:r w:rsidR="00EB2B29">
        <w:rPr>
          <w:rFonts w:asciiTheme="majorHAnsi" w:eastAsia="Times New Roman" w:hAnsiTheme="majorHAnsi" w:cs="Times New Roman"/>
          <w:bCs/>
          <w:iCs/>
          <w:sz w:val="20"/>
          <w:szCs w:val="20"/>
          <w:lang w:val="fr-FR"/>
        </w:rPr>
        <w:t xml:space="preserve">xemples de risques possibles.  </w:t>
      </w:r>
    </w:p>
    <w:p w14:paraId="7D34A515" w14:textId="77777777" w:rsidR="006F7D41" w:rsidRPr="006F7D41" w:rsidRDefault="006F7D41" w:rsidP="006F7D41">
      <w:pPr>
        <w:jc w:val="both"/>
        <w:rPr>
          <w:rFonts w:asciiTheme="majorHAnsi" w:eastAsia="Times New Roman" w:hAnsiTheme="majorHAnsi" w:cs="Times New Roman"/>
          <w:bCs/>
          <w:i/>
          <w:iCs/>
          <w:sz w:val="20"/>
          <w:szCs w:val="20"/>
          <w:u w:val="single"/>
          <w:lang w:val="fr-FR"/>
        </w:rPr>
      </w:pPr>
      <w:r w:rsidRPr="006F7D41">
        <w:rPr>
          <w:rFonts w:asciiTheme="majorHAnsi" w:eastAsia="Times New Roman" w:hAnsiTheme="majorHAnsi" w:cs="Times New Roman"/>
          <w:bCs/>
          <w:i/>
          <w:iCs/>
          <w:sz w:val="20"/>
          <w:szCs w:val="20"/>
          <w:u w:val="single"/>
          <w:lang w:val="fr-FR"/>
        </w:rPr>
        <w:t xml:space="preserve">Attentes suscitées </w:t>
      </w:r>
    </w:p>
    <w:p w14:paraId="67AE1601" w14:textId="77777777" w:rsidR="006F7D41" w:rsidRPr="006F7D41" w:rsidRDefault="006F7D41" w:rsidP="006F7D41">
      <w:pPr>
        <w:jc w:val="both"/>
        <w:rPr>
          <w:rFonts w:asciiTheme="majorHAnsi" w:eastAsia="Times New Roman" w:hAnsiTheme="majorHAnsi" w:cs="Times New Roman"/>
          <w:bCs/>
          <w:iCs/>
          <w:sz w:val="20"/>
          <w:szCs w:val="20"/>
          <w:lang w:val="fr-FR"/>
        </w:rPr>
      </w:pPr>
      <w:r w:rsidRPr="006F7D41">
        <w:rPr>
          <w:rFonts w:asciiTheme="majorHAnsi" w:eastAsia="Times New Roman" w:hAnsiTheme="majorHAnsi" w:cs="Times New Roman"/>
          <w:bCs/>
          <w:iCs/>
          <w:sz w:val="20"/>
          <w:szCs w:val="20"/>
          <w:lang w:val="fr-FR"/>
        </w:rPr>
        <w:t xml:space="preserve">Lorsque les personnes s’impliquent dans un diagnostic rapide, elles ont tendance à s’enthousiasmer et à attendre la mise en œuvre des actions qu’elles ont identifiées. Des conditions optimales pour le changement sont ainsi créées. </w:t>
      </w:r>
    </w:p>
    <w:p w14:paraId="1C8F1C7A" w14:textId="77777777" w:rsidR="006F7D41" w:rsidRPr="006F7D41" w:rsidRDefault="006F7D41" w:rsidP="006F7D41">
      <w:pPr>
        <w:jc w:val="both"/>
        <w:rPr>
          <w:rFonts w:asciiTheme="majorHAnsi" w:eastAsia="Times New Roman" w:hAnsiTheme="majorHAnsi" w:cs="Times New Roman"/>
          <w:bCs/>
          <w:iCs/>
          <w:sz w:val="20"/>
          <w:szCs w:val="20"/>
          <w:lang w:val="fr-FR"/>
        </w:rPr>
      </w:pPr>
      <w:r w:rsidRPr="006F7D41">
        <w:rPr>
          <w:rFonts w:asciiTheme="majorHAnsi" w:eastAsia="Times New Roman" w:hAnsiTheme="majorHAnsi" w:cs="Times New Roman"/>
          <w:bCs/>
          <w:iCs/>
          <w:sz w:val="20"/>
          <w:szCs w:val="20"/>
          <w:lang w:val="fr-FR"/>
        </w:rPr>
        <w:t xml:space="preserve">Toutefois, cet aspect positif ne doit pas faire perdre de vue que des effets négatifs pourraient apparaître si l’appui à la mise en œuvre de ces actions n’était pas </w:t>
      </w:r>
      <w:proofErr w:type="gramStart"/>
      <w:r w:rsidRPr="006F7D41">
        <w:rPr>
          <w:rFonts w:asciiTheme="majorHAnsi" w:eastAsia="Times New Roman" w:hAnsiTheme="majorHAnsi" w:cs="Times New Roman"/>
          <w:bCs/>
          <w:iCs/>
          <w:sz w:val="20"/>
          <w:szCs w:val="20"/>
          <w:lang w:val="fr-FR"/>
        </w:rPr>
        <w:t>garantie</w:t>
      </w:r>
      <w:proofErr w:type="gramEnd"/>
      <w:r w:rsidRPr="006F7D41">
        <w:rPr>
          <w:rFonts w:asciiTheme="majorHAnsi" w:eastAsia="Times New Roman" w:hAnsiTheme="majorHAnsi" w:cs="Times New Roman"/>
          <w:bCs/>
          <w:iCs/>
          <w:sz w:val="20"/>
          <w:szCs w:val="20"/>
          <w:lang w:val="fr-FR"/>
        </w:rPr>
        <w:t xml:space="preserve">. </w:t>
      </w:r>
      <w:r w:rsidRPr="006F7D41">
        <w:rPr>
          <w:rFonts w:asciiTheme="majorHAnsi" w:eastAsia="Times New Roman" w:hAnsiTheme="majorHAnsi" w:cs="Times New Roman"/>
          <w:b/>
          <w:bCs/>
          <w:i/>
          <w:iCs/>
          <w:sz w:val="20"/>
          <w:szCs w:val="20"/>
          <w:lang w:val="fr-FR"/>
        </w:rPr>
        <w:t>Il est essentiel que l’équipe du DR se comporte de façon transparente et sincère, depuis le début et tout au long du processus, par rapport à la possibilité de recevoir des ressources des organismes extérieurs de développement.</w:t>
      </w:r>
      <w:r w:rsidRPr="006F7D41">
        <w:rPr>
          <w:rFonts w:asciiTheme="majorHAnsi" w:eastAsia="Times New Roman" w:hAnsiTheme="majorHAnsi" w:cs="Times New Roman"/>
          <w:bCs/>
          <w:iCs/>
          <w:sz w:val="20"/>
          <w:szCs w:val="20"/>
          <w:lang w:val="fr-FR"/>
        </w:rPr>
        <w:t xml:space="preserve">   </w:t>
      </w:r>
    </w:p>
    <w:p w14:paraId="39442E51" w14:textId="77777777" w:rsidR="006F7D41" w:rsidRPr="006F7D41" w:rsidRDefault="006F7D41" w:rsidP="006F7D41">
      <w:pPr>
        <w:jc w:val="both"/>
        <w:rPr>
          <w:rFonts w:asciiTheme="majorHAnsi" w:eastAsia="Times New Roman" w:hAnsiTheme="majorHAnsi" w:cs="Times New Roman"/>
          <w:bCs/>
          <w:iCs/>
          <w:sz w:val="20"/>
          <w:szCs w:val="20"/>
          <w:lang w:val="fr-FR"/>
        </w:rPr>
      </w:pPr>
      <w:r w:rsidRPr="006F7D41">
        <w:rPr>
          <w:rFonts w:asciiTheme="majorHAnsi" w:eastAsia="Times New Roman" w:hAnsiTheme="majorHAnsi" w:cs="Times New Roman"/>
          <w:bCs/>
          <w:iCs/>
          <w:sz w:val="20"/>
          <w:szCs w:val="20"/>
          <w:lang w:val="fr-FR"/>
        </w:rPr>
        <w:t xml:space="preserve">Si de telles ressources ne sont pas disponibles, il faudra centrer le processus sur des activités de développement pouvant être réalisées avec des ressources locales. Si des ressources extérieures sont disponibles, il faudrait estimer de façon réaliste la date à partir de laquelle elles pourront être utilisées.   </w:t>
      </w:r>
    </w:p>
    <w:p w14:paraId="07B1A389" w14:textId="77777777" w:rsidR="006F7D41" w:rsidRPr="006F7D41" w:rsidRDefault="006F7D41" w:rsidP="006F7D41">
      <w:pPr>
        <w:jc w:val="both"/>
        <w:rPr>
          <w:rFonts w:asciiTheme="majorHAnsi" w:eastAsia="Times New Roman" w:hAnsiTheme="majorHAnsi" w:cs="Times New Roman"/>
          <w:bCs/>
          <w:iCs/>
          <w:sz w:val="20"/>
          <w:szCs w:val="20"/>
          <w:lang w:val="fr-FR"/>
        </w:rPr>
      </w:pPr>
      <w:r w:rsidRPr="006F7D41">
        <w:rPr>
          <w:rFonts w:asciiTheme="majorHAnsi" w:eastAsia="Times New Roman" w:hAnsiTheme="majorHAnsi" w:cs="Times New Roman"/>
          <w:bCs/>
          <w:iCs/>
          <w:sz w:val="20"/>
          <w:szCs w:val="20"/>
          <w:lang w:val="fr-FR"/>
        </w:rPr>
        <w:t xml:space="preserve">Si l’organisme de coopération n’est pas capable de répondre aux priorités locales identifiées parce que celles-ci ne relèvent pas de son mandat ni de sa compétence, il faudra en parler avec les membres de la communauté et rechercher d’autres solutions. Il pourrait être nécessaire de présenter une requête de contribution à une autre agence, gouvernementale ou non.  </w:t>
      </w:r>
    </w:p>
    <w:p w14:paraId="44DB6489" w14:textId="77777777" w:rsidR="006F7D41" w:rsidRPr="006F7D41" w:rsidRDefault="006F7D41" w:rsidP="006F7D41">
      <w:pPr>
        <w:jc w:val="both"/>
        <w:rPr>
          <w:rFonts w:asciiTheme="majorHAnsi" w:eastAsia="Times New Roman" w:hAnsiTheme="majorHAnsi" w:cs="Times New Roman"/>
          <w:bCs/>
          <w:i/>
          <w:iCs/>
          <w:sz w:val="20"/>
          <w:szCs w:val="20"/>
          <w:u w:val="single"/>
          <w:lang w:val="fr-FR"/>
        </w:rPr>
      </w:pPr>
      <w:r w:rsidRPr="006F7D41">
        <w:rPr>
          <w:rFonts w:asciiTheme="majorHAnsi" w:eastAsia="Times New Roman" w:hAnsiTheme="majorHAnsi" w:cs="Times New Roman"/>
          <w:bCs/>
          <w:i/>
          <w:iCs/>
          <w:sz w:val="20"/>
          <w:szCs w:val="20"/>
          <w:u w:val="single"/>
          <w:lang w:val="fr-FR"/>
        </w:rPr>
        <w:t xml:space="preserve">Tendance à l’ingérence institutionnelle </w:t>
      </w:r>
    </w:p>
    <w:p w14:paraId="2FACA43A" w14:textId="77777777" w:rsidR="006F7D41" w:rsidRPr="006F7D41" w:rsidRDefault="006F7D41" w:rsidP="006F7D41">
      <w:pPr>
        <w:jc w:val="both"/>
        <w:rPr>
          <w:rFonts w:asciiTheme="majorHAnsi" w:eastAsia="Times New Roman" w:hAnsiTheme="majorHAnsi" w:cs="Times New Roman"/>
          <w:bCs/>
          <w:iCs/>
          <w:sz w:val="20"/>
          <w:szCs w:val="20"/>
          <w:lang w:val="fr-FR"/>
        </w:rPr>
      </w:pPr>
      <w:r w:rsidRPr="006F7D41">
        <w:rPr>
          <w:rFonts w:asciiTheme="majorHAnsi" w:eastAsia="Times New Roman" w:hAnsiTheme="majorHAnsi" w:cs="Times New Roman"/>
          <w:bCs/>
          <w:iCs/>
          <w:sz w:val="20"/>
          <w:szCs w:val="20"/>
          <w:lang w:val="fr-FR"/>
        </w:rPr>
        <w:t xml:space="preserve">Lorsqu’on renonce au contrôle et que l’on donne aux populations la liberté de prendre des décisions pour elles-mêmes, les résultats des projets deviennent imprévisibles. Malheureusement, nombreux sont les organismes de développement, nationaux ou internationaux, qui refusent de perdre le contrôle des activités des projets.   </w:t>
      </w:r>
    </w:p>
    <w:p w14:paraId="0D25115A" w14:textId="77777777" w:rsidR="006F7D41" w:rsidRPr="006F7D41" w:rsidRDefault="006F7D41" w:rsidP="006F7D41">
      <w:pPr>
        <w:jc w:val="both"/>
        <w:rPr>
          <w:rFonts w:asciiTheme="majorHAnsi" w:eastAsia="Times New Roman" w:hAnsiTheme="majorHAnsi" w:cs="Times New Roman"/>
          <w:bCs/>
          <w:iCs/>
          <w:sz w:val="20"/>
          <w:szCs w:val="20"/>
          <w:lang w:val="fr-FR"/>
        </w:rPr>
      </w:pPr>
      <w:r w:rsidRPr="006F7D41">
        <w:rPr>
          <w:rFonts w:asciiTheme="majorHAnsi" w:eastAsia="Times New Roman" w:hAnsiTheme="majorHAnsi" w:cs="Times New Roman"/>
          <w:bCs/>
          <w:iCs/>
          <w:sz w:val="20"/>
          <w:szCs w:val="20"/>
          <w:lang w:val="fr-FR"/>
        </w:rPr>
        <w:t xml:space="preserve">Par exemple, un organisme pourrait avoir prévu de financer la construction d’un puits dans un village. Suite au diagnostic rapide réalisé en collaboration avec les villageois, il pourrait s’avérer que ce n’est pas une priorité du village, mais que les habitants souhaitent que soit menée une campagne d’amélioration de l’offre de soins vétérinaires. Dans une telle situation, les membres de l’équipe du DR se trouveront dans une position délicate. Si l’organisme ignore les priorités identifiées, les villageois considéreront que le principal objectif du DR n’est pas atteint.   </w:t>
      </w:r>
    </w:p>
    <w:p w14:paraId="621759B9" w14:textId="77777777" w:rsidR="006F7D41" w:rsidRPr="006F7D41" w:rsidRDefault="006F7D41" w:rsidP="006F7D41">
      <w:pPr>
        <w:jc w:val="both"/>
        <w:rPr>
          <w:rFonts w:asciiTheme="majorHAnsi" w:eastAsia="Times New Roman" w:hAnsiTheme="majorHAnsi" w:cs="Times New Roman"/>
          <w:bCs/>
          <w:iCs/>
          <w:sz w:val="20"/>
          <w:szCs w:val="20"/>
          <w:lang w:val="fr-FR"/>
        </w:rPr>
      </w:pPr>
      <w:r w:rsidRPr="006F7D41">
        <w:rPr>
          <w:rFonts w:asciiTheme="majorHAnsi" w:eastAsia="Times New Roman" w:hAnsiTheme="majorHAnsi" w:cs="Times New Roman"/>
          <w:b/>
          <w:bCs/>
          <w:i/>
          <w:iCs/>
          <w:sz w:val="20"/>
          <w:szCs w:val="20"/>
          <w:lang w:val="fr-FR"/>
        </w:rPr>
        <w:t>Lorsque le processus DR est entravé par les exigences d’un organisme de développement, il convient de: associer l’organisme en invitant des responsables à participer au DR afin qu’ils prennent conscience de l’importance du processus et de ses effets dans l’optique d’un développement durable, égalitaire et efficace</w:t>
      </w:r>
      <w:r w:rsidRPr="006F7D41">
        <w:rPr>
          <w:rFonts w:asciiTheme="majorHAnsi" w:eastAsia="Times New Roman" w:hAnsiTheme="majorHAnsi" w:cs="Times New Roman"/>
          <w:bCs/>
          <w:iCs/>
          <w:sz w:val="20"/>
          <w:szCs w:val="20"/>
          <w:lang w:val="fr-FR"/>
        </w:rPr>
        <w:t>;  éviter le recours au DR participatif pour ne pas susciter de fausses attentes des membres d’une communauté.</w:t>
      </w:r>
    </w:p>
    <w:p w14:paraId="34D9F89B" w14:textId="77777777" w:rsidR="006F7D41" w:rsidRPr="006F7D41" w:rsidRDefault="006F7D41" w:rsidP="006F7D41">
      <w:pPr>
        <w:jc w:val="both"/>
        <w:rPr>
          <w:rFonts w:asciiTheme="majorHAnsi" w:eastAsia="Times New Roman" w:hAnsiTheme="majorHAnsi" w:cs="Times New Roman"/>
          <w:bCs/>
          <w:i/>
          <w:iCs/>
          <w:sz w:val="20"/>
          <w:szCs w:val="20"/>
          <w:u w:val="single"/>
          <w:lang w:val="fr-FR"/>
        </w:rPr>
      </w:pPr>
      <w:r w:rsidRPr="006F7D41">
        <w:rPr>
          <w:rFonts w:asciiTheme="majorHAnsi" w:eastAsia="Times New Roman" w:hAnsiTheme="majorHAnsi" w:cs="Times New Roman"/>
          <w:bCs/>
          <w:i/>
          <w:iCs/>
          <w:sz w:val="20"/>
          <w:szCs w:val="20"/>
          <w:u w:val="single"/>
          <w:lang w:val="fr-FR"/>
        </w:rPr>
        <w:t>Mise en exergue des erreurs du passé</w:t>
      </w:r>
    </w:p>
    <w:p w14:paraId="29232974" w14:textId="77777777" w:rsidR="006F7D41" w:rsidRPr="006F7D41" w:rsidRDefault="006F7D41" w:rsidP="006F7D41">
      <w:pPr>
        <w:jc w:val="both"/>
        <w:rPr>
          <w:rFonts w:asciiTheme="majorHAnsi" w:eastAsia="Times New Roman" w:hAnsiTheme="majorHAnsi" w:cs="Times New Roman"/>
          <w:bCs/>
          <w:iCs/>
          <w:sz w:val="20"/>
          <w:szCs w:val="20"/>
          <w:lang w:val="fr-FR"/>
        </w:rPr>
      </w:pPr>
      <w:r w:rsidRPr="006F7D41">
        <w:rPr>
          <w:rFonts w:asciiTheme="majorHAnsi" w:eastAsia="Times New Roman" w:hAnsiTheme="majorHAnsi" w:cs="Times New Roman"/>
          <w:bCs/>
          <w:iCs/>
          <w:sz w:val="20"/>
          <w:szCs w:val="20"/>
          <w:lang w:val="fr-FR"/>
        </w:rPr>
        <w:t xml:space="preserve">Un DR pourrait être réalisé alors que d’autres activités de développement sont déjà en cours de mise en œuvre. Dans ce cas, le DR pourrait mettre en exergue des répercussions négatives de ces activités, des échecs ou des besoins d’amélioration. A cet égard, l’équipe du DR a deux responsabilités: </w:t>
      </w:r>
    </w:p>
    <w:p w14:paraId="44FA0422" w14:textId="77777777" w:rsidR="006F7D41" w:rsidRPr="006F7D41" w:rsidRDefault="006F7D41" w:rsidP="006F7D41">
      <w:pPr>
        <w:numPr>
          <w:ilvl w:val="0"/>
          <w:numId w:val="6"/>
        </w:numPr>
        <w:jc w:val="both"/>
        <w:rPr>
          <w:rFonts w:asciiTheme="majorHAnsi" w:eastAsia="Times New Roman" w:hAnsiTheme="majorHAnsi" w:cs="Times New Roman"/>
          <w:bCs/>
          <w:iCs/>
          <w:sz w:val="20"/>
          <w:szCs w:val="20"/>
          <w:lang w:val="fr-FR"/>
        </w:rPr>
      </w:pPr>
      <w:r w:rsidRPr="006F7D41">
        <w:rPr>
          <w:rFonts w:asciiTheme="majorHAnsi" w:eastAsia="Times New Roman" w:hAnsiTheme="majorHAnsi" w:cs="Times New Roman"/>
          <w:bCs/>
          <w:iCs/>
          <w:sz w:val="20"/>
          <w:szCs w:val="20"/>
          <w:lang w:val="fr-FR"/>
        </w:rPr>
        <w:t xml:space="preserve">communiquer la mauvaise nouvelle aux organismes d’appui;  </w:t>
      </w:r>
    </w:p>
    <w:p w14:paraId="467D60A5" w14:textId="77777777" w:rsidR="006F7D41" w:rsidRPr="006F7D41" w:rsidRDefault="006F7D41" w:rsidP="006F7D41">
      <w:pPr>
        <w:numPr>
          <w:ilvl w:val="0"/>
          <w:numId w:val="6"/>
        </w:numPr>
        <w:jc w:val="both"/>
        <w:rPr>
          <w:rFonts w:asciiTheme="majorHAnsi" w:eastAsia="Times New Roman" w:hAnsiTheme="majorHAnsi" w:cs="Times New Roman"/>
          <w:bCs/>
          <w:iCs/>
          <w:sz w:val="20"/>
          <w:szCs w:val="20"/>
          <w:lang w:val="fr-FR"/>
        </w:rPr>
      </w:pPr>
      <w:r w:rsidRPr="006F7D41">
        <w:rPr>
          <w:rFonts w:asciiTheme="majorHAnsi" w:eastAsia="Times New Roman" w:hAnsiTheme="majorHAnsi" w:cs="Times New Roman"/>
          <w:bCs/>
          <w:iCs/>
          <w:sz w:val="20"/>
          <w:szCs w:val="20"/>
          <w:lang w:val="fr-FR"/>
        </w:rPr>
        <w:t xml:space="preserve">explorer conjointement avec les villageois les solutions et les améliorations possibles.  </w:t>
      </w:r>
    </w:p>
    <w:p w14:paraId="52F1810B" w14:textId="77777777" w:rsidR="006F7D41" w:rsidRPr="006F7D41" w:rsidRDefault="006F7D41" w:rsidP="006F7D41">
      <w:pPr>
        <w:jc w:val="both"/>
        <w:rPr>
          <w:rFonts w:asciiTheme="majorHAnsi" w:eastAsia="Times New Roman" w:hAnsiTheme="majorHAnsi" w:cs="Times New Roman"/>
          <w:bCs/>
          <w:iCs/>
          <w:sz w:val="20"/>
          <w:szCs w:val="20"/>
          <w:lang w:val="fr-FR"/>
        </w:rPr>
      </w:pPr>
      <w:r w:rsidRPr="006F7D41">
        <w:rPr>
          <w:rFonts w:asciiTheme="majorHAnsi" w:eastAsia="Times New Roman" w:hAnsiTheme="majorHAnsi" w:cs="Times New Roman"/>
          <w:bCs/>
          <w:iCs/>
          <w:sz w:val="20"/>
          <w:szCs w:val="20"/>
          <w:lang w:val="fr-FR"/>
        </w:rPr>
        <w:t xml:space="preserve">Les membres de l’équipe pourraient se retrouver dans la situation difficile de devoir convaincre les organismes d’adapter leur projet aux besoins locaux. </w:t>
      </w:r>
    </w:p>
    <w:p w14:paraId="15F05A71" w14:textId="77777777" w:rsidR="006F7D41" w:rsidRPr="006F7D41" w:rsidRDefault="006F7D41" w:rsidP="006F7D41">
      <w:pPr>
        <w:jc w:val="both"/>
        <w:rPr>
          <w:rFonts w:asciiTheme="majorHAnsi" w:eastAsia="Times New Roman" w:hAnsiTheme="majorHAnsi" w:cs="Times New Roman"/>
          <w:bCs/>
          <w:iCs/>
          <w:sz w:val="20"/>
          <w:szCs w:val="20"/>
          <w:lang w:val="fr-FR"/>
        </w:rPr>
      </w:pPr>
      <w:r w:rsidRPr="006F7D41">
        <w:rPr>
          <w:rFonts w:asciiTheme="majorHAnsi" w:eastAsia="Times New Roman" w:hAnsiTheme="majorHAnsi" w:cs="Times New Roman"/>
          <w:bCs/>
          <w:iCs/>
          <w:sz w:val="20"/>
          <w:szCs w:val="20"/>
          <w:lang w:val="fr-FR"/>
        </w:rPr>
        <w:t xml:space="preserve">La suite donnée dépendra de l’attitude et de la flexibilité des personnes et des organismes d’appui du projet: soit un contentieux naîtra soit, au contraire, un processus d’adaptation se mettra en marche, qui favorisera une meilleure communication avec les membres de la communauté, femmes et hommes.  </w:t>
      </w:r>
    </w:p>
    <w:p w14:paraId="40CA538D" w14:textId="77777777" w:rsidR="006F7D41" w:rsidRPr="006F7D41" w:rsidRDefault="006F7D41" w:rsidP="006F7D41">
      <w:pPr>
        <w:jc w:val="both"/>
        <w:rPr>
          <w:rFonts w:asciiTheme="majorHAnsi" w:eastAsia="Times New Roman" w:hAnsiTheme="majorHAnsi" w:cs="Times New Roman"/>
          <w:bCs/>
          <w:i/>
          <w:iCs/>
          <w:sz w:val="20"/>
          <w:szCs w:val="20"/>
          <w:u w:val="single"/>
          <w:lang w:val="fr-FR"/>
        </w:rPr>
      </w:pPr>
      <w:r w:rsidRPr="006F7D41">
        <w:rPr>
          <w:rFonts w:asciiTheme="majorHAnsi" w:eastAsia="Times New Roman" w:hAnsiTheme="majorHAnsi" w:cs="Times New Roman"/>
          <w:bCs/>
          <w:i/>
          <w:iCs/>
          <w:sz w:val="20"/>
          <w:szCs w:val="20"/>
          <w:u w:val="single"/>
          <w:lang w:val="fr-FR"/>
        </w:rPr>
        <w:t xml:space="preserve">Identification d’activités illégales  </w:t>
      </w:r>
    </w:p>
    <w:p w14:paraId="2CF43266" w14:textId="77777777" w:rsidR="006F7D41" w:rsidRPr="006F7D41" w:rsidRDefault="006F7D41" w:rsidP="006F7D41">
      <w:pPr>
        <w:jc w:val="both"/>
        <w:rPr>
          <w:rFonts w:asciiTheme="majorHAnsi" w:eastAsia="Times New Roman" w:hAnsiTheme="majorHAnsi" w:cs="Times New Roman"/>
          <w:bCs/>
          <w:iCs/>
          <w:sz w:val="20"/>
          <w:szCs w:val="20"/>
          <w:lang w:val="fr-FR"/>
        </w:rPr>
      </w:pPr>
      <w:r w:rsidRPr="006F7D41">
        <w:rPr>
          <w:rFonts w:asciiTheme="majorHAnsi" w:eastAsia="Times New Roman" w:hAnsiTheme="majorHAnsi" w:cs="Times New Roman"/>
          <w:bCs/>
          <w:iCs/>
          <w:sz w:val="20"/>
          <w:szCs w:val="20"/>
          <w:lang w:val="fr-FR"/>
        </w:rPr>
        <w:t xml:space="preserve">Il n’est pas rare que le processus de DR mette à jour des activités illégales. </w:t>
      </w:r>
    </w:p>
    <w:p w14:paraId="2F3E354B" w14:textId="77777777" w:rsidR="006F7D41" w:rsidRPr="006F7D41" w:rsidRDefault="006F7D41" w:rsidP="006F7D41">
      <w:pPr>
        <w:jc w:val="both"/>
        <w:rPr>
          <w:rFonts w:asciiTheme="majorHAnsi" w:eastAsia="Times New Roman" w:hAnsiTheme="majorHAnsi" w:cs="Times New Roman"/>
          <w:bCs/>
          <w:iCs/>
          <w:sz w:val="20"/>
          <w:szCs w:val="20"/>
          <w:lang w:val="fr-FR"/>
        </w:rPr>
      </w:pPr>
      <w:r w:rsidRPr="006F7D41">
        <w:rPr>
          <w:rFonts w:asciiTheme="majorHAnsi" w:eastAsia="Times New Roman" w:hAnsiTheme="majorHAnsi" w:cs="Times New Roman"/>
          <w:bCs/>
          <w:iCs/>
          <w:sz w:val="20"/>
          <w:szCs w:val="20"/>
          <w:lang w:val="fr-FR"/>
        </w:rPr>
        <w:t xml:space="preserve">A titre d’illustration, on peut citer le cas d’un village africain dans lequel les stratégies d’affrontement en période de soudure incluaient la recherche d’or dans des zones interdites; ou bien celui d’un village où des femmes à la recherche de bois de feu et de fourrage pénétraient illicitement de façon systématique dans une zone forestière protégée.  </w:t>
      </w:r>
    </w:p>
    <w:p w14:paraId="008F479B" w14:textId="77777777" w:rsidR="006F7D41" w:rsidRPr="006F7D41" w:rsidRDefault="006F7D41" w:rsidP="006F7D41">
      <w:pPr>
        <w:jc w:val="both"/>
        <w:rPr>
          <w:rFonts w:asciiTheme="majorHAnsi" w:eastAsia="Times New Roman" w:hAnsiTheme="majorHAnsi" w:cs="Times New Roman"/>
          <w:bCs/>
          <w:iCs/>
          <w:sz w:val="20"/>
          <w:szCs w:val="20"/>
          <w:lang w:val="fr-FR"/>
        </w:rPr>
      </w:pPr>
      <w:r w:rsidRPr="006F7D41">
        <w:rPr>
          <w:rFonts w:asciiTheme="majorHAnsi" w:eastAsia="Times New Roman" w:hAnsiTheme="majorHAnsi" w:cs="Times New Roman"/>
          <w:bCs/>
          <w:iCs/>
          <w:sz w:val="20"/>
          <w:szCs w:val="20"/>
          <w:lang w:val="fr-FR"/>
        </w:rPr>
        <w:t xml:space="preserve">La façon dont ces informations seront employées dépendra de l’esprit d’ouverture et de la réponse du gouvernement. En aucun cas, les informations recueillies au cours d’un DR ne doivent se retourner contre les membres de la communauté qui y ont participé. </w:t>
      </w:r>
    </w:p>
    <w:p w14:paraId="13BAB21E" w14:textId="77777777" w:rsidR="006F7D41" w:rsidRPr="006F7D41" w:rsidRDefault="006F7D41" w:rsidP="006F7D41">
      <w:pPr>
        <w:jc w:val="both"/>
        <w:rPr>
          <w:rFonts w:asciiTheme="majorHAnsi" w:eastAsia="Times New Roman" w:hAnsiTheme="majorHAnsi" w:cs="Times New Roman"/>
          <w:bCs/>
          <w:iCs/>
          <w:sz w:val="20"/>
          <w:szCs w:val="20"/>
          <w:lang w:val="fr-FR"/>
        </w:rPr>
      </w:pPr>
      <w:r w:rsidRPr="006F7D41">
        <w:rPr>
          <w:rFonts w:asciiTheme="majorHAnsi" w:eastAsia="Times New Roman" w:hAnsiTheme="majorHAnsi" w:cs="Times New Roman"/>
          <w:bCs/>
          <w:iCs/>
          <w:sz w:val="20"/>
          <w:szCs w:val="20"/>
          <w:lang w:val="fr-FR"/>
        </w:rPr>
        <w:t xml:space="preserve">Si le gouvernement souhaite réellement répondre aux préoccupations locales, les informations serviront à ouvrir un dialogue sur les lois en la matière, leur impact sur les communautés rurales et les solutions de rechange possibles. Dans l’exemple cité ci-dessus, le projet a été réajusté en fonction des besoins des femmes et a programmé la création de pépinières gérées par la communauté.   </w:t>
      </w:r>
    </w:p>
    <w:p w14:paraId="7C4FF433" w14:textId="77777777" w:rsidR="006F7D41" w:rsidRPr="006F7D41" w:rsidRDefault="006F7D41" w:rsidP="006F7D41">
      <w:pPr>
        <w:jc w:val="both"/>
        <w:rPr>
          <w:rFonts w:asciiTheme="majorHAnsi" w:eastAsia="Times New Roman" w:hAnsiTheme="majorHAnsi" w:cs="Times New Roman"/>
          <w:bCs/>
          <w:i/>
          <w:iCs/>
          <w:sz w:val="20"/>
          <w:szCs w:val="20"/>
          <w:u w:val="single"/>
          <w:lang w:val="fr-FR"/>
        </w:rPr>
      </w:pPr>
      <w:r w:rsidRPr="006F7D41">
        <w:rPr>
          <w:rFonts w:asciiTheme="majorHAnsi" w:eastAsia="Times New Roman" w:hAnsiTheme="majorHAnsi" w:cs="Times New Roman"/>
          <w:bCs/>
          <w:i/>
          <w:iCs/>
          <w:sz w:val="20"/>
          <w:szCs w:val="20"/>
          <w:u w:val="single"/>
          <w:lang w:val="fr-FR"/>
        </w:rPr>
        <w:t xml:space="preserve">Apparition de conflits  </w:t>
      </w:r>
    </w:p>
    <w:p w14:paraId="225842ED" w14:textId="77777777" w:rsidR="006F7D41" w:rsidRPr="006F7D41" w:rsidRDefault="006F7D41" w:rsidP="006F7D41">
      <w:pPr>
        <w:jc w:val="both"/>
        <w:rPr>
          <w:rFonts w:asciiTheme="majorHAnsi" w:eastAsia="Times New Roman" w:hAnsiTheme="majorHAnsi" w:cs="Times New Roman"/>
          <w:bCs/>
          <w:iCs/>
          <w:sz w:val="20"/>
          <w:szCs w:val="20"/>
          <w:lang w:val="fr-FR"/>
        </w:rPr>
      </w:pPr>
      <w:r w:rsidRPr="006F7D41">
        <w:rPr>
          <w:rFonts w:asciiTheme="majorHAnsi" w:eastAsia="Times New Roman" w:hAnsiTheme="majorHAnsi" w:cs="Times New Roman"/>
          <w:bCs/>
          <w:iCs/>
          <w:sz w:val="20"/>
          <w:szCs w:val="20"/>
          <w:lang w:val="fr-FR"/>
        </w:rPr>
        <w:t xml:space="preserve">Le DR n’aboutit pas toujours à un consensus. Au contraire, </w:t>
      </w:r>
      <w:r w:rsidRPr="006F7D41">
        <w:rPr>
          <w:rFonts w:asciiTheme="majorHAnsi" w:eastAsia="Times New Roman" w:hAnsiTheme="majorHAnsi" w:cs="Times New Roman"/>
          <w:b/>
          <w:bCs/>
          <w:i/>
          <w:iCs/>
          <w:sz w:val="20"/>
          <w:szCs w:val="20"/>
          <w:lang w:val="fr-FR"/>
        </w:rPr>
        <w:t>il est fort probable qu’il mette à jour des différends, voire des conflits, entre différents groupes de personnes. Les groupes les plus influents de la communauté pourraient percevoir le processus de DR comme un défi à relever ou une menace pesant sur eux, notamment parce qu’une forte attention est portée à la participation des femmes et des personnes défavorisées</w:t>
      </w:r>
      <w:r w:rsidRPr="006F7D41">
        <w:rPr>
          <w:rFonts w:asciiTheme="majorHAnsi" w:eastAsia="Times New Roman" w:hAnsiTheme="majorHAnsi" w:cs="Times New Roman"/>
          <w:bCs/>
          <w:iCs/>
          <w:sz w:val="20"/>
          <w:szCs w:val="20"/>
          <w:lang w:val="fr-FR"/>
        </w:rPr>
        <w:t xml:space="preserve">.  </w:t>
      </w:r>
    </w:p>
    <w:p w14:paraId="2F0C39AB" w14:textId="77777777" w:rsidR="006F7D41" w:rsidRPr="006F7D41" w:rsidRDefault="006F7D41" w:rsidP="006F7D41">
      <w:pPr>
        <w:jc w:val="both"/>
        <w:rPr>
          <w:rFonts w:asciiTheme="majorHAnsi" w:eastAsia="Times New Roman" w:hAnsiTheme="majorHAnsi" w:cs="Times New Roman"/>
          <w:bCs/>
          <w:iCs/>
          <w:sz w:val="20"/>
          <w:szCs w:val="20"/>
          <w:lang w:val="fr-FR"/>
        </w:rPr>
      </w:pPr>
      <w:r w:rsidRPr="006F7D41">
        <w:rPr>
          <w:rFonts w:asciiTheme="majorHAnsi" w:eastAsia="Times New Roman" w:hAnsiTheme="majorHAnsi" w:cs="Times New Roman"/>
          <w:bCs/>
          <w:iCs/>
          <w:sz w:val="20"/>
          <w:szCs w:val="20"/>
          <w:lang w:val="fr-FR"/>
        </w:rPr>
        <w:t xml:space="preserve">Lorsque de tels conflits se produisent ou sont sur le point d’éclater, </w:t>
      </w:r>
      <w:r w:rsidRPr="006F7D41">
        <w:rPr>
          <w:rFonts w:asciiTheme="majorHAnsi" w:eastAsia="Times New Roman" w:hAnsiTheme="majorHAnsi" w:cs="Times New Roman"/>
          <w:b/>
          <w:bCs/>
          <w:i/>
          <w:iCs/>
          <w:sz w:val="20"/>
          <w:szCs w:val="20"/>
          <w:lang w:val="fr-FR"/>
        </w:rPr>
        <w:t>l’équipe du DR dispose de deux options: arrêter le processus de DR;  faire appel à des méthodes permettant de négocier et de résoudre les conflits</w:t>
      </w:r>
      <w:r w:rsidRPr="006F7D41">
        <w:rPr>
          <w:rFonts w:asciiTheme="majorHAnsi" w:eastAsia="Times New Roman" w:hAnsiTheme="majorHAnsi" w:cs="Times New Roman"/>
          <w:bCs/>
          <w:iCs/>
          <w:sz w:val="20"/>
          <w:szCs w:val="20"/>
          <w:lang w:val="fr-FR"/>
        </w:rPr>
        <w:t xml:space="preserve">.   </w:t>
      </w:r>
    </w:p>
    <w:p w14:paraId="030D181C" w14:textId="77777777" w:rsidR="006F7D41" w:rsidRPr="006F7D41" w:rsidRDefault="006F7D41" w:rsidP="006F7D41">
      <w:pPr>
        <w:jc w:val="both"/>
        <w:rPr>
          <w:rFonts w:asciiTheme="majorHAnsi" w:eastAsia="Times New Roman" w:hAnsiTheme="majorHAnsi" w:cs="Times New Roman"/>
          <w:bCs/>
          <w:iCs/>
          <w:sz w:val="20"/>
          <w:szCs w:val="20"/>
          <w:lang w:val="fr-FR"/>
        </w:rPr>
      </w:pPr>
      <w:r w:rsidRPr="006F7D41">
        <w:rPr>
          <w:rFonts w:asciiTheme="majorHAnsi" w:eastAsia="Times New Roman" w:hAnsiTheme="majorHAnsi" w:cs="Times New Roman"/>
          <w:b/>
          <w:bCs/>
          <w:i/>
          <w:iCs/>
          <w:sz w:val="20"/>
          <w:szCs w:val="20"/>
          <w:lang w:val="fr-FR"/>
        </w:rPr>
        <w:t>Cette seconde option requiert des compétences particulières et ne devrait pas être tentée par des facilitateurs inexpérimentés</w:t>
      </w:r>
      <w:r w:rsidRPr="006F7D41">
        <w:rPr>
          <w:rFonts w:asciiTheme="majorHAnsi" w:eastAsia="Times New Roman" w:hAnsiTheme="majorHAnsi" w:cs="Times New Roman"/>
          <w:bCs/>
          <w:iCs/>
          <w:sz w:val="20"/>
          <w:szCs w:val="20"/>
          <w:lang w:val="fr-FR"/>
        </w:rPr>
        <w:t xml:space="preserve">. Elle nécessite également beaucoup de temps. </w:t>
      </w:r>
      <w:r w:rsidRPr="006F7D41">
        <w:rPr>
          <w:rFonts w:asciiTheme="majorHAnsi" w:eastAsia="Times New Roman" w:hAnsiTheme="majorHAnsi" w:cs="Times New Roman"/>
          <w:b/>
          <w:bCs/>
          <w:i/>
          <w:iCs/>
          <w:sz w:val="20"/>
          <w:szCs w:val="20"/>
          <w:lang w:val="fr-FR"/>
        </w:rPr>
        <w:t xml:space="preserve">Dans tous les cas, les situations conflictuelles doivent être traitées avec vigilance car </w:t>
      </w:r>
      <w:r w:rsidR="00F976BD" w:rsidRPr="006F7D41">
        <w:rPr>
          <w:rFonts w:asciiTheme="majorHAnsi" w:eastAsia="Times New Roman" w:hAnsiTheme="majorHAnsi" w:cs="Times New Roman"/>
          <w:b/>
          <w:bCs/>
          <w:i/>
          <w:iCs/>
          <w:sz w:val="20"/>
          <w:szCs w:val="20"/>
          <w:lang w:val="fr-FR"/>
        </w:rPr>
        <w:t>elles peuvent</w:t>
      </w:r>
      <w:r w:rsidRPr="006F7D41">
        <w:rPr>
          <w:rFonts w:asciiTheme="majorHAnsi" w:eastAsia="Times New Roman" w:hAnsiTheme="majorHAnsi" w:cs="Times New Roman"/>
          <w:b/>
          <w:bCs/>
          <w:i/>
          <w:iCs/>
          <w:sz w:val="20"/>
          <w:szCs w:val="20"/>
          <w:lang w:val="fr-FR"/>
        </w:rPr>
        <w:t xml:space="preserve"> déboucher sur des manifestations de violence.</w:t>
      </w:r>
    </w:p>
    <w:p w14:paraId="2862AC7C" w14:textId="77777777" w:rsidR="006F7D41" w:rsidRPr="006F7D41" w:rsidRDefault="006F7D41" w:rsidP="006F7D41">
      <w:pPr>
        <w:jc w:val="both"/>
        <w:rPr>
          <w:rFonts w:asciiTheme="majorHAnsi" w:eastAsia="Times New Roman" w:hAnsiTheme="majorHAnsi" w:cs="Times New Roman"/>
          <w:bCs/>
          <w:iCs/>
          <w:sz w:val="20"/>
          <w:szCs w:val="20"/>
          <w:lang w:val="fr-FR"/>
        </w:rPr>
      </w:pPr>
    </w:p>
    <w:p w14:paraId="6C7FE15F" w14:textId="77777777" w:rsidR="006F7D41" w:rsidRPr="006F7D41" w:rsidRDefault="0065236E" w:rsidP="006F7D41">
      <w:pPr>
        <w:jc w:val="both"/>
        <w:rPr>
          <w:rFonts w:asciiTheme="majorHAnsi" w:eastAsia="Times New Roman" w:hAnsiTheme="majorHAnsi" w:cs="Times New Roman"/>
          <w:bCs/>
          <w:i/>
          <w:iCs/>
          <w:sz w:val="20"/>
          <w:szCs w:val="20"/>
          <w:lang w:val="fr-FR"/>
        </w:rPr>
      </w:pPr>
      <w:r>
        <w:rPr>
          <w:rFonts w:asciiTheme="majorHAnsi" w:eastAsia="Times New Roman" w:hAnsiTheme="majorHAnsi" w:cs="Times New Roman"/>
          <w:bCs/>
          <w:i/>
          <w:iCs/>
          <w:sz w:val="20"/>
          <w:szCs w:val="20"/>
          <w:lang w:val="fr-FR"/>
        </w:rPr>
        <w:t>2.2</w:t>
      </w:r>
      <w:r w:rsidR="006F7D41" w:rsidRPr="006F7D41">
        <w:rPr>
          <w:rFonts w:asciiTheme="majorHAnsi" w:eastAsia="Times New Roman" w:hAnsiTheme="majorHAnsi" w:cs="Times New Roman"/>
          <w:bCs/>
          <w:i/>
          <w:iCs/>
          <w:sz w:val="20"/>
          <w:szCs w:val="20"/>
          <w:lang w:val="fr-FR"/>
        </w:rPr>
        <w:t>.3 - Les Outils du Diagnostic Participatif Rapide</w:t>
      </w:r>
    </w:p>
    <w:p w14:paraId="00F5DF91" w14:textId="77777777" w:rsidR="006F7D41" w:rsidRPr="006F7D41" w:rsidRDefault="006F7D41" w:rsidP="006F7D41">
      <w:pPr>
        <w:jc w:val="both"/>
        <w:rPr>
          <w:rFonts w:asciiTheme="majorHAnsi" w:eastAsia="Times New Roman" w:hAnsiTheme="majorHAnsi" w:cs="Times New Roman"/>
          <w:bCs/>
          <w:iCs/>
          <w:sz w:val="20"/>
          <w:szCs w:val="20"/>
          <w:lang w:val="fr-FR"/>
        </w:rPr>
      </w:pPr>
      <w:r w:rsidRPr="006F7D41">
        <w:rPr>
          <w:rFonts w:asciiTheme="majorHAnsi" w:eastAsia="Times New Roman" w:hAnsiTheme="majorHAnsi" w:cs="Times New Roman"/>
          <w:bCs/>
          <w:iCs/>
          <w:sz w:val="20"/>
          <w:szCs w:val="20"/>
          <w:lang w:val="fr-FR"/>
        </w:rPr>
        <w:t xml:space="preserve">Toutes les communautés se caractérisent par un certain nombre de facteurs socioéconomiques qui influencent les moyens d’existence de la population et les options de développement. L’étude du contexte de développement </w:t>
      </w:r>
      <w:r w:rsidR="00890543">
        <w:rPr>
          <w:rFonts w:asciiTheme="majorHAnsi" w:eastAsia="Times New Roman" w:hAnsiTheme="majorHAnsi" w:cs="Times New Roman"/>
          <w:bCs/>
          <w:iCs/>
          <w:sz w:val="20"/>
          <w:szCs w:val="20"/>
          <w:lang w:val="fr-FR"/>
        </w:rPr>
        <w:t xml:space="preserve">lié aux questions relatives à la Sécurité Alimentaire et Nutritionnelle </w:t>
      </w:r>
      <w:r w:rsidRPr="006F7D41">
        <w:rPr>
          <w:rFonts w:asciiTheme="majorHAnsi" w:eastAsia="Times New Roman" w:hAnsiTheme="majorHAnsi" w:cs="Times New Roman"/>
          <w:bCs/>
          <w:iCs/>
          <w:sz w:val="20"/>
          <w:szCs w:val="20"/>
          <w:lang w:val="fr-FR"/>
        </w:rPr>
        <w:t xml:space="preserve">aide à </w:t>
      </w:r>
      <w:r w:rsidR="008203E0">
        <w:rPr>
          <w:rFonts w:asciiTheme="majorHAnsi" w:eastAsia="Times New Roman" w:hAnsiTheme="majorHAnsi" w:cs="Times New Roman"/>
          <w:bCs/>
          <w:iCs/>
          <w:sz w:val="20"/>
          <w:szCs w:val="20"/>
          <w:lang w:val="fr-FR"/>
        </w:rPr>
        <w:t xml:space="preserve">mieux comprendre ces facteurs. </w:t>
      </w:r>
    </w:p>
    <w:p w14:paraId="738E806F" w14:textId="77777777" w:rsidR="006F7D41" w:rsidRPr="006F7D41" w:rsidRDefault="006F7D41" w:rsidP="006F7D41">
      <w:pPr>
        <w:jc w:val="both"/>
        <w:rPr>
          <w:rFonts w:asciiTheme="majorHAnsi" w:eastAsia="Times New Roman" w:hAnsiTheme="majorHAnsi" w:cs="Times New Roman"/>
          <w:bCs/>
          <w:iCs/>
          <w:sz w:val="20"/>
          <w:szCs w:val="20"/>
          <w:lang w:val="fr-FR"/>
        </w:rPr>
      </w:pPr>
      <w:r w:rsidRPr="006F7D41">
        <w:rPr>
          <w:rFonts w:asciiTheme="majorHAnsi" w:eastAsia="Times New Roman" w:hAnsiTheme="majorHAnsi" w:cs="Times New Roman"/>
          <w:bCs/>
          <w:iCs/>
          <w:sz w:val="20"/>
          <w:szCs w:val="20"/>
          <w:lang w:val="fr-FR"/>
        </w:rPr>
        <w:t xml:space="preserve">Les outils ici présentés permettent notamment de répondre aux questions clés suivantes: </w:t>
      </w:r>
    </w:p>
    <w:p w14:paraId="3CE21C76" w14:textId="77777777" w:rsidR="006F7D41" w:rsidRPr="006F7D41" w:rsidRDefault="006F7D41" w:rsidP="006F7D41">
      <w:pPr>
        <w:numPr>
          <w:ilvl w:val="0"/>
          <w:numId w:val="7"/>
        </w:numPr>
        <w:jc w:val="both"/>
        <w:rPr>
          <w:rFonts w:asciiTheme="majorHAnsi" w:eastAsia="Times New Roman" w:hAnsiTheme="majorHAnsi" w:cs="Times New Roman"/>
          <w:bCs/>
          <w:iCs/>
          <w:sz w:val="20"/>
          <w:szCs w:val="20"/>
          <w:lang w:val="fr-FR"/>
        </w:rPr>
      </w:pPr>
      <w:r w:rsidRPr="006F7D41">
        <w:rPr>
          <w:rFonts w:asciiTheme="majorHAnsi" w:eastAsia="Times New Roman" w:hAnsiTheme="majorHAnsi" w:cs="Times New Roman"/>
          <w:bCs/>
          <w:iCs/>
          <w:sz w:val="20"/>
          <w:szCs w:val="20"/>
          <w:lang w:val="fr-FR"/>
        </w:rPr>
        <w:t xml:space="preserve">Quels sont les principaux facteurs environnementaux, économiques, institutionnels et sociaux </w:t>
      </w:r>
      <w:r w:rsidR="00890543">
        <w:rPr>
          <w:rFonts w:asciiTheme="majorHAnsi" w:eastAsia="Times New Roman" w:hAnsiTheme="majorHAnsi" w:cs="Times New Roman"/>
          <w:bCs/>
          <w:iCs/>
          <w:sz w:val="20"/>
          <w:szCs w:val="20"/>
          <w:lang w:val="fr-FR"/>
        </w:rPr>
        <w:t xml:space="preserve">qui ont des impacts sur la SAN </w:t>
      </w:r>
      <w:r w:rsidRPr="006F7D41">
        <w:rPr>
          <w:rFonts w:asciiTheme="majorHAnsi" w:eastAsia="Times New Roman" w:hAnsiTheme="majorHAnsi" w:cs="Times New Roman"/>
          <w:bCs/>
          <w:iCs/>
          <w:sz w:val="20"/>
          <w:szCs w:val="20"/>
          <w:lang w:val="fr-FR"/>
        </w:rPr>
        <w:t xml:space="preserve">dans </w:t>
      </w:r>
      <w:r w:rsidR="00F976BD">
        <w:rPr>
          <w:rFonts w:asciiTheme="majorHAnsi" w:eastAsia="Times New Roman" w:hAnsiTheme="majorHAnsi" w:cs="Times New Roman"/>
          <w:bCs/>
          <w:iCs/>
          <w:sz w:val="20"/>
          <w:szCs w:val="20"/>
          <w:lang w:val="fr-FR"/>
        </w:rPr>
        <w:t>la zone ?</w:t>
      </w:r>
      <w:r w:rsidRPr="006F7D41">
        <w:rPr>
          <w:rFonts w:asciiTheme="majorHAnsi" w:eastAsia="Times New Roman" w:hAnsiTheme="majorHAnsi" w:cs="Times New Roman"/>
          <w:bCs/>
          <w:iCs/>
          <w:sz w:val="20"/>
          <w:szCs w:val="20"/>
          <w:lang w:val="fr-FR"/>
        </w:rPr>
        <w:t xml:space="preserve">  </w:t>
      </w:r>
    </w:p>
    <w:p w14:paraId="496A9CBB" w14:textId="77777777" w:rsidR="006F7D41" w:rsidRPr="006F7D41" w:rsidRDefault="006F7D41" w:rsidP="006F7D41">
      <w:pPr>
        <w:numPr>
          <w:ilvl w:val="0"/>
          <w:numId w:val="7"/>
        </w:numPr>
        <w:jc w:val="both"/>
        <w:rPr>
          <w:rFonts w:asciiTheme="majorHAnsi" w:eastAsia="Times New Roman" w:hAnsiTheme="majorHAnsi" w:cs="Times New Roman"/>
          <w:bCs/>
          <w:iCs/>
          <w:sz w:val="20"/>
          <w:szCs w:val="20"/>
          <w:lang w:val="fr-FR"/>
        </w:rPr>
      </w:pPr>
      <w:r w:rsidRPr="006F7D41">
        <w:rPr>
          <w:rFonts w:asciiTheme="majorHAnsi" w:eastAsia="Times New Roman" w:hAnsiTheme="majorHAnsi" w:cs="Times New Roman"/>
          <w:bCs/>
          <w:iCs/>
          <w:sz w:val="20"/>
          <w:szCs w:val="20"/>
          <w:lang w:val="fr-FR"/>
        </w:rPr>
        <w:t xml:space="preserve">Quels liens y a-t-il entre les facteurs au niveau de terrain et ceux aux niveaux intermédiaire et macro?   </w:t>
      </w:r>
    </w:p>
    <w:p w14:paraId="1A0B7ED0" w14:textId="77777777" w:rsidR="006F7D41" w:rsidRPr="006F7D41" w:rsidRDefault="006F7D41" w:rsidP="006F7D41">
      <w:pPr>
        <w:numPr>
          <w:ilvl w:val="0"/>
          <w:numId w:val="7"/>
        </w:numPr>
        <w:jc w:val="both"/>
        <w:rPr>
          <w:rFonts w:asciiTheme="majorHAnsi" w:eastAsia="Times New Roman" w:hAnsiTheme="majorHAnsi" w:cs="Times New Roman"/>
          <w:bCs/>
          <w:iCs/>
          <w:sz w:val="20"/>
          <w:szCs w:val="20"/>
          <w:lang w:val="fr-FR"/>
        </w:rPr>
      </w:pPr>
      <w:r w:rsidRPr="006F7D41">
        <w:rPr>
          <w:rFonts w:asciiTheme="majorHAnsi" w:eastAsia="Times New Roman" w:hAnsiTheme="majorHAnsi" w:cs="Times New Roman"/>
          <w:bCs/>
          <w:iCs/>
          <w:sz w:val="20"/>
          <w:szCs w:val="20"/>
          <w:lang w:val="fr-FR"/>
        </w:rPr>
        <w:t xml:space="preserve">Qu’est-ce qui s’améliore, qu’est-ce qui empire?  </w:t>
      </w:r>
    </w:p>
    <w:p w14:paraId="460CB2FA" w14:textId="77777777" w:rsidR="006F7D41" w:rsidRPr="006F7D41" w:rsidRDefault="006F7D41" w:rsidP="006F7D41">
      <w:pPr>
        <w:numPr>
          <w:ilvl w:val="0"/>
          <w:numId w:val="7"/>
        </w:numPr>
        <w:jc w:val="both"/>
        <w:rPr>
          <w:rFonts w:asciiTheme="majorHAnsi" w:eastAsia="Times New Roman" w:hAnsiTheme="majorHAnsi" w:cs="Times New Roman"/>
          <w:bCs/>
          <w:iCs/>
          <w:sz w:val="20"/>
          <w:szCs w:val="20"/>
          <w:lang w:val="fr-FR"/>
        </w:rPr>
      </w:pPr>
      <w:r w:rsidRPr="006F7D41">
        <w:rPr>
          <w:rFonts w:asciiTheme="majorHAnsi" w:eastAsia="Times New Roman" w:hAnsiTheme="majorHAnsi" w:cs="Times New Roman"/>
          <w:bCs/>
          <w:iCs/>
          <w:sz w:val="20"/>
          <w:szCs w:val="20"/>
          <w:lang w:val="fr-FR"/>
        </w:rPr>
        <w:t>Qu’est-ce qui favorise le développement? Qu’est-ce qui l’entrave?</w:t>
      </w:r>
    </w:p>
    <w:p w14:paraId="703AEA3F" w14:textId="77777777" w:rsidR="006F7D41" w:rsidRPr="006F7D41" w:rsidRDefault="006F7D41" w:rsidP="006F7D41">
      <w:pPr>
        <w:jc w:val="both"/>
        <w:rPr>
          <w:rFonts w:asciiTheme="majorHAnsi" w:eastAsia="Times New Roman" w:hAnsiTheme="majorHAnsi" w:cs="Times New Roman"/>
          <w:bCs/>
          <w:iCs/>
          <w:sz w:val="20"/>
          <w:szCs w:val="20"/>
          <w:lang w:val="fr-FR"/>
        </w:rPr>
      </w:pPr>
    </w:p>
    <w:p w14:paraId="1F397364" w14:textId="77777777" w:rsidR="006F7D41" w:rsidRPr="006F7D41" w:rsidRDefault="006F7D41" w:rsidP="006F7D41">
      <w:pPr>
        <w:jc w:val="both"/>
        <w:rPr>
          <w:rFonts w:asciiTheme="majorHAnsi" w:eastAsia="Times New Roman" w:hAnsiTheme="majorHAnsi" w:cs="Times New Roman"/>
          <w:bCs/>
          <w:iCs/>
          <w:sz w:val="20"/>
          <w:szCs w:val="20"/>
          <w:lang w:val="fr-FR"/>
        </w:rPr>
      </w:pPr>
      <w:r w:rsidRPr="006F7D41">
        <w:rPr>
          <w:rFonts w:asciiTheme="majorHAnsi" w:eastAsia="Times New Roman" w:hAnsiTheme="majorHAnsi" w:cs="Times New Roman"/>
          <w:bCs/>
          <w:iCs/>
          <w:sz w:val="20"/>
          <w:szCs w:val="20"/>
          <w:lang w:val="fr-FR"/>
        </w:rPr>
        <w:t xml:space="preserve">Les outils proposés dans ce module relèvent de la méthodologie du diagnostic participatif rapide (DR). Leur utilisation permet d’obtenir, dans des délais relativement courts, des informations détaillées et pratiques sur les questions de développement vécues par les communautés locales.   </w:t>
      </w:r>
    </w:p>
    <w:p w14:paraId="7A0C8A95" w14:textId="77777777" w:rsidR="006F7D41" w:rsidRPr="006F7D41" w:rsidRDefault="006F7D41" w:rsidP="006F7D41">
      <w:pPr>
        <w:jc w:val="both"/>
        <w:rPr>
          <w:rFonts w:asciiTheme="majorHAnsi" w:eastAsia="Times New Roman" w:hAnsiTheme="majorHAnsi" w:cs="Times New Roman"/>
          <w:bCs/>
          <w:iCs/>
          <w:sz w:val="20"/>
          <w:szCs w:val="20"/>
          <w:lang w:val="fr-FR"/>
        </w:rPr>
      </w:pPr>
      <w:r w:rsidRPr="006F7D41">
        <w:rPr>
          <w:rFonts w:asciiTheme="majorHAnsi" w:eastAsia="Times New Roman" w:hAnsiTheme="majorHAnsi" w:cs="Times New Roman"/>
          <w:bCs/>
          <w:iCs/>
          <w:sz w:val="20"/>
          <w:szCs w:val="20"/>
          <w:lang w:val="fr-FR"/>
        </w:rPr>
        <w:t xml:space="preserve">Les outils du DR ont l’avantage de permettre aux membres de la communauté comme aux intervenants extérieurs d’améliorer leurs connaissances. Ils sont simples à utiliser car ils emploient principalement des techniques orales et visuelles, telles que les discussions de groupe et l’utilisation de cartes et de diagrammes. Ces outils peuvent être utilisés par tout le monde, y compris dans les communautés où le taux d’analphabétisme est élevé.  </w:t>
      </w:r>
    </w:p>
    <w:p w14:paraId="4E2D6C5D" w14:textId="77777777" w:rsidR="006F7D41" w:rsidRPr="006F7D41" w:rsidRDefault="006F7D41" w:rsidP="006F7D41">
      <w:pPr>
        <w:jc w:val="both"/>
        <w:rPr>
          <w:rFonts w:asciiTheme="majorHAnsi" w:eastAsia="Times New Roman" w:hAnsiTheme="majorHAnsi" w:cs="Times New Roman"/>
          <w:bCs/>
          <w:iCs/>
          <w:sz w:val="20"/>
          <w:szCs w:val="20"/>
          <w:lang w:val="fr-FR"/>
        </w:rPr>
      </w:pPr>
      <w:r w:rsidRPr="006F7D41">
        <w:rPr>
          <w:rFonts w:asciiTheme="majorHAnsi" w:eastAsia="Times New Roman" w:hAnsiTheme="majorHAnsi" w:cs="Times New Roman"/>
          <w:bCs/>
          <w:iCs/>
          <w:sz w:val="20"/>
          <w:szCs w:val="20"/>
          <w:lang w:val="fr-FR"/>
        </w:rPr>
        <w:t xml:space="preserve">Toutefois, le fait qu’ils sont simples ne signifie pas qu’ils sont superficiels. </w:t>
      </w:r>
    </w:p>
    <w:p w14:paraId="3FA31DE7" w14:textId="77777777" w:rsidR="006F7D41" w:rsidRPr="006F7D41" w:rsidRDefault="006F7D41" w:rsidP="006F7D41">
      <w:pPr>
        <w:jc w:val="both"/>
        <w:rPr>
          <w:rFonts w:asciiTheme="majorHAnsi" w:eastAsia="Times New Roman" w:hAnsiTheme="majorHAnsi" w:cs="Times New Roman"/>
          <w:bCs/>
          <w:iCs/>
          <w:sz w:val="20"/>
          <w:szCs w:val="20"/>
          <w:lang w:val="fr-FR"/>
        </w:rPr>
      </w:pPr>
      <w:r w:rsidRPr="006F7D41">
        <w:rPr>
          <w:rFonts w:asciiTheme="majorHAnsi" w:eastAsia="Times New Roman" w:hAnsiTheme="majorHAnsi" w:cs="Times New Roman"/>
          <w:bCs/>
          <w:iCs/>
          <w:sz w:val="20"/>
          <w:szCs w:val="20"/>
          <w:lang w:val="fr-FR"/>
        </w:rPr>
        <w:t xml:space="preserve">Au contraire! Les outils du DR peuvent mettre à jour une grande diversité d’informations et donc appuyer une analyse fine et une planification hautement sophistiquée.   </w:t>
      </w:r>
    </w:p>
    <w:p w14:paraId="6FBEF2E5" w14:textId="77777777" w:rsidR="006F7D41" w:rsidRPr="006F7D41" w:rsidRDefault="006F7D41" w:rsidP="006F7D41">
      <w:pPr>
        <w:jc w:val="both"/>
        <w:rPr>
          <w:rFonts w:asciiTheme="majorHAnsi" w:eastAsia="Times New Roman" w:hAnsiTheme="majorHAnsi" w:cs="Times New Roman"/>
          <w:bCs/>
          <w:iCs/>
          <w:sz w:val="20"/>
          <w:szCs w:val="20"/>
          <w:lang w:val="fr-FR"/>
        </w:rPr>
      </w:pPr>
      <w:r w:rsidRPr="006F7D41">
        <w:rPr>
          <w:rFonts w:asciiTheme="majorHAnsi" w:eastAsia="Times New Roman" w:hAnsiTheme="majorHAnsi" w:cs="Times New Roman"/>
          <w:b/>
          <w:bCs/>
          <w:i/>
          <w:iCs/>
          <w:sz w:val="20"/>
          <w:szCs w:val="20"/>
          <w:lang w:val="fr-FR"/>
        </w:rPr>
        <w:t xml:space="preserve">Ecouter et faciliter, tels </w:t>
      </w:r>
      <w:proofErr w:type="gramStart"/>
      <w:r w:rsidRPr="006F7D41">
        <w:rPr>
          <w:rFonts w:asciiTheme="majorHAnsi" w:eastAsia="Times New Roman" w:hAnsiTheme="majorHAnsi" w:cs="Times New Roman"/>
          <w:b/>
          <w:bCs/>
          <w:i/>
          <w:iCs/>
          <w:sz w:val="20"/>
          <w:szCs w:val="20"/>
          <w:lang w:val="fr-FR"/>
        </w:rPr>
        <w:t>doivent</w:t>
      </w:r>
      <w:proofErr w:type="gramEnd"/>
      <w:r w:rsidRPr="006F7D41">
        <w:rPr>
          <w:rFonts w:asciiTheme="majorHAnsi" w:eastAsia="Times New Roman" w:hAnsiTheme="majorHAnsi" w:cs="Times New Roman"/>
          <w:b/>
          <w:bCs/>
          <w:i/>
          <w:iCs/>
          <w:sz w:val="20"/>
          <w:szCs w:val="20"/>
          <w:lang w:val="fr-FR"/>
        </w:rPr>
        <w:t xml:space="preserve"> être les maîtres-mots de l’intervenant extérieur lors de l’utilisation des outils</w:t>
      </w:r>
      <w:r w:rsidRPr="006F7D41">
        <w:rPr>
          <w:rFonts w:asciiTheme="majorHAnsi" w:eastAsia="Times New Roman" w:hAnsiTheme="majorHAnsi" w:cs="Times New Roman"/>
          <w:bCs/>
          <w:iCs/>
          <w:sz w:val="20"/>
          <w:szCs w:val="20"/>
          <w:lang w:val="fr-FR"/>
        </w:rPr>
        <w:t xml:space="preserve">. Il n’est là ni en qualité d’enseignant ni en qualité d’expert. </w:t>
      </w:r>
      <w:r w:rsidRPr="006F7D41">
        <w:rPr>
          <w:rFonts w:asciiTheme="majorHAnsi" w:eastAsia="Times New Roman" w:hAnsiTheme="majorHAnsi" w:cs="Times New Roman"/>
          <w:b/>
          <w:bCs/>
          <w:i/>
          <w:iCs/>
          <w:sz w:val="20"/>
          <w:szCs w:val="20"/>
          <w:lang w:val="fr-FR"/>
        </w:rPr>
        <w:t>L’intervenant extérieur doit être un catalyseur et fournir aux membres de la communauté l’occasion d’analyser leurs problèmes</w:t>
      </w:r>
      <w:r w:rsidRPr="006F7D41">
        <w:rPr>
          <w:rFonts w:asciiTheme="majorHAnsi" w:eastAsia="Times New Roman" w:hAnsiTheme="majorHAnsi" w:cs="Times New Roman"/>
          <w:bCs/>
          <w:iCs/>
          <w:sz w:val="20"/>
          <w:szCs w:val="20"/>
          <w:lang w:val="fr-FR"/>
        </w:rPr>
        <w:t>. Cela demande une attitude de respect qui débouche sur de meilleures relations avec la population locale et sur une réelle collaboration au service du développement. C’est en associant les connaissances des intervenants extérieurs et celles des communautés que les meilleures solutions peuvent être trouvées.</w:t>
      </w:r>
    </w:p>
    <w:p w14:paraId="0B791C14" w14:textId="77777777" w:rsidR="006F7D41" w:rsidRPr="006F7D41" w:rsidRDefault="006F7D41" w:rsidP="006F7D41">
      <w:pPr>
        <w:jc w:val="both"/>
        <w:rPr>
          <w:rFonts w:asciiTheme="majorHAnsi" w:eastAsia="Times New Roman" w:hAnsiTheme="majorHAnsi" w:cs="Times New Roman"/>
          <w:bCs/>
          <w:iCs/>
          <w:sz w:val="20"/>
          <w:szCs w:val="20"/>
          <w:lang w:val="fr-FR"/>
        </w:rPr>
      </w:pPr>
    </w:p>
    <w:p w14:paraId="4036D97F" w14:textId="77777777" w:rsidR="006F7D41" w:rsidRPr="006F7D41" w:rsidRDefault="0065236E" w:rsidP="006F7D41">
      <w:pPr>
        <w:jc w:val="both"/>
        <w:rPr>
          <w:rFonts w:asciiTheme="majorHAnsi" w:eastAsia="Times New Roman" w:hAnsiTheme="majorHAnsi" w:cs="Times New Roman"/>
          <w:bCs/>
          <w:i/>
          <w:iCs/>
          <w:sz w:val="20"/>
          <w:szCs w:val="20"/>
          <w:lang w:val="fr-FR"/>
        </w:rPr>
      </w:pPr>
      <w:r>
        <w:rPr>
          <w:rFonts w:asciiTheme="majorHAnsi" w:eastAsia="Times New Roman" w:hAnsiTheme="majorHAnsi" w:cs="Times New Roman"/>
          <w:bCs/>
          <w:i/>
          <w:iCs/>
          <w:sz w:val="20"/>
          <w:szCs w:val="20"/>
          <w:lang w:val="fr-FR"/>
        </w:rPr>
        <w:t>2.2</w:t>
      </w:r>
      <w:r w:rsidR="006F7D41" w:rsidRPr="006F7D41">
        <w:rPr>
          <w:rFonts w:asciiTheme="majorHAnsi" w:eastAsia="Times New Roman" w:hAnsiTheme="majorHAnsi" w:cs="Times New Roman"/>
          <w:bCs/>
          <w:i/>
          <w:iCs/>
          <w:sz w:val="20"/>
          <w:szCs w:val="20"/>
          <w:lang w:val="fr-FR"/>
        </w:rPr>
        <w:t xml:space="preserve">.4 – Les cinq étapes du Diagnostic Participatif Rapide </w:t>
      </w:r>
      <w:r>
        <w:rPr>
          <w:rFonts w:asciiTheme="majorHAnsi" w:eastAsia="Times New Roman" w:hAnsiTheme="majorHAnsi" w:cs="Times New Roman"/>
          <w:bCs/>
          <w:i/>
          <w:iCs/>
          <w:sz w:val="20"/>
          <w:szCs w:val="20"/>
          <w:lang w:val="fr-FR"/>
        </w:rPr>
        <w:t>pour la définition des priorités départementales SAN</w:t>
      </w:r>
    </w:p>
    <w:p w14:paraId="1342B9C0" w14:textId="77777777" w:rsidR="0065236E" w:rsidRDefault="0065236E" w:rsidP="006F7D41">
      <w:pPr>
        <w:jc w:val="both"/>
        <w:rPr>
          <w:rFonts w:asciiTheme="majorHAnsi" w:eastAsia="Times New Roman" w:hAnsiTheme="majorHAnsi" w:cs="Times New Roman"/>
          <w:bCs/>
          <w:iCs/>
          <w:sz w:val="20"/>
          <w:szCs w:val="20"/>
          <w:u w:val="single"/>
          <w:lang w:val="fr-FR"/>
        </w:rPr>
      </w:pPr>
    </w:p>
    <w:p w14:paraId="01DCC1B6" w14:textId="77777777" w:rsidR="00890543" w:rsidRPr="00E05B34" w:rsidRDefault="00890543" w:rsidP="00890543">
      <w:pPr>
        <w:jc w:val="both"/>
        <w:rPr>
          <w:rFonts w:asciiTheme="majorHAnsi" w:eastAsia="Times New Roman" w:hAnsiTheme="majorHAnsi" w:cs="Times New Roman"/>
          <w:bCs/>
          <w:iCs/>
          <w:sz w:val="20"/>
          <w:szCs w:val="20"/>
          <w:lang w:val="fr-FR"/>
        </w:rPr>
      </w:pPr>
      <w:r>
        <w:rPr>
          <w:rFonts w:asciiTheme="majorHAnsi" w:eastAsia="Times New Roman" w:hAnsiTheme="majorHAnsi" w:cs="Times New Roman"/>
          <w:bCs/>
          <w:iCs/>
          <w:sz w:val="20"/>
          <w:szCs w:val="20"/>
          <w:lang w:val="fr-FR"/>
        </w:rPr>
        <w:t>En guise d’introduction une discussion doit être développé pour arriver à une définition partagée et consensuelle de :</w:t>
      </w:r>
    </w:p>
    <w:p w14:paraId="0D00171F" w14:textId="77777777" w:rsidR="00890543" w:rsidRPr="00E05B34" w:rsidRDefault="00890543" w:rsidP="00890543">
      <w:pPr>
        <w:numPr>
          <w:ilvl w:val="0"/>
          <w:numId w:val="9"/>
        </w:numPr>
        <w:tabs>
          <w:tab w:val="num" w:pos="720"/>
        </w:tabs>
        <w:jc w:val="both"/>
        <w:rPr>
          <w:rFonts w:asciiTheme="majorHAnsi" w:eastAsia="Times New Roman" w:hAnsiTheme="majorHAnsi" w:cs="Times New Roman"/>
          <w:bCs/>
          <w:iCs/>
          <w:sz w:val="20"/>
          <w:szCs w:val="20"/>
          <w:lang w:val="fr-FR"/>
        </w:rPr>
      </w:pPr>
      <w:r w:rsidRPr="00E05B34">
        <w:rPr>
          <w:rFonts w:asciiTheme="majorHAnsi" w:eastAsia="Times New Roman" w:hAnsiTheme="majorHAnsi" w:cs="Times New Roman"/>
          <w:bCs/>
          <w:iCs/>
          <w:sz w:val="20"/>
          <w:szCs w:val="20"/>
          <w:lang w:val="fr-FR"/>
        </w:rPr>
        <w:t>Sécurité alimentaire</w:t>
      </w:r>
    </w:p>
    <w:p w14:paraId="5783B5FD" w14:textId="77777777" w:rsidR="00890543" w:rsidRDefault="00890543" w:rsidP="00890543">
      <w:pPr>
        <w:numPr>
          <w:ilvl w:val="0"/>
          <w:numId w:val="9"/>
        </w:numPr>
        <w:tabs>
          <w:tab w:val="num" w:pos="720"/>
        </w:tabs>
        <w:jc w:val="both"/>
        <w:rPr>
          <w:rFonts w:asciiTheme="majorHAnsi" w:eastAsia="Times New Roman" w:hAnsiTheme="majorHAnsi" w:cs="Times New Roman"/>
          <w:bCs/>
          <w:iCs/>
          <w:sz w:val="20"/>
          <w:szCs w:val="20"/>
          <w:lang w:val="fr-FR"/>
        </w:rPr>
      </w:pPr>
      <w:r w:rsidRPr="00E05B34">
        <w:rPr>
          <w:rFonts w:asciiTheme="majorHAnsi" w:eastAsia="Times New Roman" w:hAnsiTheme="majorHAnsi" w:cs="Times New Roman"/>
          <w:bCs/>
          <w:iCs/>
          <w:sz w:val="20"/>
          <w:szCs w:val="20"/>
          <w:lang w:val="fr-FR"/>
        </w:rPr>
        <w:t>Moyens d’existence et groupes de moyens d’existence</w:t>
      </w:r>
    </w:p>
    <w:p w14:paraId="72E97E71" w14:textId="77777777" w:rsidR="009553E6" w:rsidRPr="00E05B34" w:rsidRDefault="009553E6" w:rsidP="00890543">
      <w:pPr>
        <w:numPr>
          <w:ilvl w:val="0"/>
          <w:numId w:val="9"/>
        </w:numPr>
        <w:tabs>
          <w:tab w:val="num" w:pos="720"/>
        </w:tabs>
        <w:jc w:val="both"/>
        <w:rPr>
          <w:rFonts w:asciiTheme="majorHAnsi" w:eastAsia="Times New Roman" w:hAnsiTheme="majorHAnsi" w:cs="Times New Roman"/>
          <w:bCs/>
          <w:iCs/>
          <w:sz w:val="20"/>
          <w:szCs w:val="20"/>
          <w:lang w:val="fr-FR"/>
        </w:rPr>
      </w:pPr>
      <w:proofErr w:type="spellStart"/>
      <w:r>
        <w:rPr>
          <w:rFonts w:asciiTheme="majorHAnsi" w:eastAsia="Times New Roman" w:hAnsiTheme="majorHAnsi" w:cs="Times New Roman"/>
          <w:bCs/>
          <w:iCs/>
          <w:sz w:val="20"/>
          <w:szCs w:val="20"/>
          <w:lang w:val="fr-FR"/>
        </w:rPr>
        <w:t>Vulnerabilité</w:t>
      </w:r>
      <w:proofErr w:type="spellEnd"/>
    </w:p>
    <w:p w14:paraId="02A4BA47" w14:textId="77777777" w:rsidR="00890543" w:rsidRDefault="00890543" w:rsidP="00890543">
      <w:pPr>
        <w:numPr>
          <w:ilvl w:val="0"/>
          <w:numId w:val="9"/>
        </w:numPr>
        <w:tabs>
          <w:tab w:val="num" w:pos="720"/>
        </w:tabs>
        <w:jc w:val="both"/>
        <w:rPr>
          <w:rFonts w:asciiTheme="majorHAnsi" w:eastAsia="Times New Roman" w:hAnsiTheme="majorHAnsi" w:cs="Times New Roman"/>
          <w:bCs/>
          <w:iCs/>
          <w:sz w:val="20"/>
          <w:szCs w:val="20"/>
          <w:lang w:val="fr-FR"/>
        </w:rPr>
      </w:pPr>
      <w:r w:rsidRPr="00E05B34">
        <w:rPr>
          <w:rFonts w:asciiTheme="majorHAnsi" w:eastAsia="Times New Roman" w:hAnsiTheme="majorHAnsi" w:cs="Times New Roman"/>
          <w:bCs/>
          <w:iCs/>
          <w:sz w:val="20"/>
          <w:szCs w:val="20"/>
          <w:lang w:val="fr-FR"/>
        </w:rPr>
        <w:t>Malnutrition chronique et aigue</w:t>
      </w:r>
    </w:p>
    <w:p w14:paraId="048AE7C6" w14:textId="77777777" w:rsidR="006F0EF0" w:rsidRDefault="006F0EF0" w:rsidP="00890543">
      <w:pPr>
        <w:numPr>
          <w:ilvl w:val="0"/>
          <w:numId w:val="9"/>
        </w:numPr>
        <w:tabs>
          <w:tab w:val="num" w:pos="720"/>
        </w:tabs>
        <w:jc w:val="both"/>
        <w:rPr>
          <w:rFonts w:asciiTheme="majorHAnsi" w:eastAsia="Times New Roman" w:hAnsiTheme="majorHAnsi" w:cs="Times New Roman"/>
          <w:bCs/>
          <w:iCs/>
          <w:sz w:val="20"/>
          <w:szCs w:val="20"/>
          <w:lang w:val="fr-FR"/>
        </w:rPr>
      </w:pPr>
      <w:r>
        <w:rPr>
          <w:rFonts w:asciiTheme="majorHAnsi" w:eastAsia="Times New Roman" w:hAnsiTheme="majorHAnsi" w:cs="Times New Roman"/>
          <w:bCs/>
          <w:iCs/>
          <w:sz w:val="20"/>
          <w:szCs w:val="20"/>
          <w:lang w:val="fr-FR"/>
        </w:rPr>
        <w:t>Résilience</w:t>
      </w:r>
    </w:p>
    <w:p w14:paraId="5FEA5053" w14:textId="77777777" w:rsidR="00890543" w:rsidRPr="001407D0" w:rsidRDefault="00890543" w:rsidP="00890543">
      <w:pPr>
        <w:numPr>
          <w:ilvl w:val="0"/>
          <w:numId w:val="9"/>
        </w:numPr>
        <w:tabs>
          <w:tab w:val="num" w:pos="720"/>
        </w:tabs>
        <w:jc w:val="both"/>
        <w:rPr>
          <w:rFonts w:asciiTheme="majorHAnsi" w:eastAsia="Times New Roman" w:hAnsiTheme="majorHAnsi" w:cs="Times New Roman"/>
          <w:bCs/>
          <w:iCs/>
          <w:sz w:val="20"/>
          <w:szCs w:val="20"/>
          <w:lang w:val="fr-FR"/>
        </w:rPr>
      </w:pPr>
      <w:r>
        <w:rPr>
          <w:rFonts w:asciiTheme="majorHAnsi" w:eastAsia="Times New Roman" w:hAnsiTheme="majorHAnsi" w:cs="Times New Roman"/>
          <w:bCs/>
          <w:iCs/>
          <w:sz w:val="20"/>
          <w:szCs w:val="20"/>
          <w:lang w:val="fr-FR"/>
        </w:rPr>
        <w:t>Problèmes conjoncturels et structurels</w:t>
      </w:r>
    </w:p>
    <w:p w14:paraId="3B18763B" w14:textId="77777777" w:rsidR="00890543" w:rsidRDefault="00890543" w:rsidP="006F7D41">
      <w:pPr>
        <w:jc w:val="both"/>
        <w:rPr>
          <w:rFonts w:asciiTheme="majorHAnsi" w:eastAsia="Times New Roman" w:hAnsiTheme="majorHAnsi" w:cs="Times New Roman"/>
          <w:bCs/>
          <w:iCs/>
          <w:sz w:val="20"/>
          <w:szCs w:val="20"/>
          <w:u w:val="single"/>
          <w:lang w:val="fr-FR"/>
        </w:rPr>
      </w:pPr>
    </w:p>
    <w:p w14:paraId="347C8A2E" w14:textId="77777777" w:rsidR="006F7D41" w:rsidRPr="006F7D41" w:rsidRDefault="006F7D41" w:rsidP="006F7D41">
      <w:pPr>
        <w:jc w:val="both"/>
        <w:rPr>
          <w:rFonts w:asciiTheme="majorHAnsi" w:eastAsia="Times New Roman" w:hAnsiTheme="majorHAnsi" w:cs="Times New Roman"/>
          <w:bCs/>
          <w:i/>
          <w:iCs/>
          <w:sz w:val="20"/>
          <w:szCs w:val="20"/>
          <w:u w:val="single"/>
          <w:lang w:val="fr-FR"/>
        </w:rPr>
      </w:pPr>
      <w:r w:rsidRPr="006F7D41">
        <w:rPr>
          <w:rFonts w:asciiTheme="majorHAnsi" w:eastAsia="Times New Roman" w:hAnsiTheme="majorHAnsi" w:cs="Times New Roman"/>
          <w:bCs/>
          <w:iCs/>
          <w:sz w:val="20"/>
          <w:szCs w:val="20"/>
          <w:u w:val="single"/>
          <w:lang w:val="fr-FR"/>
        </w:rPr>
        <w:t xml:space="preserve">Etape 1 - </w:t>
      </w:r>
      <w:r w:rsidRPr="006F7D41">
        <w:rPr>
          <w:rFonts w:asciiTheme="majorHAnsi" w:eastAsia="Times New Roman" w:hAnsiTheme="majorHAnsi" w:cs="Times New Roman"/>
          <w:bCs/>
          <w:i/>
          <w:iCs/>
          <w:sz w:val="20"/>
          <w:szCs w:val="20"/>
          <w:u w:val="single"/>
          <w:lang w:val="fr-FR"/>
        </w:rPr>
        <w:t>«  La Carte Participative»</w:t>
      </w:r>
    </w:p>
    <w:p w14:paraId="28CDCAE6" w14:textId="77777777" w:rsidR="006F7D41" w:rsidRPr="006F7D41" w:rsidRDefault="006F7D41" w:rsidP="006F7D41">
      <w:pPr>
        <w:jc w:val="both"/>
        <w:rPr>
          <w:rFonts w:asciiTheme="majorHAnsi" w:eastAsia="Times New Roman" w:hAnsiTheme="majorHAnsi" w:cs="Times New Roman"/>
          <w:bCs/>
          <w:i/>
          <w:iCs/>
          <w:sz w:val="20"/>
          <w:szCs w:val="20"/>
          <w:lang w:val="fr-FR"/>
        </w:rPr>
      </w:pPr>
      <w:r w:rsidRPr="006F7D41">
        <w:rPr>
          <w:rFonts w:asciiTheme="majorHAnsi" w:eastAsia="Times New Roman" w:hAnsiTheme="majorHAnsi" w:cs="Times New Roman"/>
          <w:bCs/>
          <w:i/>
          <w:iCs/>
          <w:sz w:val="20"/>
          <w:szCs w:val="20"/>
          <w:lang w:val="fr-FR"/>
        </w:rPr>
        <w:t>But</w:t>
      </w:r>
    </w:p>
    <w:p w14:paraId="79ED9844" w14:textId="77777777" w:rsidR="006F7D41" w:rsidRPr="006F7D41" w:rsidRDefault="006F7D41" w:rsidP="006F7D41">
      <w:pPr>
        <w:jc w:val="both"/>
        <w:rPr>
          <w:rFonts w:asciiTheme="majorHAnsi" w:eastAsia="Times New Roman" w:hAnsiTheme="majorHAnsi" w:cs="Times New Roman"/>
          <w:bCs/>
          <w:iCs/>
          <w:sz w:val="20"/>
          <w:szCs w:val="20"/>
          <w:lang w:val="fr-FR"/>
        </w:rPr>
      </w:pPr>
      <w:r w:rsidRPr="006F7D41">
        <w:rPr>
          <w:rFonts w:asciiTheme="majorHAnsi" w:eastAsia="Times New Roman" w:hAnsiTheme="majorHAnsi" w:cs="Times New Roman"/>
          <w:bCs/>
          <w:i/>
          <w:iCs/>
          <w:sz w:val="20"/>
          <w:szCs w:val="20"/>
          <w:lang w:val="fr-FR"/>
        </w:rPr>
        <w:t xml:space="preserve">La Carte Participative </w:t>
      </w:r>
      <w:r w:rsidRPr="006F7D41">
        <w:rPr>
          <w:rFonts w:asciiTheme="majorHAnsi" w:eastAsia="Times New Roman" w:hAnsiTheme="majorHAnsi" w:cs="Times New Roman"/>
          <w:bCs/>
          <w:iCs/>
          <w:sz w:val="20"/>
          <w:szCs w:val="20"/>
          <w:lang w:val="fr-FR"/>
        </w:rPr>
        <w:t xml:space="preserve">permet d’acquérir des connaissances sur une communauté donnée et sur la situation </w:t>
      </w:r>
      <w:r w:rsidR="0065236E">
        <w:rPr>
          <w:rFonts w:asciiTheme="majorHAnsi" w:eastAsia="Times New Roman" w:hAnsiTheme="majorHAnsi" w:cs="Times New Roman"/>
          <w:bCs/>
          <w:iCs/>
          <w:sz w:val="20"/>
          <w:szCs w:val="20"/>
          <w:lang w:val="fr-FR"/>
        </w:rPr>
        <w:t>de la Sécurité Alimentaire et Nutritionnelle</w:t>
      </w:r>
      <w:r w:rsidRPr="006F7D41">
        <w:rPr>
          <w:rFonts w:asciiTheme="majorHAnsi" w:eastAsia="Times New Roman" w:hAnsiTheme="majorHAnsi" w:cs="Times New Roman"/>
          <w:bCs/>
          <w:iCs/>
          <w:sz w:val="20"/>
          <w:szCs w:val="20"/>
          <w:lang w:val="fr-FR"/>
        </w:rPr>
        <w:t xml:space="preserve">. </w:t>
      </w:r>
    </w:p>
    <w:p w14:paraId="2AF76A2E" w14:textId="77777777" w:rsidR="006F7D41" w:rsidRPr="006F7D41" w:rsidRDefault="006F7D41" w:rsidP="006F7D41">
      <w:pPr>
        <w:jc w:val="both"/>
        <w:rPr>
          <w:rFonts w:asciiTheme="majorHAnsi" w:eastAsia="Times New Roman" w:hAnsiTheme="majorHAnsi" w:cs="Times New Roman"/>
          <w:bCs/>
          <w:iCs/>
          <w:sz w:val="20"/>
          <w:szCs w:val="20"/>
          <w:lang w:val="fr-FR"/>
        </w:rPr>
      </w:pPr>
      <w:r w:rsidRPr="006F7D41">
        <w:rPr>
          <w:rFonts w:asciiTheme="majorHAnsi" w:eastAsia="Times New Roman" w:hAnsiTheme="majorHAnsi" w:cs="Times New Roman"/>
          <w:bCs/>
          <w:iCs/>
          <w:sz w:val="20"/>
          <w:szCs w:val="20"/>
          <w:lang w:val="fr-FR"/>
        </w:rPr>
        <w:t xml:space="preserve">L’essentiel ici n’est pas la précision cartographique, mais plutôt l’obtention d’informations révélant la façon dont </w:t>
      </w:r>
      <w:r w:rsidR="0065236E">
        <w:rPr>
          <w:rFonts w:asciiTheme="majorHAnsi" w:eastAsia="Times New Roman" w:hAnsiTheme="majorHAnsi" w:cs="Times New Roman"/>
          <w:bCs/>
          <w:iCs/>
          <w:sz w:val="20"/>
          <w:szCs w:val="20"/>
          <w:lang w:val="fr-FR"/>
        </w:rPr>
        <w:t>la situation est perçue</w:t>
      </w:r>
      <w:r w:rsidRPr="006F7D41">
        <w:rPr>
          <w:rFonts w:asciiTheme="majorHAnsi" w:eastAsia="Times New Roman" w:hAnsiTheme="majorHAnsi" w:cs="Times New Roman"/>
          <w:bCs/>
          <w:iCs/>
          <w:sz w:val="20"/>
          <w:szCs w:val="20"/>
          <w:lang w:val="fr-FR"/>
        </w:rPr>
        <w:t xml:space="preserve"> localement. </w:t>
      </w:r>
    </w:p>
    <w:p w14:paraId="70B13BC0" w14:textId="77777777" w:rsidR="006F7D41" w:rsidRPr="006F7D41" w:rsidRDefault="006F7D41" w:rsidP="006F7D41">
      <w:pPr>
        <w:jc w:val="both"/>
        <w:rPr>
          <w:rFonts w:asciiTheme="majorHAnsi" w:eastAsia="Times New Roman" w:hAnsiTheme="majorHAnsi" w:cs="Times New Roman"/>
          <w:bCs/>
          <w:iCs/>
          <w:sz w:val="20"/>
          <w:szCs w:val="20"/>
          <w:lang w:val="fr-FR"/>
        </w:rPr>
      </w:pPr>
      <w:r w:rsidRPr="006F7D41">
        <w:rPr>
          <w:rFonts w:asciiTheme="majorHAnsi" w:eastAsia="Times New Roman" w:hAnsiTheme="majorHAnsi" w:cs="Times New Roman"/>
          <w:bCs/>
          <w:iCs/>
          <w:sz w:val="20"/>
          <w:szCs w:val="20"/>
          <w:lang w:val="fr-FR"/>
        </w:rPr>
        <w:t xml:space="preserve">Les participants eux-mêmes définissent le contenu de la carte en relevant ce qui est important à leurs yeux. </w:t>
      </w:r>
    </w:p>
    <w:p w14:paraId="5A4E3B2C" w14:textId="77777777" w:rsidR="006F7D41" w:rsidRPr="006F7D41" w:rsidRDefault="006F7D41" w:rsidP="006F7D41">
      <w:pPr>
        <w:jc w:val="both"/>
        <w:rPr>
          <w:rFonts w:asciiTheme="majorHAnsi" w:eastAsia="Times New Roman" w:hAnsiTheme="majorHAnsi" w:cs="Times New Roman"/>
          <w:bCs/>
          <w:iCs/>
          <w:sz w:val="20"/>
          <w:szCs w:val="20"/>
          <w:lang w:val="fr-FR"/>
        </w:rPr>
      </w:pPr>
      <w:r w:rsidRPr="006F7D41">
        <w:rPr>
          <w:rFonts w:asciiTheme="majorHAnsi" w:eastAsia="Times New Roman" w:hAnsiTheme="majorHAnsi" w:cs="Times New Roman"/>
          <w:bCs/>
          <w:iCs/>
          <w:sz w:val="20"/>
          <w:szCs w:val="20"/>
          <w:lang w:val="fr-FR"/>
        </w:rPr>
        <w:t xml:space="preserve">Les cartes peuvent inclure:  </w:t>
      </w:r>
    </w:p>
    <w:p w14:paraId="0640DBBB" w14:textId="77777777" w:rsidR="006F7D41" w:rsidRPr="006F7D41" w:rsidRDefault="006F7D41" w:rsidP="006F7D41">
      <w:pPr>
        <w:numPr>
          <w:ilvl w:val="0"/>
          <w:numId w:val="8"/>
        </w:numPr>
        <w:jc w:val="both"/>
        <w:rPr>
          <w:rFonts w:asciiTheme="majorHAnsi" w:eastAsia="Times New Roman" w:hAnsiTheme="majorHAnsi" w:cs="Times New Roman"/>
          <w:bCs/>
          <w:iCs/>
          <w:sz w:val="20"/>
          <w:szCs w:val="20"/>
          <w:lang w:val="fr-FR"/>
        </w:rPr>
      </w:pPr>
      <w:r w:rsidRPr="006F7D41">
        <w:rPr>
          <w:rFonts w:asciiTheme="majorHAnsi" w:eastAsia="Times New Roman" w:hAnsiTheme="majorHAnsi" w:cs="Times New Roman"/>
          <w:bCs/>
          <w:iCs/>
          <w:sz w:val="20"/>
          <w:szCs w:val="20"/>
          <w:lang w:val="fr-FR"/>
        </w:rPr>
        <w:t xml:space="preserve">les infrastructures (routes, maisons, constructions);  </w:t>
      </w:r>
    </w:p>
    <w:p w14:paraId="013A591F" w14:textId="77777777" w:rsidR="006F7D41" w:rsidRPr="006F7D41" w:rsidRDefault="006F7D41" w:rsidP="006F7D41">
      <w:pPr>
        <w:numPr>
          <w:ilvl w:val="0"/>
          <w:numId w:val="8"/>
        </w:numPr>
        <w:jc w:val="both"/>
        <w:rPr>
          <w:rFonts w:asciiTheme="majorHAnsi" w:eastAsia="Times New Roman" w:hAnsiTheme="majorHAnsi" w:cs="Times New Roman"/>
          <w:bCs/>
          <w:iCs/>
          <w:sz w:val="20"/>
          <w:szCs w:val="20"/>
          <w:lang w:val="fr-FR"/>
        </w:rPr>
      </w:pPr>
      <w:r w:rsidRPr="006F7D41">
        <w:rPr>
          <w:rFonts w:asciiTheme="majorHAnsi" w:eastAsia="Times New Roman" w:hAnsiTheme="majorHAnsi" w:cs="Times New Roman"/>
          <w:bCs/>
          <w:iCs/>
          <w:sz w:val="20"/>
          <w:szCs w:val="20"/>
          <w:lang w:val="fr-FR"/>
        </w:rPr>
        <w:t xml:space="preserve">les points et les sources d’eau;  les sols agricoles (variétés culturales et localisation);  </w:t>
      </w:r>
    </w:p>
    <w:p w14:paraId="3679B8FA" w14:textId="77777777" w:rsidR="006F7D41" w:rsidRPr="006F7D41" w:rsidRDefault="006F7D41" w:rsidP="006F7D41">
      <w:pPr>
        <w:numPr>
          <w:ilvl w:val="0"/>
          <w:numId w:val="8"/>
        </w:numPr>
        <w:jc w:val="both"/>
        <w:rPr>
          <w:rFonts w:asciiTheme="majorHAnsi" w:eastAsia="Times New Roman" w:hAnsiTheme="majorHAnsi" w:cs="Times New Roman"/>
          <w:bCs/>
          <w:iCs/>
          <w:sz w:val="20"/>
          <w:szCs w:val="20"/>
          <w:lang w:val="fr-FR"/>
        </w:rPr>
      </w:pPr>
      <w:r w:rsidRPr="006F7D41">
        <w:rPr>
          <w:rFonts w:asciiTheme="majorHAnsi" w:eastAsia="Times New Roman" w:hAnsiTheme="majorHAnsi" w:cs="Times New Roman"/>
          <w:bCs/>
          <w:iCs/>
          <w:sz w:val="20"/>
          <w:szCs w:val="20"/>
          <w:lang w:val="fr-FR"/>
        </w:rPr>
        <w:t xml:space="preserve">les zones </w:t>
      </w:r>
      <w:proofErr w:type="spellStart"/>
      <w:r w:rsidRPr="006F7D41">
        <w:rPr>
          <w:rFonts w:asciiTheme="majorHAnsi" w:eastAsia="Times New Roman" w:hAnsiTheme="majorHAnsi" w:cs="Times New Roman"/>
          <w:bCs/>
          <w:iCs/>
          <w:sz w:val="20"/>
          <w:szCs w:val="20"/>
          <w:lang w:val="fr-FR"/>
        </w:rPr>
        <w:t>agroécologiques</w:t>
      </w:r>
      <w:proofErr w:type="spellEnd"/>
      <w:r w:rsidRPr="006F7D41">
        <w:rPr>
          <w:rFonts w:asciiTheme="majorHAnsi" w:eastAsia="Times New Roman" w:hAnsiTheme="majorHAnsi" w:cs="Times New Roman"/>
          <w:bCs/>
          <w:iCs/>
          <w:sz w:val="20"/>
          <w:szCs w:val="20"/>
          <w:lang w:val="fr-FR"/>
        </w:rPr>
        <w:t xml:space="preserve"> (sols, pentes, altitudes);  </w:t>
      </w:r>
    </w:p>
    <w:p w14:paraId="76BA29EE" w14:textId="77777777" w:rsidR="006F7D41" w:rsidRPr="006F7D41" w:rsidRDefault="006F7D41" w:rsidP="006F7D41">
      <w:pPr>
        <w:numPr>
          <w:ilvl w:val="0"/>
          <w:numId w:val="8"/>
        </w:numPr>
        <w:jc w:val="both"/>
        <w:rPr>
          <w:rFonts w:asciiTheme="majorHAnsi" w:eastAsia="Times New Roman" w:hAnsiTheme="majorHAnsi" w:cs="Times New Roman"/>
          <w:bCs/>
          <w:iCs/>
          <w:sz w:val="20"/>
          <w:szCs w:val="20"/>
          <w:lang w:val="fr-FR"/>
        </w:rPr>
      </w:pPr>
      <w:r w:rsidRPr="006F7D41">
        <w:rPr>
          <w:rFonts w:asciiTheme="majorHAnsi" w:eastAsia="Times New Roman" w:hAnsiTheme="majorHAnsi" w:cs="Times New Roman"/>
          <w:bCs/>
          <w:iCs/>
          <w:sz w:val="20"/>
          <w:szCs w:val="20"/>
          <w:lang w:val="fr-FR"/>
        </w:rPr>
        <w:t xml:space="preserve">les terres forestières;  les terres de pâturage;  </w:t>
      </w:r>
    </w:p>
    <w:p w14:paraId="5EE79655" w14:textId="77777777" w:rsidR="006F7D41" w:rsidRPr="006F7D41" w:rsidRDefault="006F7D41" w:rsidP="006F7D41">
      <w:pPr>
        <w:numPr>
          <w:ilvl w:val="0"/>
          <w:numId w:val="8"/>
        </w:numPr>
        <w:jc w:val="both"/>
        <w:rPr>
          <w:rFonts w:asciiTheme="majorHAnsi" w:eastAsia="Times New Roman" w:hAnsiTheme="majorHAnsi" w:cs="Times New Roman"/>
          <w:bCs/>
          <w:iCs/>
          <w:sz w:val="20"/>
          <w:szCs w:val="20"/>
          <w:lang w:val="fr-FR"/>
        </w:rPr>
      </w:pPr>
      <w:r w:rsidRPr="006F7D41">
        <w:rPr>
          <w:rFonts w:asciiTheme="majorHAnsi" w:eastAsia="Times New Roman" w:hAnsiTheme="majorHAnsi" w:cs="Times New Roman"/>
          <w:bCs/>
          <w:iCs/>
          <w:sz w:val="20"/>
          <w:szCs w:val="20"/>
          <w:lang w:val="fr-FR"/>
        </w:rPr>
        <w:t xml:space="preserve">les magasins, les marchés;  </w:t>
      </w:r>
    </w:p>
    <w:p w14:paraId="757F12EB" w14:textId="77777777" w:rsidR="006F7D41" w:rsidRPr="006F7D41" w:rsidRDefault="006F7D41" w:rsidP="006F7D41">
      <w:pPr>
        <w:numPr>
          <w:ilvl w:val="0"/>
          <w:numId w:val="8"/>
        </w:numPr>
        <w:jc w:val="both"/>
        <w:rPr>
          <w:rFonts w:asciiTheme="majorHAnsi" w:eastAsia="Times New Roman" w:hAnsiTheme="majorHAnsi" w:cs="Times New Roman"/>
          <w:bCs/>
          <w:iCs/>
          <w:sz w:val="20"/>
          <w:szCs w:val="20"/>
          <w:lang w:val="fr-FR"/>
        </w:rPr>
      </w:pPr>
      <w:r w:rsidRPr="006F7D41">
        <w:rPr>
          <w:rFonts w:asciiTheme="majorHAnsi" w:eastAsia="Times New Roman" w:hAnsiTheme="majorHAnsi" w:cs="Times New Roman"/>
          <w:bCs/>
          <w:iCs/>
          <w:sz w:val="20"/>
          <w:szCs w:val="20"/>
          <w:lang w:val="fr-FR"/>
        </w:rPr>
        <w:t xml:space="preserve">les centres de santé, les écoles et les institutions religieuses;  </w:t>
      </w:r>
    </w:p>
    <w:p w14:paraId="2705AB9F" w14:textId="77777777" w:rsidR="006F7D41" w:rsidRDefault="006F7D41" w:rsidP="006F7D41">
      <w:pPr>
        <w:numPr>
          <w:ilvl w:val="0"/>
          <w:numId w:val="8"/>
        </w:numPr>
        <w:jc w:val="both"/>
        <w:rPr>
          <w:rFonts w:asciiTheme="majorHAnsi" w:eastAsia="Times New Roman" w:hAnsiTheme="majorHAnsi" w:cs="Times New Roman"/>
          <w:bCs/>
          <w:iCs/>
          <w:sz w:val="20"/>
          <w:szCs w:val="20"/>
          <w:lang w:val="fr-FR"/>
        </w:rPr>
      </w:pPr>
      <w:r w:rsidRPr="006F7D41">
        <w:rPr>
          <w:rFonts w:asciiTheme="majorHAnsi" w:eastAsia="Times New Roman" w:hAnsiTheme="majorHAnsi" w:cs="Times New Roman"/>
          <w:bCs/>
          <w:iCs/>
          <w:sz w:val="20"/>
          <w:szCs w:val="20"/>
          <w:lang w:val="fr-FR"/>
        </w:rPr>
        <w:t xml:space="preserve">les autres sites spéciaux (arrêts de </w:t>
      </w:r>
      <w:r w:rsidR="0065236E">
        <w:rPr>
          <w:rFonts w:asciiTheme="majorHAnsi" w:eastAsia="Times New Roman" w:hAnsiTheme="majorHAnsi" w:cs="Times New Roman"/>
          <w:bCs/>
          <w:iCs/>
          <w:sz w:val="20"/>
          <w:szCs w:val="20"/>
          <w:lang w:val="fr-FR"/>
        </w:rPr>
        <w:t>bus, cimetières, lieux saints).</w:t>
      </w:r>
    </w:p>
    <w:p w14:paraId="1F95BC1E" w14:textId="77777777" w:rsidR="0065236E" w:rsidRDefault="0065236E" w:rsidP="0065236E">
      <w:pPr>
        <w:numPr>
          <w:ilvl w:val="0"/>
          <w:numId w:val="8"/>
        </w:numPr>
        <w:jc w:val="both"/>
        <w:rPr>
          <w:rFonts w:asciiTheme="majorHAnsi" w:eastAsia="Times New Roman" w:hAnsiTheme="majorHAnsi" w:cs="Times New Roman"/>
          <w:bCs/>
          <w:iCs/>
          <w:sz w:val="20"/>
          <w:szCs w:val="20"/>
          <w:lang w:val="fr-FR"/>
        </w:rPr>
      </w:pPr>
      <w:r>
        <w:rPr>
          <w:rFonts w:asciiTheme="majorHAnsi" w:eastAsia="Times New Roman" w:hAnsiTheme="majorHAnsi" w:cs="Times New Roman"/>
          <w:bCs/>
          <w:iCs/>
          <w:sz w:val="20"/>
          <w:szCs w:val="20"/>
          <w:lang w:val="fr-FR"/>
        </w:rPr>
        <w:t>Les projets/programmes SAN réalisés ou en cours ;</w:t>
      </w:r>
    </w:p>
    <w:p w14:paraId="4E5E9E11" w14:textId="77777777" w:rsidR="0065236E" w:rsidRPr="0065236E" w:rsidRDefault="0065236E" w:rsidP="0065236E">
      <w:pPr>
        <w:numPr>
          <w:ilvl w:val="0"/>
          <w:numId w:val="8"/>
        </w:numPr>
        <w:jc w:val="both"/>
        <w:rPr>
          <w:rFonts w:asciiTheme="majorHAnsi" w:eastAsia="Times New Roman" w:hAnsiTheme="majorHAnsi" w:cs="Times New Roman"/>
          <w:bCs/>
          <w:iCs/>
          <w:sz w:val="20"/>
          <w:szCs w:val="20"/>
          <w:lang w:val="fr-FR"/>
        </w:rPr>
      </w:pPr>
      <w:r>
        <w:rPr>
          <w:rFonts w:asciiTheme="majorHAnsi" w:eastAsia="Times New Roman" w:hAnsiTheme="majorHAnsi" w:cs="Times New Roman"/>
          <w:bCs/>
          <w:iCs/>
          <w:sz w:val="20"/>
          <w:szCs w:val="20"/>
          <w:lang w:val="fr-FR"/>
        </w:rPr>
        <w:t>Les enjeux relatifs au calendrier agricole et les conséquences des chocs.</w:t>
      </w:r>
    </w:p>
    <w:p w14:paraId="1EE2E3D8" w14:textId="77777777" w:rsidR="0065236E" w:rsidRDefault="0065236E" w:rsidP="006F7D41">
      <w:pPr>
        <w:jc w:val="both"/>
        <w:rPr>
          <w:rFonts w:asciiTheme="majorHAnsi" w:eastAsia="Times New Roman" w:hAnsiTheme="majorHAnsi" w:cs="Times New Roman"/>
          <w:bCs/>
          <w:i/>
          <w:iCs/>
          <w:sz w:val="20"/>
          <w:szCs w:val="20"/>
          <w:lang w:val="fr-FR"/>
        </w:rPr>
      </w:pPr>
    </w:p>
    <w:p w14:paraId="014B9E01" w14:textId="77777777" w:rsidR="006F7D41" w:rsidRPr="006F7D41" w:rsidRDefault="006F7D41" w:rsidP="006F7D41">
      <w:pPr>
        <w:jc w:val="both"/>
        <w:rPr>
          <w:rFonts w:asciiTheme="majorHAnsi" w:eastAsia="Times New Roman" w:hAnsiTheme="majorHAnsi" w:cs="Times New Roman"/>
          <w:bCs/>
          <w:iCs/>
          <w:sz w:val="20"/>
          <w:szCs w:val="20"/>
          <w:lang w:val="fr-FR"/>
        </w:rPr>
      </w:pPr>
      <w:r w:rsidRPr="006F7D41">
        <w:rPr>
          <w:rFonts w:asciiTheme="majorHAnsi" w:eastAsia="Times New Roman" w:hAnsiTheme="majorHAnsi" w:cs="Times New Roman"/>
          <w:bCs/>
          <w:i/>
          <w:iCs/>
          <w:sz w:val="20"/>
          <w:szCs w:val="20"/>
          <w:lang w:val="fr-FR"/>
        </w:rPr>
        <w:t>Comment procéder</w:t>
      </w:r>
      <w:r w:rsidRPr="006F7D41">
        <w:rPr>
          <w:rFonts w:asciiTheme="majorHAnsi" w:eastAsia="Times New Roman" w:hAnsiTheme="majorHAnsi" w:cs="Times New Roman"/>
          <w:bCs/>
          <w:iCs/>
          <w:sz w:val="20"/>
          <w:szCs w:val="20"/>
          <w:lang w:val="fr-FR"/>
        </w:rPr>
        <w:t xml:space="preserve"> </w:t>
      </w:r>
    </w:p>
    <w:p w14:paraId="4CF9393F" w14:textId="77777777" w:rsidR="006F7D41" w:rsidRPr="006F7D41" w:rsidRDefault="006F7D41" w:rsidP="006F7D41">
      <w:pPr>
        <w:jc w:val="both"/>
        <w:rPr>
          <w:rFonts w:asciiTheme="majorHAnsi" w:eastAsia="Times New Roman" w:hAnsiTheme="majorHAnsi" w:cs="Times New Roman"/>
          <w:bCs/>
          <w:iCs/>
          <w:sz w:val="20"/>
          <w:szCs w:val="20"/>
          <w:lang w:val="fr-FR"/>
        </w:rPr>
      </w:pPr>
      <w:r w:rsidRPr="006F7D41">
        <w:rPr>
          <w:rFonts w:asciiTheme="majorHAnsi" w:eastAsia="Times New Roman" w:hAnsiTheme="majorHAnsi" w:cs="Times New Roman"/>
          <w:bCs/>
          <w:i/>
          <w:iCs/>
          <w:sz w:val="20"/>
          <w:szCs w:val="20"/>
          <w:lang w:val="fr-FR"/>
        </w:rPr>
        <w:t xml:space="preserve">La Carte Participative </w:t>
      </w:r>
      <w:r w:rsidRPr="006F7D41">
        <w:rPr>
          <w:rFonts w:asciiTheme="majorHAnsi" w:eastAsia="Times New Roman" w:hAnsiTheme="majorHAnsi" w:cs="Times New Roman"/>
          <w:bCs/>
          <w:iCs/>
          <w:sz w:val="20"/>
          <w:szCs w:val="20"/>
          <w:lang w:val="fr-FR"/>
        </w:rPr>
        <w:t xml:space="preserve">est un bon outil de départ. </w:t>
      </w:r>
    </w:p>
    <w:p w14:paraId="1015F82A" w14:textId="77777777" w:rsidR="006F7D41" w:rsidRPr="006F7D41" w:rsidRDefault="006F7D41" w:rsidP="006F7D41">
      <w:pPr>
        <w:jc w:val="both"/>
        <w:rPr>
          <w:rFonts w:asciiTheme="majorHAnsi" w:eastAsia="Times New Roman" w:hAnsiTheme="majorHAnsi" w:cs="Times New Roman"/>
          <w:bCs/>
          <w:iCs/>
          <w:sz w:val="20"/>
          <w:szCs w:val="20"/>
          <w:lang w:val="fr-FR"/>
        </w:rPr>
      </w:pPr>
      <w:r w:rsidRPr="006F7D41">
        <w:rPr>
          <w:rFonts w:asciiTheme="majorHAnsi" w:eastAsia="Times New Roman" w:hAnsiTheme="majorHAnsi" w:cs="Times New Roman"/>
          <w:bCs/>
          <w:iCs/>
          <w:sz w:val="20"/>
          <w:szCs w:val="20"/>
          <w:lang w:val="fr-FR"/>
        </w:rPr>
        <w:t xml:space="preserve">En plus d’être simple, il permet d’établir un dialogue entre les membres de la communauté.   Les participants dessineront toute caractéristique qu’ils estiment être importante dans la zone d’intervention. </w:t>
      </w:r>
    </w:p>
    <w:p w14:paraId="35DE0CC5" w14:textId="77777777" w:rsidR="006F7D41" w:rsidRPr="006F7D41" w:rsidRDefault="006F7D41" w:rsidP="006F7D41">
      <w:pPr>
        <w:jc w:val="both"/>
        <w:rPr>
          <w:rFonts w:asciiTheme="majorHAnsi" w:eastAsia="Times New Roman" w:hAnsiTheme="majorHAnsi" w:cs="Times New Roman"/>
          <w:bCs/>
          <w:iCs/>
          <w:sz w:val="20"/>
          <w:szCs w:val="20"/>
          <w:lang w:val="fr-FR"/>
        </w:rPr>
      </w:pPr>
      <w:r w:rsidRPr="006F7D41">
        <w:rPr>
          <w:rFonts w:asciiTheme="majorHAnsi" w:eastAsia="Times New Roman" w:hAnsiTheme="majorHAnsi" w:cs="Times New Roman"/>
          <w:bCs/>
          <w:iCs/>
          <w:sz w:val="20"/>
          <w:szCs w:val="20"/>
          <w:lang w:val="fr-FR"/>
        </w:rPr>
        <w:t xml:space="preserve">Une fois qu’ils ont terminé de dessiner la carte, on leur demande de vérifier s’ils n’ont rien oublié.  </w:t>
      </w:r>
    </w:p>
    <w:p w14:paraId="229CAD2C" w14:textId="77777777" w:rsidR="006F7D41" w:rsidRPr="006F7D41" w:rsidRDefault="006F7D41" w:rsidP="006F7D41">
      <w:pPr>
        <w:jc w:val="both"/>
        <w:rPr>
          <w:rFonts w:asciiTheme="majorHAnsi" w:eastAsia="Times New Roman" w:hAnsiTheme="majorHAnsi" w:cs="Times New Roman"/>
          <w:bCs/>
          <w:iCs/>
          <w:sz w:val="20"/>
          <w:szCs w:val="20"/>
          <w:lang w:val="fr-FR"/>
        </w:rPr>
      </w:pPr>
      <w:r w:rsidRPr="006F7D41">
        <w:rPr>
          <w:rFonts w:asciiTheme="majorHAnsi" w:eastAsia="Times New Roman" w:hAnsiTheme="majorHAnsi" w:cs="Times New Roman"/>
          <w:bCs/>
          <w:iCs/>
          <w:sz w:val="20"/>
          <w:szCs w:val="20"/>
          <w:lang w:val="fr-FR"/>
        </w:rPr>
        <w:t xml:space="preserve">Les questions suivantes peuvent être posées par le facilitateur pour approfondir la </w:t>
      </w:r>
      <w:r w:rsidR="00875CA8">
        <w:rPr>
          <w:rFonts w:asciiTheme="majorHAnsi" w:eastAsia="Times New Roman" w:hAnsiTheme="majorHAnsi" w:cs="Times New Roman"/>
          <w:bCs/>
          <w:iCs/>
          <w:sz w:val="20"/>
          <w:szCs w:val="20"/>
          <w:lang w:val="fr-FR"/>
        </w:rPr>
        <w:t>thématique</w:t>
      </w:r>
      <w:r w:rsidRPr="006F7D41">
        <w:rPr>
          <w:rFonts w:asciiTheme="majorHAnsi" w:eastAsia="Times New Roman" w:hAnsiTheme="majorHAnsi" w:cs="Times New Roman"/>
          <w:bCs/>
          <w:iCs/>
          <w:sz w:val="20"/>
          <w:szCs w:val="20"/>
          <w:lang w:val="fr-FR"/>
        </w:rPr>
        <w:t>:</w:t>
      </w:r>
    </w:p>
    <w:p w14:paraId="6FAC2F06" w14:textId="77777777" w:rsidR="00890543" w:rsidRDefault="00890543" w:rsidP="006F7D41">
      <w:pPr>
        <w:numPr>
          <w:ilvl w:val="0"/>
          <w:numId w:val="9"/>
        </w:numPr>
        <w:tabs>
          <w:tab w:val="num" w:pos="720"/>
        </w:tabs>
        <w:jc w:val="both"/>
        <w:rPr>
          <w:rFonts w:asciiTheme="majorHAnsi" w:eastAsia="Times New Roman" w:hAnsiTheme="majorHAnsi" w:cs="Times New Roman"/>
          <w:bCs/>
          <w:iCs/>
          <w:sz w:val="20"/>
          <w:szCs w:val="20"/>
          <w:lang w:val="fr-FR"/>
        </w:rPr>
      </w:pPr>
      <w:r>
        <w:rPr>
          <w:rFonts w:asciiTheme="majorHAnsi" w:eastAsia="Times New Roman" w:hAnsiTheme="majorHAnsi" w:cs="Times New Roman"/>
          <w:bCs/>
          <w:iCs/>
          <w:sz w:val="20"/>
          <w:szCs w:val="20"/>
          <w:lang w:val="fr-FR"/>
        </w:rPr>
        <w:t>Définir les zones plus vulnérables du point de vue de la Sécurité Alimentaire dans la commune.</w:t>
      </w:r>
    </w:p>
    <w:p w14:paraId="3B94E24E" w14:textId="77777777" w:rsidR="00890543" w:rsidRPr="006F7D41" w:rsidRDefault="00890543" w:rsidP="00890543">
      <w:pPr>
        <w:numPr>
          <w:ilvl w:val="0"/>
          <w:numId w:val="9"/>
        </w:numPr>
        <w:tabs>
          <w:tab w:val="num" w:pos="720"/>
        </w:tabs>
        <w:jc w:val="both"/>
        <w:rPr>
          <w:rFonts w:asciiTheme="majorHAnsi" w:eastAsia="Times New Roman" w:hAnsiTheme="majorHAnsi" w:cs="Times New Roman"/>
          <w:bCs/>
          <w:iCs/>
          <w:sz w:val="20"/>
          <w:szCs w:val="20"/>
          <w:lang w:val="fr-FR"/>
        </w:rPr>
      </w:pPr>
      <w:r>
        <w:rPr>
          <w:rFonts w:asciiTheme="majorHAnsi" w:eastAsia="Times New Roman" w:hAnsiTheme="majorHAnsi" w:cs="Times New Roman"/>
          <w:bCs/>
          <w:iCs/>
          <w:sz w:val="20"/>
          <w:szCs w:val="20"/>
          <w:lang w:val="fr-FR"/>
        </w:rPr>
        <w:t>Quelles sont les principales spéculations dans la zone ? Quel est leur calendrier ? Quelles sont les difficultés ? Quelles stratégies d’adaptation sont utilisées ?</w:t>
      </w:r>
    </w:p>
    <w:p w14:paraId="59BA9E2E" w14:textId="77777777" w:rsidR="00890543" w:rsidRDefault="00890543" w:rsidP="006F7D41">
      <w:pPr>
        <w:numPr>
          <w:ilvl w:val="0"/>
          <w:numId w:val="9"/>
        </w:numPr>
        <w:tabs>
          <w:tab w:val="num" w:pos="720"/>
        </w:tabs>
        <w:jc w:val="both"/>
        <w:rPr>
          <w:rFonts w:asciiTheme="majorHAnsi" w:eastAsia="Times New Roman" w:hAnsiTheme="majorHAnsi" w:cs="Times New Roman"/>
          <w:bCs/>
          <w:iCs/>
          <w:sz w:val="20"/>
          <w:szCs w:val="20"/>
          <w:lang w:val="fr-FR"/>
        </w:rPr>
      </w:pPr>
      <w:r>
        <w:rPr>
          <w:rFonts w:asciiTheme="majorHAnsi" w:eastAsia="Times New Roman" w:hAnsiTheme="majorHAnsi" w:cs="Times New Roman"/>
          <w:bCs/>
          <w:iCs/>
          <w:sz w:val="20"/>
          <w:szCs w:val="20"/>
          <w:lang w:val="fr-FR"/>
        </w:rPr>
        <w:t xml:space="preserve">Quelles sont les zones avec un potentiel agricole ou d’élevage à développer ? Pourquoi elles n’ont pas étés encore exploités ? </w:t>
      </w:r>
    </w:p>
    <w:p w14:paraId="67532E5D" w14:textId="77777777" w:rsidR="006F7D41" w:rsidRDefault="006F7D41" w:rsidP="006F7D41">
      <w:pPr>
        <w:numPr>
          <w:ilvl w:val="0"/>
          <w:numId w:val="9"/>
        </w:numPr>
        <w:tabs>
          <w:tab w:val="num" w:pos="720"/>
        </w:tabs>
        <w:jc w:val="both"/>
        <w:rPr>
          <w:rFonts w:asciiTheme="majorHAnsi" w:eastAsia="Times New Roman" w:hAnsiTheme="majorHAnsi" w:cs="Times New Roman"/>
          <w:bCs/>
          <w:iCs/>
          <w:sz w:val="20"/>
          <w:szCs w:val="20"/>
          <w:lang w:val="fr-FR"/>
        </w:rPr>
      </w:pPr>
      <w:r w:rsidRPr="006F7D41">
        <w:rPr>
          <w:rFonts w:asciiTheme="majorHAnsi" w:eastAsia="Times New Roman" w:hAnsiTheme="majorHAnsi" w:cs="Times New Roman"/>
          <w:bCs/>
          <w:iCs/>
          <w:sz w:val="20"/>
          <w:szCs w:val="20"/>
          <w:lang w:val="fr-FR"/>
        </w:rPr>
        <w:t xml:space="preserve">A quel endroit les membres de la communauté s’approvisionnent-ils en eau, en bois de feu et en fourrage?   </w:t>
      </w:r>
    </w:p>
    <w:p w14:paraId="7D2695F3" w14:textId="77777777" w:rsidR="00E05B34" w:rsidRPr="006F7D41" w:rsidRDefault="00E05B34" w:rsidP="00E05B34">
      <w:pPr>
        <w:numPr>
          <w:ilvl w:val="0"/>
          <w:numId w:val="9"/>
        </w:numPr>
        <w:tabs>
          <w:tab w:val="num" w:pos="720"/>
        </w:tabs>
        <w:jc w:val="both"/>
        <w:rPr>
          <w:rFonts w:asciiTheme="majorHAnsi" w:eastAsia="Times New Roman" w:hAnsiTheme="majorHAnsi" w:cs="Times New Roman"/>
          <w:bCs/>
          <w:iCs/>
          <w:sz w:val="20"/>
          <w:szCs w:val="20"/>
          <w:lang w:val="fr-FR"/>
        </w:rPr>
      </w:pPr>
      <w:r w:rsidRPr="006F7D41">
        <w:rPr>
          <w:rFonts w:asciiTheme="majorHAnsi" w:eastAsia="Times New Roman" w:hAnsiTheme="majorHAnsi" w:cs="Times New Roman"/>
          <w:bCs/>
          <w:iCs/>
          <w:sz w:val="20"/>
          <w:szCs w:val="20"/>
          <w:lang w:val="fr-FR"/>
        </w:rPr>
        <w:t>Où il y a des conflits pour la gestion des ressources naturelles dans la zone ?</w:t>
      </w:r>
    </w:p>
    <w:p w14:paraId="4C538842" w14:textId="77777777" w:rsidR="006F7D41" w:rsidRDefault="006F7D41" w:rsidP="006F7D41">
      <w:pPr>
        <w:numPr>
          <w:ilvl w:val="0"/>
          <w:numId w:val="9"/>
        </w:numPr>
        <w:tabs>
          <w:tab w:val="num" w:pos="720"/>
        </w:tabs>
        <w:jc w:val="both"/>
        <w:rPr>
          <w:rFonts w:asciiTheme="majorHAnsi" w:eastAsia="Times New Roman" w:hAnsiTheme="majorHAnsi" w:cs="Times New Roman"/>
          <w:bCs/>
          <w:iCs/>
          <w:sz w:val="20"/>
          <w:szCs w:val="20"/>
          <w:lang w:val="fr-FR"/>
        </w:rPr>
      </w:pPr>
      <w:r w:rsidRPr="006F7D41">
        <w:rPr>
          <w:rFonts w:asciiTheme="majorHAnsi" w:eastAsia="Times New Roman" w:hAnsiTheme="majorHAnsi" w:cs="Times New Roman"/>
          <w:bCs/>
          <w:iCs/>
          <w:sz w:val="20"/>
          <w:szCs w:val="20"/>
          <w:lang w:val="fr-FR"/>
        </w:rPr>
        <w:t xml:space="preserve">Parmi les ressources mentionnées, quelles sont celles qui posent le plus de problèmes? Pourquoi? </w:t>
      </w:r>
    </w:p>
    <w:p w14:paraId="3B9F24EB" w14:textId="77777777" w:rsidR="00E05B34" w:rsidRDefault="00E05B34" w:rsidP="006F7D41">
      <w:pPr>
        <w:numPr>
          <w:ilvl w:val="0"/>
          <w:numId w:val="9"/>
        </w:numPr>
        <w:tabs>
          <w:tab w:val="num" w:pos="720"/>
        </w:tabs>
        <w:jc w:val="both"/>
        <w:rPr>
          <w:rFonts w:asciiTheme="majorHAnsi" w:eastAsia="Times New Roman" w:hAnsiTheme="majorHAnsi" w:cs="Times New Roman"/>
          <w:bCs/>
          <w:iCs/>
          <w:sz w:val="20"/>
          <w:szCs w:val="20"/>
          <w:lang w:val="fr-FR"/>
        </w:rPr>
      </w:pPr>
      <w:r>
        <w:rPr>
          <w:rFonts w:asciiTheme="majorHAnsi" w:eastAsia="Times New Roman" w:hAnsiTheme="majorHAnsi" w:cs="Times New Roman"/>
          <w:bCs/>
          <w:iCs/>
          <w:sz w:val="20"/>
          <w:szCs w:val="20"/>
          <w:lang w:val="fr-FR"/>
        </w:rPr>
        <w:t xml:space="preserve">Quels sont les projets actifs </w:t>
      </w:r>
      <w:r w:rsidR="00875CA8">
        <w:rPr>
          <w:rFonts w:asciiTheme="majorHAnsi" w:eastAsia="Times New Roman" w:hAnsiTheme="majorHAnsi" w:cs="Times New Roman"/>
          <w:bCs/>
          <w:iCs/>
          <w:sz w:val="20"/>
          <w:szCs w:val="20"/>
          <w:lang w:val="fr-FR"/>
        </w:rPr>
        <w:t>dans la zone dans le secteur SAN</w:t>
      </w:r>
      <w:r>
        <w:rPr>
          <w:rFonts w:asciiTheme="majorHAnsi" w:eastAsia="Times New Roman" w:hAnsiTheme="majorHAnsi" w:cs="Times New Roman"/>
          <w:bCs/>
          <w:iCs/>
          <w:sz w:val="20"/>
          <w:szCs w:val="20"/>
          <w:lang w:val="fr-FR"/>
        </w:rPr>
        <w:t> ? Où ils travaillent ? Quel type d’activité ? Quels résultats ?</w:t>
      </w:r>
    </w:p>
    <w:p w14:paraId="63581626" w14:textId="77777777" w:rsidR="00E05B34" w:rsidRDefault="00E05B34" w:rsidP="00E05B34">
      <w:pPr>
        <w:jc w:val="both"/>
        <w:rPr>
          <w:rFonts w:asciiTheme="majorHAnsi" w:eastAsia="Times New Roman" w:hAnsiTheme="majorHAnsi" w:cs="Times New Roman"/>
          <w:bCs/>
          <w:iCs/>
          <w:sz w:val="20"/>
          <w:szCs w:val="20"/>
          <w:lang w:val="fr-FR"/>
        </w:rPr>
      </w:pPr>
    </w:p>
    <w:p w14:paraId="45569449" w14:textId="77777777" w:rsidR="00E05B34" w:rsidRDefault="00E05B34" w:rsidP="00E05B34">
      <w:pPr>
        <w:jc w:val="both"/>
        <w:rPr>
          <w:rFonts w:asciiTheme="majorHAnsi" w:eastAsia="Times New Roman" w:hAnsiTheme="majorHAnsi" w:cs="Times New Roman"/>
          <w:bCs/>
          <w:iCs/>
          <w:sz w:val="20"/>
          <w:szCs w:val="20"/>
          <w:lang w:val="fr-FR"/>
        </w:rPr>
      </w:pPr>
      <w:r>
        <w:rPr>
          <w:rFonts w:asciiTheme="majorHAnsi" w:eastAsia="Times New Roman" w:hAnsiTheme="majorHAnsi" w:cs="Times New Roman"/>
          <w:bCs/>
          <w:iCs/>
          <w:sz w:val="20"/>
          <w:szCs w:val="20"/>
          <w:lang w:val="fr-FR"/>
        </w:rPr>
        <w:t>En suite il faudra introduire les questions relatives à la SAN :</w:t>
      </w:r>
    </w:p>
    <w:p w14:paraId="25837E40" w14:textId="77777777" w:rsidR="00890543" w:rsidRDefault="00E05B34" w:rsidP="00890543">
      <w:pPr>
        <w:numPr>
          <w:ilvl w:val="0"/>
          <w:numId w:val="9"/>
        </w:numPr>
        <w:tabs>
          <w:tab w:val="num" w:pos="720"/>
        </w:tabs>
        <w:jc w:val="both"/>
        <w:rPr>
          <w:rFonts w:asciiTheme="majorHAnsi" w:eastAsia="Times New Roman" w:hAnsiTheme="majorHAnsi" w:cs="Times New Roman"/>
          <w:bCs/>
          <w:iCs/>
          <w:sz w:val="20"/>
          <w:szCs w:val="20"/>
          <w:lang w:val="fr-FR"/>
        </w:rPr>
      </w:pPr>
      <w:r w:rsidRPr="00E05B34">
        <w:rPr>
          <w:rFonts w:asciiTheme="majorHAnsi" w:eastAsia="Times New Roman" w:hAnsiTheme="majorHAnsi" w:cs="Times New Roman"/>
          <w:bCs/>
          <w:iCs/>
          <w:sz w:val="20"/>
          <w:szCs w:val="20"/>
          <w:lang w:val="fr-CA"/>
        </w:rPr>
        <w:t>Y a-t-il de la malnutrition dans votre région ? Qui est affecté ? (groupes d’âge, de genre, socioéconomiques ou de moyens d’existence, par exemple). Quelles sont les conséquences ? Quelles sont les manifestations ?</w:t>
      </w:r>
      <w:r w:rsidR="00890543" w:rsidRPr="00890543">
        <w:rPr>
          <w:rFonts w:asciiTheme="majorHAnsi" w:eastAsia="Times New Roman" w:hAnsiTheme="majorHAnsi" w:cs="Times New Roman"/>
          <w:bCs/>
          <w:iCs/>
          <w:sz w:val="20"/>
          <w:szCs w:val="20"/>
          <w:lang w:val="fr-FR"/>
        </w:rPr>
        <w:t xml:space="preserve"> </w:t>
      </w:r>
    </w:p>
    <w:p w14:paraId="408F2CE6" w14:textId="77777777" w:rsidR="00E05B34" w:rsidRPr="00890543" w:rsidRDefault="00890543" w:rsidP="00890543">
      <w:pPr>
        <w:numPr>
          <w:ilvl w:val="0"/>
          <w:numId w:val="9"/>
        </w:numPr>
        <w:tabs>
          <w:tab w:val="num" w:pos="720"/>
        </w:tabs>
        <w:jc w:val="both"/>
        <w:rPr>
          <w:rFonts w:asciiTheme="majorHAnsi" w:eastAsia="Times New Roman" w:hAnsiTheme="majorHAnsi" w:cs="Times New Roman"/>
          <w:bCs/>
          <w:iCs/>
          <w:sz w:val="20"/>
          <w:szCs w:val="20"/>
          <w:lang w:val="fr-FR"/>
        </w:rPr>
      </w:pPr>
      <w:r>
        <w:rPr>
          <w:rFonts w:asciiTheme="majorHAnsi" w:eastAsia="Times New Roman" w:hAnsiTheme="majorHAnsi" w:cs="Times New Roman"/>
          <w:bCs/>
          <w:iCs/>
          <w:sz w:val="20"/>
          <w:szCs w:val="20"/>
          <w:lang w:val="fr-FR"/>
        </w:rPr>
        <w:t>Quelles sont les zones où il y plus de problèmes nutritionnels dans la Commune ? Pou4rquoi ? Quelles réponses sont prévues ?</w:t>
      </w:r>
    </w:p>
    <w:p w14:paraId="4FBA509D" w14:textId="77777777" w:rsidR="00E05B34" w:rsidRPr="006F7D41" w:rsidRDefault="00E05B34" w:rsidP="00E05B34">
      <w:pPr>
        <w:jc w:val="both"/>
        <w:rPr>
          <w:rFonts w:asciiTheme="majorHAnsi" w:eastAsia="Times New Roman" w:hAnsiTheme="majorHAnsi" w:cs="Times New Roman"/>
          <w:bCs/>
          <w:iCs/>
          <w:sz w:val="20"/>
          <w:szCs w:val="20"/>
          <w:lang w:val="fr-FR"/>
        </w:rPr>
      </w:pPr>
    </w:p>
    <w:p w14:paraId="39B387CE" w14:textId="77777777" w:rsidR="006F7D41" w:rsidRPr="006F7D41" w:rsidRDefault="006F7D41" w:rsidP="006F7D41">
      <w:pPr>
        <w:jc w:val="both"/>
        <w:rPr>
          <w:rFonts w:asciiTheme="majorHAnsi" w:eastAsia="Times New Roman" w:hAnsiTheme="majorHAnsi" w:cs="Times New Roman"/>
          <w:bCs/>
          <w:i/>
          <w:iCs/>
          <w:sz w:val="20"/>
          <w:szCs w:val="20"/>
          <w:lang w:val="fr-FR"/>
        </w:rPr>
      </w:pPr>
      <w:r w:rsidRPr="006F7D41">
        <w:rPr>
          <w:rFonts w:asciiTheme="majorHAnsi" w:eastAsia="Times New Roman" w:hAnsiTheme="majorHAnsi" w:cs="Times New Roman"/>
          <w:bCs/>
          <w:i/>
          <w:iCs/>
          <w:sz w:val="20"/>
          <w:szCs w:val="20"/>
          <w:lang w:val="fr-FR"/>
        </w:rPr>
        <w:t>Matériel</w:t>
      </w:r>
    </w:p>
    <w:p w14:paraId="376DAB79" w14:textId="77777777" w:rsidR="006F7D41" w:rsidRPr="006F7D41" w:rsidRDefault="006F7D41" w:rsidP="006F7D41">
      <w:pPr>
        <w:jc w:val="both"/>
        <w:rPr>
          <w:rFonts w:asciiTheme="majorHAnsi" w:eastAsia="Times New Roman" w:hAnsiTheme="majorHAnsi" w:cs="Times New Roman"/>
          <w:bCs/>
          <w:iCs/>
          <w:sz w:val="20"/>
          <w:szCs w:val="20"/>
          <w:lang w:val="fr-FR"/>
        </w:rPr>
      </w:pPr>
      <w:r w:rsidRPr="006F7D41">
        <w:rPr>
          <w:rFonts w:asciiTheme="majorHAnsi" w:eastAsia="Times New Roman" w:hAnsiTheme="majorHAnsi" w:cs="Times New Roman"/>
          <w:bCs/>
          <w:iCs/>
          <w:sz w:val="20"/>
          <w:szCs w:val="20"/>
          <w:lang w:val="fr-FR"/>
        </w:rPr>
        <w:t xml:space="preserve">Un panneau à feuilles mobiles, marqueurs. </w:t>
      </w:r>
    </w:p>
    <w:p w14:paraId="05581F4C" w14:textId="77777777" w:rsidR="006F7D41" w:rsidRPr="006F7D41" w:rsidRDefault="006F7D41" w:rsidP="006F7D41">
      <w:pPr>
        <w:jc w:val="both"/>
        <w:rPr>
          <w:rFonts w:asciiTheme="majorHAnsi" w:eastAsia="Times New Roman" w:hAnsiTheme="majorHAnsi" w:cs="Times New Roman"/>
          <w:sz w:val="20"/>
          <w:szCs w:val="20"/>
          <w:lang w:val="fr-FR"/>
        </w:rPr>
      </w:pPr>
    </w:p>
    <w:p w14:paraId="20B54E06" w14:textId="77777777" w:rsidR="001407D0" w:rsidRPr="001407D0" w:rsidRDefault="001407D0" w:rsidP="001407D0">
      <w:pPr>
        <w:jc w:val="both"/>
        <w:rPr>
          <w:rFonts w:asciiTheme="majorHAnsi" w:eastAsia="Times New Roman" w:hAnsiTheme="majorHAnsi" w:cs="Times New Roman"/>
          <w:bCs/>
          <w:i/>
          <w:iCs/>
          <w:sz w:val="20"/>
          <w:szCs w:val="20"/>
          <w:u w:val="single"/>
          <w:lang w:val="fr-FR"/>
        </w:rPr>
      </w:pPr>
      <w:r w:rsidRPr="001407D0">
        <w:rPr>
          <w:rFonts w:asciiTheme="majorHAnsi" w:eastAsia="Times New Roman" w:hAnsiTheme="majorHAnsi" w:cs="Times New Roman"/>
          <w:bCs/>
          <w:i/>
          <w:iCs/>
          <w:sz w:val="20"/>
          <w:szCs w:val="20"/>
          <w:u w:val="single"/>
          <w:lang w:val="fr-FR"/>
        </w:rPr>
        <w:t>Etape 2  - Analyse Forces et Faiblesses du Territoire</w:t>
      </w:r>
    </w:p>
    <w:p w14:paraId="667F047C" w14:textId="77777777" w:rsidR="001407D0" w:rsidRPr="001407D0" w:rsidRDefault="001407D0" w:rsidP="001407D0">
      <w:pPr>
        <w:jc w:val="both"/>
        <w:rPr>
          <w:rFonts w:asciiTheme="majorHAnsi" w:eastAsia="Times New Roman" w:hAnsiTheme="majorHAnsi" w:cs="Times New Roman"/>
          <w:bCs/>
          <w:iCs/>
          <w:sz w:val="20"/>
          <w:szCs w:val="20"/>
          <w:lang w:val="fr-FR"/>
        </w:rPr>
      </w:pPr>
      <w:r w:rsidRPr="001407D0">
        <w:rPr>
          <w:rFonts w:asciiTheme="majorHAnsi" w:eastAsia="Times New Roman" w:hAnsiTheme="majorHAnsi" w:cs="Times New Roman"/>
          <w:bCs/>
          <w:iCs/>
          <w:sz w:val="20"/>
          <w:szCs w:val="20"/>
          <w:lang w:val="fr-FR"/>
        </w:rPr>
        <w:t>But</w:t>
      </w:r>
    </w:p>
    <w:p w14:paraId="31DBEDC0" w14:textId="77777777" w:rsidR="001407D0" w:rsidRPr="001407D0" w:rsidRDefault="001407D0" w:rsidP="001407D0">
      <w:pPr>
        <w:jc w:val="both"/>
        <w:rPr>
          <w:rFonts w:asciiTheme="majorHAnsi" w:eastAsia="Times New Roman" w:hAnsiTheme="majorHAnsi" w:cs="Times New Roman"/>
          <w:bCs/>
          <w:iCs/>
          <w:sz w:val="20"/>
          <w:szCs w:val="20"/>
          <w:lang w:val="fr-FR"/>
        </w:rPr>
      </w:pPr>
      <w:r w:rsidRPr="001407D0">
        <w:rPr>
          <w:rFonts w:asciiTheme="majorHAnsi" w:eastAsia="Times New Roman" w:hAnsiTheme="majorHAnsi" w:cs="Times New Roman"/>
          <w:bCs/>
          <w:iCs/>
          <w:sz w:val="20"/>
          <w:szCs w:val="20"/>
          <w:lang w:val="fr-FR"/>
        </w:rPr>
        <w:t>La deuxième étape du processus a comme but principal celui d’arriver à une analyse partagée des points de force et de faiblesse du territoire.</w:t>
      </w:r>
    </w:p>
    <w:p w14:paraId="5D3CBD62" w14:textId="77777777" w:rsidR="001407D0" w:rsidRPr="001407D0" w:rsidRDefault="001407D0" w:rsidP="001407D0">
      <w:pPr>
        <w:jc w:val="both"/>
        <w:rPr>
          <w:rFonts w:asciiTheme="majorHAnsi" w:eastAsia="Times New Roman" w:hAnsiTheme="majorHAnsi" w:cs="Times New Roman"/>
          <w:bCs/>
          <w:iCs/>
          <w:sz w:val="20"/>
          <w:szCs w:val="20"/>
          <w:lang w:val="fr-FR"/>
        </w:rPr>
      </w:pPr>
    </w:p>
    <w:p w14:paraId="7E3A423F" w14:textId="77777777" w:rsidR="001407D0" w:rsidRPr="001407D0" w:rsidRDefault="001407D0" w:rsidP="001407D0">
      <w:pPr>
        <w:jc w:val="both"/>
        <w:rPr>
          <w:rFonts w:asciiTheme="majorHAnsi" w:eastAsia="Times New Roman" w:hAnsiTheme="majorHAnsi" w:cs="Times New Roman"/>
          <w:bCs/>
          <w:iCs/>
          <w:sz w:val="20"/>
          <w:szCs w:val="20"/>
          <w:lang w:val="fr-FR"/>
        </w:rPr>
      </w:pPr>
      <w:r w:rsidRPr="001407D0">
        <w:rPr>
          <w:rFonts w:asciiTheme="majorHAnsi" w:eastAsia="Times New Roman" w:hAnsiTheme="majorHAnsi" w:cs="Times New Roman"/>
          <w:bCs/>
          <w:iCs/>
          <w:sz w:val="20"/>
          <w:szCs w:val="20"/>
          <w:lang w:val="fr-FR"/>
        </w:rPr>
        <w:t>Comment procéder</w:t>
      </w:r>
    </w:p>
    <w:p w14:paraId="1C0C6F70" w14:textId="77777777" w:rsidR="001407D0" w:rsidRPr="001407D0" w:rsidRDefault="001407D0" w:rsidP="001407D0">
      <w:pPr>
        <w:jc w:val="both"/>
        <w:rPr>
          <w:rFonts w:asciiTheme="majorHAnsi" w:eastAsia="Times New Roman" w:hAnsiTheme="majorHAnsi" w:cs="Times New Roman"/>
          <w:bCs/>
          <w:iCs/>
          <w:sz w:val="20"/>
          <w:szCs w:val="20"/>
          <w:lang w:val="fr-FR"/>
        </w:rPr>
      </w:pPr>
      <w:r w:rsidRPr="001407D0">
        <w:rPr>
          <w:rFonts w:asciiTheme="majorHAnsi" w:eastAsia="Times New Roman" w:hAnsiTheme="majorHAnsi" w:cs="Times New Roman"/>
          <w:bCs/>
          <w:iCs/>
          <w:sz w:val="20"/>
          <w:szCs w:val="20"/>
          <w:lang w:val="fr-FR"/>
        </w:rPr>
        <w:t xml:space="preserve">En plénière, en partant de l’analyse de la </w:t>
      </w:r>
      <w:r w:rsidRPr="001407D0">
        <w:rPr>
          <w:rFonts w:asciiTheme="majorHAnsi" w:eastAsia="Times New Roman" w:hAnsiTheme="majorHAnsi" w:cs="Times New Roman"/>
          <w:bCs/>
          <w:i/>
          <w:iCs/>
          <w:sz w:val="20"/>
          <w:szCs w:val="20"/>
          <w:lang w:val="fr-FR"/>
        </w:rPr>
        <w:t xml:space="preserve">Carte Participative, </w:t>
      </w:r>
      <w:r w:rsidRPr="001407D0">
        <w:rPr>
          <w:rFonts w:asciiTheme="majorHAnsi" w:eastAsia="Times New Roman" w:hAnsiTheme="majorHAnsi" w:cs="Times New Roman"/>
          <w:bCs/>
          <w:iCs/>
          <w:sz w:val="20"/>
          <w:szCs w:val="20"/>
          <w:lang w:val="fr-FR"/>
        </w:rPr>
        <w:t>les participants (1 réponse par participant par question) doivent répondre aux questions :</w:t>
      </w:r>
    </w:p>
    <w:p w14:paraId="241BDB9A" w14:textId="77777777" w:rsidR="001407D0" w:rsidRPr="001407D0" w:rsidRDefault="001407D0" w:rsidP="001407D0">
      <w:pPr>
        <w:jc w:val="both"/>
        <w:rPr>
          <w:rFonts w:asciiTheme="majorHAnsi" w:eastAsia="Times New Roman" w:hAnsiTheme="majorHAnsi" w:cs="Times New Roman"/>
          <w:b/>
          <w:bCs/>
          <w:i/>
          <w:iCs/>
          <w:sz w:val="20"/>
          <w:szCs w:val="20"/>
          <w:lang w:val="fr-FR"/>
        </w:rPr>
      </w:pPr>
      <w:r w:rsidRPr="001407D0">
        <w:rPr>
          <w:rFonts w:asciiTheme="majorHAnsi" w:eastAsia="Times New Roman" w:hAnsiTheme="majorHAnsi" w:cs="Times New Roman"/>
          <w:b/>
          <w:bCs/>
          <w:i/>
          <w:iCs/>
          <w:sz w:val="20"/>
          <w:szCs w:val="20"/>
          <w:lang w:val="fr-FR"/>
        </w:rPr>
        <w:t xml:space="preserve">« Quelles sont les caractéristiques de notre territoire qui peuvent aider le développement du territoire et </w:t>
      </w:r>
      <w:r>
        <w:rPr>
          <w:rFonts w:asciiTheme="majorHAnsi" w:eastAsia="Times New Roman" w:hAnsiTheme="majorHAnsi" w:cs="Times New Roman"/>
          <w:b/>
          <w:bCs/>
          <w:i/>
          <w:iCs/>
          <w:sz w:val="20"/>
          <w:szCs w:val="20"/>
          <w:lang w:val="fr-FR"/>
        </w:rPr>
        <w:t xml:space="preserve">de la Sécurité Alimentaire et Nutritionnelle </w:t>
      </w:r>
      <w:r w:rsidRPr="001407D0">
        <w:rPr>
          <w:rFonts w:asciiTheme="majorHAnsi" w:eastAsia="Times New Roman" w:hAnsiTheme="majorHAnsi" w:cs="Times New Roman"/>
          <w:b/>
          <w:bCs/>
          <w:i/>
          <w:iCs/>
          <w:sz w:val="20"/>
          <w:szCs w:val="20"/>
          <w:lang w:val="fr-FR"/>
        </w:rPr>
        <w:t xml:space="preserve">dans la zone? » </w:t>
      </w:r>
    </w:p>
    <w:p w14:paraId="5BC47A76" w14:textId="77777777" w:rsidR="001407D0" w:rsidRPr="001407D0" w:rsidRDefault="001407D0" w:rsidP="001407D0">
      <w:pPr>
        <w:jc w:val="both"/>
        <w:rPr>
          <w:rFonts w:asciiTheme="majorHAnsi" w:eastAsia="Times New Roman" w:hAnsiTheme="majorHAnsi" w:cs="Times New Roman"/>
          <w:b/>
          <w:bCs/>
          <w:i/>
          <w:iCs/>
          <w:sz w:val="20"/>
          <w:szCs w:val="20"/>
          <w:lang w:val="fr-FR"/>
        </w:rPr>
      </w:pPr>
      <w:r w:rsidRPr="001407D0">
        <w:rPr>
          <w:rFonts w:asciiTheme="majorHAnsi" w:eastAsia="Times New Roman" w:hAnsiTheme="majorHAnsi" w:cs="Times New Roman"/>
          <w:b/>
          <w:bCs/>
          <w:i/>
          <w:iCs/>
          <w:sz w:val="20"/>
          <w:szCs w:val="20"/>
          <w:lang w:val="fr-FR"/>
        </w:rPr>
        <w:t xml:space="preserve">« Quels sont les principales difficultés concrètes qui bloquent le développement du territoire ? Quels sont les problèmes majeurs  </w:t>
      </w:r>
      <w:r>
        <w:rPr>
          <w:rFonts w:asciiTheme="majorHAnsi" w:eastAsia="Times New Roman" w:hAnsiTheme="majorHAnsi" w:cs="Times New Roman"/>
          <w:b/>
          <w:bCs/>
          <w:i/>
          <w:iCs/>
          <w:sz w:val="20"/>
          <w:szCs w:val="20"/>
          <w:lang w:val="fr-FR"/>
        </w:rPr>
        <w:t>pour la Sécurité Alimentaire et Nutritionnelle</w:t>
      </w:r>
      <w:r w:rsidRPr="001407D0">
        <w:rPr>
          <w:rFonts w:asciiTheme="majorHAnsi" w:eastAsia="Times New Roman" w:hAnsiTheme="majorHAnsi" w:cs="Times New Roman"/>
          <w:b/>
          <w:bCs/>
          <w:i/>
          <w:iCs/>
          <w:sz w:val="20"/>
          <w:szCs w:val="20"/>
          <w:lang w:val="fr-FR"/>
        </w:rPr>
        <w:t xml:space="preserve"> dans la zone ?»</w:t>
      </w:r>
    </w:p>
    <w:p w14:paraId="1B9AE0B4" w14:textId="77777777" w:rsidR="001407D0" w:rsidRPr="001407D0" w:rsidRDefault="001407D0" w:rsidP="001407D0">
      <w:pPr>
        <w:jc w:val="both"/>
        <w:rPr>
          <w:rFonts w:asciiTheme="majorHAnsi" w:eastAsia="Times New Roman" w:hAnsiTheme="majorHAnsi" w:cs="Times New Roman"/>
          <w:bCs/>
          <w:iCs/>
          <w:sz w:val="20"/>
          <w:szCs w:val="20"/>
          <w:lang w:val="fr-FR"/>
        </w:rPr>
      </w:pPr>
    </w:p>
    <w:p w14:paraId="1FAB1915" w14:textId="77777777" w:rsidR="001407D0" w:rsidRPr="001407D0" w:rsidRDefault="001407D0" w:rsidP="001407D0">
      <w:pPr>
        <w:jc w:val="both"/>
        <w:rPr>
          <w:rFonts w:asciiTheme="majorHAnsi" w:eastAsia="Times New Roman" w:hAnsiTheme="majorHAnsi" w:cs="Times New Roman"/>
          <w:bCs/>
          <w:iCs/>
          <w:sz w:val="20"/>
          <w:szCs w:val="20"/>
          <w:lang w:val="fr-FR"/>
        </w:rPr>
      </w:pPr>
      <w:r w:rsidRPr="001407D0">
        <w:rPr>
          <w:rFonts w:asciiTheme="majorHAnsi" w:eastAsia="Times New Roman" w:hAnsiTheme="majorHAnsi" w:cs="Times New Roman"/>
          <w:bCs/>
          <w:iCs/>
          <w:sz w:val="20"/>
          <w:szCs w:val="20"/>
          <w:lang w:val="fr-FR"/>
        </w:rPr>
        <w:t>Les réponses seront affichées sur un tableau :</w:t>
      </w:r>
    </w:p>
    <w:tbl>
      <w:tblPr>
        <w:tblStyle w:val="Grigliatabella"/>
        <w:tblW w:w="0" w:type="auto"/>
        <w:tblLook w:val="01E0" w:firstRow="1" w:lastRow="1" w:firstColumn="1" w:lastColumn="1" w:noHBand="0" w:noVBand="0"/>
      </w:tblPr>
      <w:tblGrid>
        <w:gridCol w:w="4889"/>
        <w:gridCol w:w="4889"/>
      </w:tblGrid>
      <w:tr w:rsidR="001407D0" w:rsidRPr="001407D0" w14:paraId="3322FCFE" w14:textId="77777777" w:rsidTr="001407D0">
        <w:tc>
          <w:tcPr>
            <w:tcW w:w="4889" w:type="dxa"/>
          </w:tcPr>
          <w:p w14:paraId="01EDFD3F" w14:textId="77777777" w:rsidR="001407D0" w:rsidRPr="001407D0" w:rsidRDefault="001407D0" w:rsidP="001407D0">
            <w:pPr>
              <w:jc w:val="both"/>
              <w:rPr>
                <w:rFonts w:asciiTheme="majorHAnsi" w:eastAsia="Times New Roman" w:hAnsiTheme="majorHAnsi" w:cs="Times New Roman"/>
                <w:b/>
                <w:bCs/>
                <w:i/>
                <w:iCs/>
                <w:sz w:val="20"/>
                <w:szCs w:val="20"/>
              </w:rPr>
            </w:pPr>
            <w:r w:rsidRPr="001407D0">
              <w:rPr>
                <w:rFonts w:asciiTheme="majorHAnsi" w:eastAsia="Times New Roman" w:hAnsiTheme="majorHAnsi" w:cs="Times New Roman"/>
                <w:b/>
                <w:bCs/>
                <w:i/>
                <w:iCs/>
                <w:sz w:val="20"/>
                <w:szCs w:val="20"/>
              </w:rPr>
              <w:t>FORCES</w:t>
            </w:r>
          </w:p>
        </w:tc>
        <w:tc>
          <w:tcPr>
            <w:tcW w:w="4889" w:type="dxa"/>
          </w:tcPr>
          <w:p w14:paraId="2218F95C" w14:textId="77777777" w:rsidR="001407D0" w:rsidRPr="001407D0" w:rsidRDefault="001407D0" w:rsidP="001407D0">
            <w:pPr>
              <w:jc w:val="both"/>
              <w:rPr>
                <w:rFonts w:asciiTheme="majorHAnsi" w:eastAsia="Times New Roman" w:hAnsiTheme="majorHAnsi" w:cs="Times New Roman"/>
                <w:b/>
                <w:bCs/>
                <w:i/>
                <w:iCs/>
                <w:sz w:val="20"/>
                <w:szCs w:val="20"/>
              </w:rPr>
            </w:pPr>
            <w:r w:rsidRPr="001407D0">
              <w:rPr>
                <w:rFonts w:asciiTheme="majorHAnsi" w:eastAsia="Times New Roman" w:hAnsiTheme="majorHAnsi" w:cs="Times New Roman"/>
                <w:b/>
                <w:bCs/>
                <w:i/>
                <w:iCs/>
                <w:sz w:val="20"/>
                <w:szCs w:val="20"/>
              </w:rPr>
              <w:t>FAIBLESSES</w:t>
            </w:r>
          </w:p>
        </w:tc>
      </w:tr>
      <w:tr w:rsidR="001407D0" w:rsidRPr="001407D0" w14:paraId="71F8FF88" w14:textId="77777777" w:rsidTr="001407D0">
        <w:trPr>
          <w:trHeight w:val="837"/>
        </w:trPr>
        <w:tc>
          <w:tcPr>
            <w:tcW w:w="4889" w:type="dxa"/>
          </w:tcPr>
          <w:p w14:paraId="60505A16" w14:textId="77777777" w:rsidR="001407D0" w:rsidRPr="001407D0" w:rsidRDefault="001407D0" w:rsidP="001407D0">
            <w:pPr>
              <w:jc w:val="both"/>
              <w:rPr>
                <w:rFonts w:asciiTheme="majorHAnsi" w:eastAsia="Times New Roman" w:hAnsiTheme="majorHAnsi" w:cs="Times New Roman"/>
                <w:bCs/>
                <w:iCs/>
                <w:sz w:val="20"/>
                <w:szCs w:val="20"/>
              </w:rPr>
            </w:pPr>
          </w:p>
        </w:tc>
        <w:tc>
          <w:tcPr>
            <w:tcW w:w="4889" w:type="dxa"/>
          </w:tcPr>
          <w:p w14:paraId="059CF894" w14:textId="77777777" w:rsidR="001407D0" w:rsidRPr="001407D0" w:rsidRDefault="001407D0" w:rsidP="001407D0">
            <w:pPr>
              <w:jc w:val="both"/>
              <w:rPr>
                <w:rFonts w:asciiTheme="majorHAnsi" w:eastAsia="Times New Roman" w:hAnsiTheme="majorHAnsi" w:cs="Times New Roman"/>
                <w:bCs/>
                <w:iCs/>
                <w:sz w:val="20"/>
                <w:szCs w:val="20"/>
              </w:rPr>
            </w:pPr>
          </w:p>
        </w:tc>
      </w:tr>
    </w:tbl>
    <w:p w14:paraId="78700654" w14:textId="77777777" w:rsidR="001407D0" w:rsidRPr="001407D0" w:rsidRDefault="001407D0" w:rsidP="001407D0">
      <w:pPr>
        <w:jc w:val="both"/>
        <w:rPr>
          <w:rFonts w:asciiTheme="majorHAnsi" w:eastAsia="Times New Roman" w:hAnsiTheme="majorHAnsi" w:cs="Times New Roman"/>
          <w:bCs/>
          <w:iCs/>
          <w:sz w:val="20"/>
          <w:szCs w:val="20"/>
          <w:lang w:val="fr-FR"/>
        </w:rPr>
      </w:pPr>
    </w:p>
    <w:p w14:paraId="7CAFC384" w14:textId="77777777" w:rsidR="001407D0" w:rsidRPr="001407D0" w:rsidRDefault="001407D0" w:rsidP="001407D0">
      <w:pPr>
        <w:jc w:val="both"/>
        <w:rPr>
          <w:rFonts w:asciiTheme="majorHAnsi" w:eastAsia="Times New Roman" w:hAnsiTheme="majorHAnsi" w:cs="Times New Roman"/>
          <w:bCs/>
          <w:iCs/>
          <w:sz w:val="20"/>
          <w:szCs w:val="20"/>
          <w:lang w:val="fr-FR"/>
        </w:rPr>
      </w:pPr>
      <w:r w:rsidRPr="001407D0">
        <w:rPr>
          <w:rFonts w:asciiTheme="majorHAnsi" w:eastAsia="Times New Roman" w:hAnsiTheme="majorHAnsi" w:cs="Times New Roman"/>
          <w:bCs/>
          <w:iCs/>
          <w:sz w:val="20"/>
          <w:szCs w:val="20"/>
          <w:lang w:val="fr-FR"/>
        </w:rPr>
        <w:t xml:space="preserve">En suite l’assemblée sera appelée à choisir les « Cinq Priorités », c'est-à-dire les cinq points principaux de force et de </w:t>
      </w:r>
    </w:p>
    <w:p w14:paraId="7DEC9AA8" w14:textId="77777777" w:rsidR="001407D0" w:rsidRPr="001407D0" w:rsidRDefault="001407D0" w:rsidP="001407D0">
      <w:pPr>
        <w:jc w:val="both"/>
        <w:rPr>
          <w:rFonts w:asciiTheme="majorHAnsi" w:eastAsia="Times New Roman" w:hAnsiTheme="majorHAnsi" w:cs="Times New Roman"/>
          <w:bCs/>
          <w:iCs/>
          <w:sz w:val="20"/>
          <w:szCs w:val="20"/>
          <w:lang w:val="fr-FR"/>
        </w:rPr>
      </w:pPr>
      <w:proofErr w:type="gramStart"/>
      <w:r>
        <w:rPr>
          <w:rFonts w:asciiTheme="majorHAnsi" w:eastAsia="Times New Roman" w:hAnsiTheme="majorHAnsi" w:cs="Times New Roman"/>
          <w:bCs/>
          <w:iCs/>
          <w:sz w:val="20"/>
          <w:szCs w:val="20"/>
          <w:lang w:val="fr-FR"/>
        </w:rPr>
        <w:t>f</w:t>
      </w:r>
      <w:r w:rsidRPr="001407D0">
        <w:rPr>
          <w:rFonts w:asciiTheme="majorHAnsi" w:eastAsia="Times New Roman" w:hAnsiTheme="majorHAnsi" w:cs="Times New Roman"/>
          <w:bCs/>
          <w:iCs/>
          <w:sz w:val="20"/>
          <w:szCs w:val="20"/>
          <w:lang w:val="fr-FR"/>
        </w:rPr>
        <w:t>aiblesse</w:t>
      </w:r>
      <w:proofErr w:type="gramEnd"/>
      <w:r w:rsidRPr="001407D0">
        <w:rPr>
          <w:rFonts w:asciiTheme="majorHAnsi" w:eastAsia="Times New Roman" w:hAnsiTheme="majorHAnsi" w:cs="Times New Roman"/>
          <w:bCs/>
          <w:iCs/>
          <w:sz w:val="20"/>
          <w:szCs w:val="20"/>
          <w:lang w:val="fr-FR"/>
        </w:rPr>
        <w:t>.</w:t>
      </w:r>
    </w:p>
    <w:p w14:paraId="78F61B09" w14:textId="77777777" w:rsidR="001407D0" w:rsidRPr="001407D0" w:rsidRDefault="001407D0" w:rsidP="001407D0">
      <w:pPr>
        <w:jc w:val="both"/>
        <w:rPr>
          <w:rFonts w:asciiTheme="majorHAnsi" w:eastAsia="Times New Roman" w:hAnsiTheme="majorHAnsi" w:cs="Times New Roman"/>
          <w:bCs/>
          <w:iCs/>
          <w:sz w:val="20"/>
          <w:szCs w:val="20"/>
          <w:lang w:val="fr-FR"/>
        </w:rPr>
      </w:pPr>
    </w:p>
    <w:p w14:paraId="147819CA" w14:textId="77777777" w:rsidR="001407D0" w:rsidRPr="001407D0" w:rsidRDefault="001407D0" w:rsidP="001407D0">
      <w:pPr>
        <w:jc w:val="both"/>
        <w:rPr>
          <w:rFonts w:asciiTheme="majorHAnsi" w:eastAsia="Times New Roman" w:hAnsiTheme="majorHAnsi" w:cs="Times New Roman"/>
          <w:bCs/>
          <w:iCs/>
          <w:sz w:val="20"/>
          <w:szCs w:val="20"/>
          <w:lang w:val="fr-FR"/>
        </w:rPr>
      </w:pPr>
      <w:r w:rsidRPr="001407D0">
        <w:rPr>
          <w:rFonts w:asciiTheme="majorHAnsi" w:eastAsia="Times New Roman" w:hAnsiTheme="majorHAnsi" w:cs="Times New Roman"/>
          <w:bCs/>
          <w:iCs/>
          <w:sz w:val="20"/>
          <w:szCs w:val="20"/>
          <w:lang w:val="fr-FR"/>
        </w:rPr>
        <w:t>Matériel</w:t>
      </w:r>
    </w:p>
    <w:p w14:paraId="5E82150D" w14:textId="77777777" w:rsidR="001407D0" w:rsidRPr="001407D0" w:rsidRDefault="001407D0" w:rsidP="001407D0">
      <w:pPr>
        <w:jc w:val="both"/>
        <w:rPr>
          <w:rFonts w:asciiTheme="majorHAnsi" w:eastAsia="Times New Roman" w:hAnsiTheme="majorHAnsi" w:cs="Times New Roman"/>
          <w:bCs/>
          <w:iCs/>
          <w:sz w:val="20"/>
          <w:szCs w:val="20"/>
          <w:lang w:val="fr-FR"/>
        </w:rPr>
      </w:pPr>
      <w:r w:rsidRPr="001407D0">
        <w:rPr>
          <w:rFonts w:asciiTheme="majorHAnsi" w:eastAsia="Times New Roman" w:hAnsiTheme="majorHAnsi" w:cs="Times New Roman"/>
          <w:bCs/>
          <w:iCs/>
          <w:sz w:val="20"/>
          <w:szCs w:val="20"/>
          <w:lang w:val="fr-FR"/>
        </w:rPr>
        <w:t>Un panneau à feuilles mobiles, marqueurs.</w:t>
      </w:r>
    </w:p>
    <w:p w14:paraId="3F6E762E" w14:textId="77777777" w:rsidR="001407D0" w:rsidRPr="001407D0" w:rsidRDefault="001407D0" w:rsidP="001407D0">
      <w:pPr>
        <w:jc w:val="both"/>
        <w:rPr>
          <w:rFonts w:asciiTheme="majorHAnsi" w:eastAsia="Times New Roman" w:hAnsiTheme="majorHAnsi" w:cs="Times New Roman"/>
          <w:bCs/>
          <w:iCs/>
          <w:sz w:val="20"/>
          <w:szCs w:val="20"/>
          <w:lang w:val="fr-FR"/>
        </w:rPr>
      </w:pPr>
    </w:p>
    <w:p w14:paraId="0BB8901E" w14:textId="77777777" w:rsidR="001407D0" w:rsidRPr="001407D0" w:rsidRDefault="001407D0" w:rsidP="001407D0">
      <w:pPr>
        <w:jc w:val="both"/>
        <w:rPr>
          <w:rFonts w:asciiTheme="majorHAnsi" w:eastAsia="Times New Roman" w:hAnsiTheme="majorHAnsi" w:cs="Times New Roman"/>
          <w:bCs/>
          <w:iCs/>
          <w:sz w:val="20"/>
          <w:szCs w:val="20"/>
          <w:lang w:val="fr-FR"/>
        </w:rPr>
      </w:pPr>
      <w:r w:rsidRPr="001407D0">
        <w:rPr>
          <w:rFonts w:asciiTheme="majorHAnsi" w:eastAsia="Times New Roman" w:hAnsiTheme="majorHAnsi" w:cs="Times New Roman"/>
          <w:bCs/>
          <w:iCs/>
          <w:sz w:val="20"/>
          <w:szCs w:val="20"/>
          <w:lang w:val="fr-FR"/>
        </w:rPr>
        <w:t>Notes pour les facilitateurs</w:t>
      </w:r>
    </w:p>
    <w:p w14:paraId="427D745D" w14:textId="77777777" w:rsidR="001407D0" w:rsidRDefault="001407D0" w:rsidP="001407D0">
      <w:pPr>
        <w:jc w:val="both"/>
        <w:rPr>
          <w:rFonts w:asciiTheme="majorHAnsi" w:eastAsia="Times New Roman" w:hAnsiTheme="majorHAnsi" w:cs="Times New Roman"/>
          <w:bCs/>
          <w:iCs/>
          <w:sz w:val="20"/>
          <w:szCs w:val="20"/>
          <w:lang w:val="fr-FR"/>
        </w:rPr>
      </w:pPr>
      <w:r w:rsidRPr="001407D0">
        <w:rPr>
          <w:rFonts w:asciiTheme="majorHAnsi" w:eastAsia="Times New Roman" w:hAnsiTheme="majorHAnsi" w:cs="Times New Roman"/>
          <w:bCs/>
          <w:iCs/>
          <w:sz w:val="20"/>
          <w:szCs w:val="20"/>
          <w:lang w:val="fr-FR"/>
        </w:rPr>
        <w:t>Dans cette étape le facilitateur est appelé à amener les participants à ressortir des priorités concrètes et « réalisables ».  La « Pauvreté » est certainement une faiblesse et un blocage pour le développement du territoire, mais il faut essayer à faire ressortir les « vrais causes » de la pauvreté (Ex. faible rendements des terrains, difficultés dans l’écoulement des produits</w:t>
      </w:r>
      <w:proofErr w:type="gramStart"/>
      <w:r w:rsidRPr="001407D0">
        <w:rPr>
          <w:rFonts w:asciiTheme="majorHAnsi" w:eastAsia="Times New Roman" w:hAnsiTheme="majorHAnsi" w:cs="Times New Roman"/>
          <w:bCs/>
          <w:iCs/>
          <w:sz w:val="20"/>
          <w:szCs w:val="20"/>
          <w:lang w:val="fr-FR"/>
        </w:rPr>
        <w:t>,…)</w:t>
      </w:r>
      <w:proofErr w:type="gramEnd"/>
      <w:r w:rsidRPr="001407D0">
        <w:rPr>
          <w:rFonts w:asciiTheme="majorHAnsi" w:eastAsia="Times New Roman" w:hAnsiTheme="majorHAnsi" w:cs="Times New Roman"/>
          <w:bCs/>
          <w:iCs/>
          <w:sz w:val="20"/>
          <w:szCs w:val="20"/>
          <w:lang w:val="fr-FR"/>
        </w:rPr>
        <w:t>.</w:t>
      </w:r>
    </w:p>
    <w:p w14:paraId="61E5E6BB" w14:textId="77777777" w:rsidR="009652BB" w:rsidRDefault="009652BB" w:rsidP="001407D0">
      <w:pPr>
        <w:jc w:val="both"/>
        <w:rPr>
          <w:rFonts w:asciiTheme="majorHAnsi" w:eastAsia="Times New Roman" w:hAnsiTheme="majorHAnsi" w:cs="Times New Roman"/>
          <w:bCs/>
          <w:iCs/>
          <w:sz w:val="20"/>
          <w:szCs w:val="20"/>
          <w:lang w:val="fr-FR"/>
        </w:rPr>
      </w:pPr>
    </w:p>
    <w:p w14:paraId="4BD170B2" w14:textId="77777777" w:rsidR="009652BB" w:rsidRPr="009652BB" w:rsidRDefault="009652BB" w:rsidP="009652BB">
      <w:pPr>
        <w:jc w:val="both"/>
        <w:rPr>
          <w:rFonts w:asciiTheme="majorHAnsi" w:eastAsia="Times New Roman" w:hAnsiTheme="majorHAnsi" w:cs="Times New Roman"/>
          <w:bCs/>
          <w:i/>
          <w:iCs/>
          <w:sz w:val="20"/>
          <w:szCs w:val="20"/>
          <w:u w:val="single"/>
          <w:lang w:val="fr-FR"/>
        </w:rPr>
      </w:pPr>
      <w:r w:rsidRPr="009652BB">
        <w:rPr>
          <w:rFonts w:asciiTheme="majorHAnsi" w:eastAsia="Times New Roman" w:hAnsiTheme="majorHAnsi" w:cs="Times New Roman"/>
          <w:bCs/>
          <w:i/>
          <w:iCs/>
          <w:sz w:val="20"/>
          <w:szCs w:val="20"/>
          <w:u w:val="single"/>
          <w:lang w:val="fr-FR"/>
        </w:rPr>
        <w:t xml:space="preserve">Etape 3 - Analyse du Développement </w:t>
      </w:r>
      <w:r w:rsidR="00875CA8">
        <w:rPr>
          <w:rFonts w:asciiTheme="majorHAnsi" w:eastAsia="Times New Roman" w:hAnsiTheme="majorHAnsi" w:cs="Times New Roman"/>
          <w:bCs/>
          <w:i/>
          <w:iCs/>
          <w:sz w:val="20"/>
          <w:szCs w:val="20"/>
          <w:u w:val="single"/>
          <w:lang w:val="fr-FR"/>
        </w:rPr>
        <w:t>de la SAN</w:t>
      </w:r>
      <w:r w:rsidRPr="009652BB">
        <w:rPr>
          <w:rFonts w:asciiTheme="majorHAnsi" w:eastAsia="Times New Roman" w:hAnsiTheme="majorHAnsi" w:cs="Times New Roman"/>
          <w:bCs/>
          <w:i/>
          <w:iCs/>
          <w:sz w:val="20"/>
          <w:szCs w:val="20"/>
          <w:u w:val="single"/>
          <w:lang w:val="fr-FR"/>
        </w:rPr>
        <w:t xml:space="preserve"> (Ou on veut aller ?  A </w:t>
      </w:r>
      <w:r w:rsidRPr="009652BB">
        <w:rPr>
          <w:rFonts w:asciiTheme="majorHAnsi" w:eastAsia="Times New Roman" w:hAnsiTheme="majorHAnsi" w:cs="Times New Roman"/>
          <w:bCs/>
          <w:i/>
          <w:iCs/>
          <w:sz w:val="20"/>
          <w:szCs w:val="20"/>
          <w:u w:val="single"/>
          <w:lang w:val="fr-FR"/>
        </w:rPr>
        <w:sym w:font="Wingdings" w:char="F0E0"/>
      </w:r>
      <w:r w:rsidRPr="009652BB">
        <w:rPr>
          <w:rFonts w:asciiTheme="majorHAnsi" w:eastAsia="Times New Roman" w:hAnsiTheme="majorHAnsi" w:cs="Times New Roman"/>
          <w:bCs/>
          <w:i/>
          <w:iCs/>
          <w:sz w:val="20"/>
          <w:szCs w:val="20"/>
          <w:u w:val="single"/>
          <w:lang w:val="fr-FR"/>
        </w:rPr>
        <w:t xml:space="preserve"> B)</w:t>
      </w:r>
    </w:p>
    <w:p w14:paraId="3CDD318F" w14:textId="77777777" w:rsidR="009652BB" w:rsidRPr="009652BB" w:rsidRDefault="009652BB" w:rsidP="009652BB">
      <w:pPr>
        <w:jc w:val="both"/>
        <w:rPr>
          <w:rFonts w:asciiTheme="majorHAnsi" w:eastAsia="Times New Roman" w:hAnsiTheme="majorHAnsi" w:cs="Times New Roman"/>
          <w:bCs/>
          <w:iCs/>
          <w:sz w:val="20"/>
          <w:szCs w:val="20"/>
          <w:lang w:val="fr-FR"/>
        </w:rPr>
      </w:pPr>
      <w:r w:rsidRPr="009652BB">
        <w:rPr>
          <w:rFonts w:asciiTheme="majorHAnsi" w:eastAsia="Times New Roman" w:hAnsiTheme="majorHAnsi" w:cs="Times New Roman"/>
          <w:bCs/>
          <w:iCs/>
          <w:sz w:val="20"/>
          <w:szCs w:val="20"/>
          <w:lang w:val="fr-FR"/>
        </w:rPr>
        <w:t>But</w:t>
      </w:r>
    </w:p>
    <w:p w14:paraId="0CC30D13" w14:textId="77777777" w:rsidR="009652BB" w:rsidRPr="009652BB" w:rsidRDefault="009652BB" w:rsidP="009652BB">
      <w:pPr>
        <w:jc w:val="both"/>
        <w:rPr>
          <w:rFonts w:asciiTheme="majorHAnsi" w:eastAsia="Times New Roman" w:hAnsiTheme="majorHAnsi" w:cs="Times New Roman"/>
          <w:bCs/>
          <w:iCs/>
          <w:sz w:val="20"/>
          <w:szCs w:val="20"/>
          <w:lang w:val="fr-FR"/>
        </w:rPr>
      </w:pPr>
      <w:r w:rsidRPr="009652BB">
        <w:rPr>
          <w:rFonts w:asciiTheme="majorHAnsi" w:eastAsia="Times New Roman" w:hAnsiTheme="majorHAnsi" w:cs="Times New Roman"/>
          <w:bCs/>
          <w:iCs/>
          <w:sz w:val="20"/>
          <w:szCs w:val="20"/>
          <w:lang w:val="fr-FR"/>
        </w:rPr>
        <w:t>Dans le « Cycle de l’Approche Participative » une place fondamentale est celle de la « </w:t>
      </w:r>
      <w:r w:rsidRPr="009652BB">
        <w:rPr>
          <w:rFonts w:asciiTheme="majorHAnsi" w:eastAsia="Times New Roman" w:hAnsiTheme="majorHAnsi" w:cs="Times New Roman"/>
          <w:bCs/>
          <w:i/>
          <w:iCs/>
          <w:sz w:val="20"/>
          <w:szCs w:val="20"/>
          <w:lang w:val="fr-FR"/>
        </w:rPr>
        <w:t>Prise de Conscience</w:t>
      </w:r>
      <w:r w:rsidRPr="009652BB">
        <w:rPr>
          <w:rFonts w:asciiTheme="majorHAnsi" w:eastAsia="Times New Roman" w:hAnsiTheme="majorHAnsi" w:cs="Times New Roman"/>
          <w:bCs/>
          <w:iCs/>
          <w:sz w:val="20"/>
          <w:szCs w:val="20"/>
          <w:lang w:val="fr-FR"/>
        </w:rPr>
        <w:t> » qui fait déclencher la « </w:t>
      </w:r>
      <w:r w:rsidRPr="009652BB">
        <w:rPr>
          <w:rFonts w:asciiTheme="majorHAnsi" w:eastAsia="Times New Roman" w:hAnsiTheme="majorHAnsi" w:cs="Times New Roman"/>
          <w:bCs/>
          <w:i/>
          <w:iCs/>
          <w:sz w:val="20"/>
          <w:szCs w:val="20"/>
          <w:lang w:val="fr-FR"/>
        </w:rPr>
        <w:t>Volonté d’Agir </w:t>
      </w:r>
      <w:r w:rsidRPr="009652BB">
        <w:rPr>
          <w:rFonts w:asciiTheme="majorHAnsi" w:eastAsia="Times New Roman" w:hAnsiTheme="majorHAnsi" w:cs="Times New Roman"/>
          <w:bCs/>
          <w:iCs/>
          <w:sz w:val="20"/>
          <w:szCs w:val="20"/>
          <w:lang w:val="fr-FR"/>
        </w:rPr>
        <w:t>». But de la troisième étape est celui de transformer l’analyse « statique » de la situation que nous avons réalisé dans les deux étapes précédentes en un model « dynamique » de développement.</w:t>
      </w:r>
    </w:p>
    <w:p w14:paraId="31D94860" w14:textId="77777777" w:rsidR="009652BB" w:rsidRPr="009652BB" w:rsidRDefault="009652BB" w:rsidP="009652BB">
      <w:pPr>
        <w:jc w:val="both"/>
        <w:rPr>
          <w:rFonts w:asciiTheme="majorHAnsi" w:eastAsia="Times New Roman" w:hAnsiTheme="majorHAnsi" w:cs="Times New Roman"/>
          <w:bCs/>
          <w:iCs/>
          <w:sz w:val="20"/>
          <w:szCs w:val="20"/>
          <w:lang w:val="fr-FR"/>
        </w:rPr>
      </w:pPr>
    </w:p>
    <w:p w14:paraId="77BA66BC" w14:textId="77777777" w:rsidR="009652BB" w:rsidRPr="009652BB" w:rsidRDefault="009652BB" w:rsidP="009652BB">
      <w:pPr>
        <w:jc w:val="both"/>
        <w:rPr>
          <w:rFonts w:asciiTheme="majorHAnsi" w:eastAsia="Times New Roman" w:hAnsiTheme="majorHAnsi" w:cs="Times New Roman"/>
          <w:bCs/>
          <w:iCs/>
          <w:sz w:val="20"/>
          <w:szCs w:val="20"/>
          <w:lang w:val="fr-FR"/>
        </w:rPr>
      </w:pPr>
      <w:r w:rsidRPr="009652BB">
        <w:rPr>
          <w:rFonts w:asciiTheme="majorHAnsi" w:eastAsia="Times New Roman" w:hAnsiTheme="majorHAnsi" w:cs="Times New Roman"/>
          <w:bCs/>
          <w:iCs/>
          <w:sz w:val="20"/>
          <w:szCs w:val="20"/>
          <w:lang w:val="fr-FR"/>
        </w:rPr>
        <w:t>Comment procéder</w:t>
      </w:r>
    </w:p>
    <w:p w14:paraId="45042EA9" w14:textId="77777777" w:rsidR="009652BB" w:rsidRPr="009652BB" w:rsidRDefault="009652BB" w:rsidP="009652BB">
      <w:pPr>
        <w:jc w:val="both"/>
        <w:rPr>
          <w:rFonts w:asciiTheme="majorHAnsi" w:eastAsia="Times New Roman" w:hAnsiTheme="majorHAnsi" w:cs="Times New Roman"/>
          <w:b/>
          <w:bCs/>
          <w:i/>
          <w:iCs/>
          <w:sz w:val="20"/>
          <w:szCs w:val="20"/>
          <w:lang w:val="fr-FR"/>
        </w:rPr>
      </w:pPr>
      <w:r w:rsidRPr="009652BB">
        <w:rPr>
          <w:rFonts w:asciiTheme="majorHAnsi" w:eastAsia="Times New Roman" w:hAnsiTheme="majorHAnsi" w:cs="Times New Roman"/>
          <w:bCs/>
          <w:iCs/>
          <w:sz w:val="20"/>
          <w:szCs w:val="20"/>
          <w:lang w:val="fr-FR"/>
        </w:rPr>
        <w:t xml:space="preserve">En plénière, en partant de la </w:t>
      </w:r>
      <w:r w:rsidRPr="009652BB">
        <w:rPr>
          <w:rFonts w:asciiTheme="majorHAnsi" w:eastAsia="Times New Roman" w:hAnsiTheme="majorHAnsi" w:cs="Times New Roman"/>
          <w:bCs/>
          <w:i/>
          <w:iCs/>
          <w:sz w:val="20"/>
          <w:szCs w:val="20"/>
          <w:lang w:val="fr-FR"/>
        </w:rPr>
        <w:t xml:space="preserve">Analyse des Forces et de Faiblesses, </w:t>
      </w:r>
      <w:r w:rsidRPr="009652BB">
        <w:rPr>
          <w:rFonts w:asciiTheme="majorHAnsi" w:eastAsia="Times New Roman" w:hAnsiTheme="majorHAnsi" w:cs="Times New Roman"/>
          <w:b/>
          <w:bCs/>
          <w:i/>
          <w:iCs/>
          <w:sz w:val="20"/>
          <w:szCs w:val="20"/>
          <w:lang w:val="fr-FR"/>
        </w:rPr>
        <w:t>les participants doivent décrire une situation (concrète et réaliste) de développemen</w:t>
      </w:r>
      <w:r w:rsidR="00875CA8">
        <w:rPr>
          <w:rFonts w:asciiTheme="majorHAnsi" w:eastAsia="Times New Roman" w:hAnsiTheme="majorHAnsi" w:cs="Times New Roman"/>
          <w:b/>
          <w:bCs/>
          <w:i/>
          <w:iCs/>
          <w:sz w:val="20"/>
          <w:szCs w:val="20"/>
          <w:lang w:val="fr-FR"/>
        </w:rPr>
        <w:t>t du territoire par rapport à l’amélioration de la situation de</w:t>
      </w:r>
      <w:r w:rsidRPr="009652BB">
        <w:rPr>
          <w:rFonts w:asciiTheme="majorHAnsi" w:eastAsia="Times New Roman" w:hAnsiTheme="majorHAnsi" w:cs="Times New Roman"/>
          <w:b/>
          <w:bCs/>
          <w:i/>
          <w:iCs/>
          <w:sz w:val="20"/>
          <w:szCs w:val="20"/>
          <w:lang w:val="fr-FR"/>
        </w:rPr>
        <w:t xml:space="preserve"> </w:t>
      </w:r>
      <w:r>
        <w:rPr>
          <w:rFonts w:asciiTheme="majorHAnsi" w:eastAsia="Times New Roman" w:hAnsiTheme="majorHAnsi" w:cs="Times New Roman"/>
          <w:b/>
          <w:bCs/>
          <w:i/>
          <w:iCs/>
          <w:sz w:val="20"/>
          <w:szCs w:val="20"/>
          <w:lang w:val="fr-FR"/>
        </w:rPr>
        <w:t>sécurité alimentaire</w:t>
      </w:r>
      <w:r w:rsidRPr="009652BB">
        <w:rPr>
          <w:rFonts w:asciiTheme="majorHAnsi" w:eastAsia="Times New Roman" w:hAnsiTheme="majorHAnsi" w:cs="Times New Roman"/>
          <w:b/>
          <w:bCs/>
          <w:i/>
          <w:iCs/>
          <w:sz w:val="20"/>
          <w:szCs w:val="20"/>
          <w:lang w:val="fr-FR"/>
        </w:rPr>
        <w:t xml:space="preserve"> </w:t>
      </w:r>
      <w:r w:rsidR="00875CA8">
        <w:rPr>
          <w:rFonts w:asciiTheme="majorHAnsi" w:eastAsia="Times New Roman" w:hAnsiTheme="majorHAnsi" w:cs="Times New Roman"/>
          <w:b/>
          <w:bCs/>
          <w:i/>
          <w:iCs/>
          <w:sz w:val="20"/>
          <w:szCs w:val="20"/>
          <w:lang w:val="fr-FR"/>
        </w:rPr>
        <w:t xml:space="preserve">et nutritionnelle </w:t>
      </w:r>
      <w:r w:rsidRPr="009652BB">
        <w:rPr>
          <w:rFonts w:asciiTheme="majorHAnsi" w:eastAsia="Times New Roman" w:hAnsiTheme="majorHAnsi" w:cs="Times New Roman"/>
          <w:b/>
          <w:bCs/>
          <w:i/>
          <w:iCs/>
          <w:sz w:val="20"/>
          <w:szCs w:val="20"/>
          <w:lang w:val="fr-FR"/>
        </w:rPr>
        <w:t xml:space="preserve">(ex. « Demain nous aimerions d’avoir </w:t>
      </w:r>
      <w:r>
        <w:rPr>
          <w:rFonts w:asciiTheme="majorHAnsi" w:eastAsia="Times New Roman" w:hAnsiTheme="majorHAnsi" w:cs="Times New Roman"/>
          <w:b/>
          <w:bCs/>
          <w:i/>
          <w:iCs/>
          <w:sz w:val="20"/>
          <w:szCs w:val="20"/>
          <w:lang w:val="fr-FR"/>
        </w:rPr>
        <w:t>une production diversifiée pour garantir une meilleure nutrition de nos enfants»</w:t>
      </w:r>
      <w:r w:rsidRPr="009652BB">
        <w:rPr>
          <w:rFonts w:asciiTheme="majorHAnsi" w:eastAsia="Times New Roman" w:hAnsiTheme="majorHAnsi" w:cs="Times New Roman"/>
          <w:b/>
          <w:bCs/>
          <w:i/>
          <w:iCs/>
          <w:sz w:val="20"/>
          <w:szCs w:val="20"/>
          <w:lang w:val="fr-FR"/>
        </w:rPr>
        <w:t>), dans la quelle les points de force sont valorisés et les faiblesses dépassés.</w:t>
      </w:r>
    </w:p>
    <w:p w14:paraId="4C7EE6AE" w14:textId="77777777" w:rsidR="009652BB" w:rsidRPr="009652BB" w:rsidRDefault="009652BB" w:rsidP="009652BB">
      <w:pPr>
        <w:jc w:val="both"/>
        <w:rPr>
          <w:rFonts w:asciiTheme="majorHAnsi" w:eastAsia="Times New Roman" w:hAnsiTheme="majorHAnsi" w:cs="Times New Roman"/>
          <w:bCs/>
          <w:iCs/>
          <w:sz w:val="20"/>
          <w:szCs w:val="20"/>
          <w:lang w:val="fr-FR"/>
        </w:rPr>
      </w:pPr>
      <w:r w:rsidRPr="009652BB">
        <w:rPr>
          <w:rFonts w:asciiTheme="majorHAnsi" w:eastAsia="Times New Roman" w:hAnsiTheme="majorHAnsi" w:cs="Times New Roman"/>
          <w:bCs/>
          <w:iCs/>
          <w:sz w:val="20"/>
          <w:szCs w:val="20"/>
          <w:lang w:val="fr-FR"/>
        </w:rPr>
        <w:t>Les réponses seront affichées sur un tableau :</w:t>
      </w:r>
    </w:p>
    <w:p w14:paraId="3B648085" w14:textId="77777777" w:rsidR="009652BB" w:rsidRPr="009652BB" w:rsidRDefault="009652BB" w:rsidP="009652BB">
      <w:pPr>
        <w:jc w:val="both"/>
        <w:rPr>
          <w:rFonts w:asciiTheme="majorHAnsi" w:eastAsia="Times New Roman" w:hAnsiTheme="majorHAnsi" w:cs="Times New Roman"/>
          <w:bCs/>
          <w:iCs/>
          <w:sz w:val="20"/>
          <w:szCs w:val="20"/>
          <w:lang w:val="fr-FR"/>
        </w:rPr>
      </w:pPr>
    </w:p>
    <w:p w14:paraId="19A349F5" w14:textId="77777777" w:rsidR="009652BB" w:rsidRPr="009652BB" w:rsidRDefault="009652BB" w:rsidP="009652BB">
      <w:pPr>
        <w:jc w:val="both"/>
        <w:rPr>
          <w:rFonts w:asciiTheme="majorHAnsi" w:eastAsia="Times New Roman" w:hAnsiTheme="majorHAnsi" w:cs="Times New Roman"/>
          <w:bCs/>
          <w:iCs/>
          <w:sz w:val="20"/>
          <w:szCs w:val="20"/>
          <w:lang w:val="fr-FR"/>
        </w:rPr>
      </w:pPr>
      <w:r w:rsidRPr="009652BB">
        <w:rPr>
          <w:rFonts w:asciiTheme="majorHAnsi" w:eastAsia="Times New Roman" w:hAnsiTheme="majorHAnsi" w:cs="Times New Roman"/>
          <w:bCs/>
          <w:iCs/>
          <w:noProof/>
          <w:sz w:val="20"/>
          <w:szCs w:val="20"/>
        </w:rPr>
        <mc:AlternateContent>
          <mc:Choice Requires="wpg">
            <w:drawing>
              <wp:inline distT="0" distB="0" distL="0" distR="0" wp14:anchorId="117985BA" wp14:editId="7E0BDA60">
                <wp:extent cx="6057900" cy="2171700"/>
                <wp:effectExtent l="12700" t="12700" r="12700" b="12700"/>
                <wp:docPr id="17" name="Group 1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057900" cy="2171700"/>
                          <a:chOff x="1161" y="5801"/>
                          <a:chExt cx="9540" cy="3420"/>
                        </a:xfrm>
                      </wpg:grpSpPr>
                      <wps:wsp>
                        <wps:cNvPr id="18" name="AutoShape 17"/>
                        <wps:cNvSpPr>
                          <a:spLocks noChangeAspect="1" noChangeArrowheads="1" noTextEdit="1"/>
                        </wps:cNvSpPr>
                        <wps:spPr bwMode="auto">
                          <a:xfrm>
                            <a:off x="1161" y="5801"/>
                            <a:ext cx="9540" cy="34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18"/>
                        <wps:cNvSpPr txBox="1">
                          <a:spLocks noChangeArrowheads="1"/>
                        </wps:cNvSpPr>
                        <wps:spPr bwMode="auto">
                          <a:xfrm>
                            <a:off x="1341" y="6341"/>
                            <a:ext cx="1800" cy="2520"/>
                          </a:xfrm>
                          <a:prstGeom prst="rect">
                            <a:avLst/>
                          </a:prstGeom>
                          <a:solidFill>
                            <a:srgbClr val="FFFFFF"/>
                          </a:solidFill>
                          <a:ln w="9525">
                            <a:solidFill>
                              <a:srgbClr val="000000"/>
                            </a:solidFill>
                            <a:miter lim="800000"/>
                            <a:headEnd/>
                            <a:tailEnd/>
                          </a:ln>
                        </wps:spPr>
                        <wps:txbx>
                          <w:txbxContent>
                            <w:p w14:paraId="7190419D" w14:textId="77777777" w:rsidR="00037972" w:rsidRPr="00644266" w:rsidRDefault="00037972" w:rsidP="009652BB">
                              <w:pPr>
                                <w:jc w:val="center"/>
                                <w:rPr>
                                  <w:rFonts w:ascii="Albertus Medium" w:hAnsi="Albertus Medium"/>
                                  <w:sz w:val="72"/>
                                  <w:szCs w:val="72"/>
                                </w:rPr>
                              </w:pPr>
                              <w:r w:rsidRPr="00644266">
                                <w:rPr>
                                  <w:rFonts w:ascii="Albertus Medium" w:hAnsi="Albertus Medium"/>
                                  <w:sz w:val="72"/>
                                  <w:szCs w:val="72"/>
                                </w:rPr>
                                <w:t>A</w:t>
                              </w:r>
                            </w:p>
                            <w:p w14:paraId="463224B0" w14:textId="77777777" w:rsidR="00037972" w:rsidRPr="00057CF9" w:rsidRDefault="00037972" w:rsidP="009652BB">
                              <w:pPr>
                                <w:jc w:val="center"/>
                                <w:rPr>
                                  <w:rFonts w:ascii="Albertus Medium" w:hAnsi="Albertus Medium"/>
                                  <w:b/>
                                  <w:sz w:val="18"/>
                                  <w:szCs w:val="18"/>
                                </w:rPr>
                              </w:pPr>
                              <w:proofErr w:type="spellStart"/>
                              <w:r w:rsidRPr="00057CF9">
                                <w:rPr>
                                  <w:rFonts w:ascii="Albertus Medium" w:hAnsi="Albertus Medium"/>
                                  <w:b/>
                                  <w:sz w:val="18"/>
                                  <w:szCs w:val="18"/>
                                </w:rPr>
                                <w:t>Aujourd’hui</w:t>
                              </w:r>
                              <w:proofErr w:type="spellEnd"/>
                            </w:p>
                            <w:p w14:paraId="0CB64922" w14:textId="77777777" w:rsidR="00037972" w:rsidRPr="00644266" w:rsidRDefault="00037972" w:rsidP="009652BB">
                              <w:pPr>
                                <w:jc w:val="center"/>
                                <w:rPr>
                                  <w:rFonts w:ascii="Albertus Medium" w:hAnsi="Albertus Medium"/>
                                  <w:sz w:val="18"/>
                                  <w:szCs w:val="18"/>
                                </w:rPr>
                              </w:pPr>
                              <w:r w:rsidRPr="00644266">
                                <w:rPr>
                                  <w:rFonts w:ascii="Albertus Medium" w:hAnsi="Albertus Medium"/>
                                  <w:sz w:val="18"/>
                                  <w:szCs w:val="18"/>
                                </w:rPr>
                                <w:t xml:space="preserve">Situation </w:t>
                              </w:r>
                              <w:proofErr w:type="spellStart"/>
                              <w:r w:rsidRPr="00644266">
                                <w:rPr>
                                  <w:rFonts w:ascii="Albertus Medium" w:hAnsi="Albertus Medium"/>
                                  <w:sz w:val="18"/>
                                  <w:szCs w:val="18"/>
                                </w:rPr>
                                <w:t>instatisfaisante</w:t>
                              </w:r>
                              <w:proofErr w:type="spellEnd"/>
                            </w:p>
                          </w:txbxContent>
                        </wps:txbx>
                        <wps:bodyPr rot="0" vert="horz" wrap="square" lIns="91440" tIns="45720" rIns="91440" bIns="45720" anchor="t" anchorCtr="0" upright="1">
                          <a:noAutofit/>
                        </wps:bodyPr>
                      </wps:wsp>
                      <wps:wsp>
                        <wps:cNvPr id="20" name="Text Box 19"/>
                        <wps:cNvSpPr txBox="1">
                          <a:spLocks noChangeArrowheads="1"/>
                        </wps:cNvSpPr>
                        <wps:spPr bwMode="auto">
                          <a:xfrm>
                            <a:off x="8541" y="5981"/>
                            <a:ext cx="1800" cy="3060"/>
                          </a:xfrm>
                          <a:prstGeom prst="rect">
                            <a:avLst/>
                          </a:prstGeom>
                          <a:solidFill>
                            <a:srgbClr val="FFFFFF"/>
                          </a:solidFill>
                          <a:ln w="9525">
                            <a:solidFill>
                              <a:srgbClr val="000000"/>
                            </a:solidFill>
                            <a:miter lim="800000"/>
                            <a:headEnd/>
                            <a:tailEnd/>
                          </a:ln>
                        </wps:spPr>
                        <wps:txbx>
                          <w:txbxContent>
                            <w:p w14:paraId="1DCEE3E7" w14:textId="77777777" w:rsidR="00037972" w:rsidRPr="00644266" w:rsidRDefault="00037972" w:rsidP="009652BB">
                              <w:pPr>
                                <w:jc w:val="center"/>
                                <w:rPr>
                                  <w:rFonts w:ascii="Albertus Medium" w:hAnsi="Albertus Medium"/>
                                  <w:sz w:val="72"/>
                                  <w:szCs w:val="72"/>
                                  <w:lang w:val="fr-FR"/>
                                </w:rPr>
                              </w:pPr>
                              <w:r w:rsidRPr="00644266">
                                <w:rPr>
                                  <w:rFonts w:ascii="Albertus Medium" w:hAnsi="Albertus Medium"/>
                                  <w:sz w:val="72"/>
                                  <w:szCs w:val="72"/>
                                  <w:lang w:val="fr-FR"/>
                                </w:rPr>
                                <w:t>B</w:t>
                              </w:r>
                            </w:p>
                            <w:p w14:paraId="2509CBEB" w14:textId="77777777" w:rsidR="00037972" w:rsidRPr="00057CF9" w:rsidRDefault="00037972" w:rsidP="009652BB">
                              <w:pPr>
                                <w:jc w:val="center"/>
                                <w:rPr>
                                  <w:rFonts w:ascii="Albertus Medium" w:hAnsi="Albertus Medium"/>
                                  <w:b/>
                                  <w:sz w:val="18"/>
                                  <w:szCs w:val="18"/>
                                  <w:lang w:val="fr-FR"/>
                                </w:rPr>
                              </w:pPr>
                              <w:r w:rsidRPr="00057CF9">
                                <w:rPr>
                                  <w:rFonts w:ascii="Albertus Medium" w:hAnsi="Albertus Medium"/>
                                  <w:b/>
                                  <w:sz w:val="18"/>
                                  <w:szCs w:val="18"/>
                                  <w:lang w:val="fr-FR"/>
                                </w:rPr>
                                <w:t>Demain</w:t>
                              </w:r>
                            </w:p>
                            <w:p w14:paraId="03E0B64A" w14:textId="77777777" w:rsidR="00037972" w:rsidRDefault="00037972" w:rsidP="009652BB">
                              <w:pPr>
                                <w:jc w:val="center"/>
                                <w:rPr>
                                  <w:rFonts w:ascii="Albertus Medium" w:hAnsi="Albertus Medium"/>
                                  <w:sz w:val="18"/>
                                  <w:szCs w:val="18"/>
                                  <w:lang w:val="fr-FR"/>
                                </w:rPr>
                              </w:pPr>
                              <w:r w:rsidRPr="00644266">
                                <w:rPr>
                                  <w:rFonts w:ascii="Albertus Medium" w:hAnsi="Albertus Medium"/>
                                  <w:sz w:val="18"/>
                                  <w:szCs w:val="18"/>
                                  <w:lang w:val="fr-FR"/>
                                </w:rPr>
                                <w:t>(</w:t>
                              </w:r>
                              <w:proofErr w:type="gramStart"/>
                              <w:r w:rsidRPr="00644266">
                                <w:rPr>
                                  <w:rFonts w:ascii="Albertus Medium" w:hAnsi="Albertus Medium"/>
                                  <w:sz w:val="18"/>
                                  <w:szCs w:val="18"/>
                                  <w:lang w:val="fr-FR"/>
                                </w:rPr>
                                <w:t>lister</w:t>
                              </w:r>
                              <w:proofErr w:type="gramEnd"/>
                              <w:r w:rsidRPr="00644266">
                                <w:rPr>
                                  <w:rFonts w:ascii="Albertus Medium" w:hAnsi="Albertus Medium"/>
                                  <w:sz w:val="18"/>
                                  <w:szCs w:val="18"/>
                                  <w:lang w:val="fr-FR"/>
                                </w:rPr>
                                <w:t xml:space="preserve"> les caractéristiques souhaités par les participants)</w:t>
                              </w:r>
                            </w:p>
                            <w:p w14:paraId="5EBDE609" w14:textId="77777777" w:rsidR="00037972" w:rsidRDefault="00037972" w:rsidP="009652BB">
                              <w:pPr>
                                <w:jc w:val="center"/>
                                <w:rPr>
                                  <w:rFonts w:ascii="Albertus Medium" w:hAnsi="Albertus Medium"/>
                                  <w:sz w:val="18"/>
                                  <w:szCs w:val="18"/>
                                  <w:lang w:val="fr-FR"/>
                                </w:rPr>
                              </w:pPr>
                              <w:r>
                                <w:rPr>
                                  <w:rFonts w:ascii="Albertus Medium" w:hAnsi="Albertus Medium"/>
                                  <w:sz w:val="18"/>
                                  <w:szCs w:val="18"/>
                                  <w:lang w:val="fr-FR"/>
                                </w:rPr>
                                <w:t>……………..</w:t>
                              </w:r>
                            </w:p>
                            <w:p w14:paraId="362EC71B" w14:textId="77777777" w:rsidR="00037972" w:rsidRDefault="00037972" w:rsidP="009652BB">
                              <w:pPr>
                                <w:jc w:val="center"/>
                                <w:rPr>
                                  <w:rFonts w:ascii="Albertus Medium" w:hAnsi="Albertus Medium"/>
                                  <w:sz w:val="18"/>
                                  <w:szCs w:val="18"/>
                                  <w:lang w:val="fr-FR"/>
                                </w:rPr>
                              </w:pPr>
                              <w:r>
                                <w:rPr>
                                  <w:rFonts w:ascii="Albertus Medium" w:hAnsi="Albertus Medium"/>
                                  <w:sz w:val="18"/>
                                  <w:szCs w:val="18"/>
                                  <w:lang w:val="fr-FR"/>
                                </w:rPr>
                                <w:t>……………….</w:t>
                              </w:r>
                            </w:p>
                            <w:p w14:paraId="3B991680" w14:textId="77777777" w:rsidR="00037972" w:rsidRDefault="00037972" w:rsidP="009652BB">
                              <w:pPr>
                                <w:jc w:val="center"/>
                                <w:rPr>
                                  <w:rFonts w:ascii="Albertus Medium" w:hAnsi="Albertus Medium"/>
                                  <w:sz w:val="18"/>
                                  <w:szCs w:val="18"/>
                                  <w:lang w:val="fr-FR"/>
                                </w:rPr>
                              </w:pPr>
                              <w:r>
                                <w:rPr>
                                  <w:rFonts w:ascii="Albertus Medium" w:hAnsi="Albertus Medium"/>
                                  <w:sz w:val="18"/>
                                  <w:szCs w:val="18"/>
                                  <w:lang w:val="fr-FR"/>
                                </w:rPr>
                                <w:t>………………</w:t>
                              </w:r>
                            </w:p>
                            <w:p w14:paraId="7B00EF1C" w14:textId="77777777" w:rsidR="00037972" w:rsidRPr="00644266" w:rsidRDefault="00037972" w:rsidP="009652BB">
                              <w:pPr>
                                <w:jc w:val="center"/>
                                <w:rPr>
                                  <w:rFonts w:ascii="Albertus Medium" w:hAnsi="Albertus Medium"/>
                                  <w:sz w:val="18"/>
                                  <w:szCs w:val="18"/>
                                  <w:lang w:val="fr-FR"/>
                                </w:rPr>
                              </w:pPr>
                              <w:r>
                                <w:rPr>
                                  <w:rFonts w:ascii="Albertus Medium" w:hAnsi="Albertus Medium"/>
                                  <w:sz w:val="18"/>
                                  <w:szCs w:val="18"/>
                                  <w:lang w:val="fr-FR"/>
                                </w:rPr>
                                <w:t>…………………</w:t>
                              </w:r>
                            </w:p>
                            <w:p w14:paraId="6DE1F15E" w14:textId="77777777" w:rsidR="00037972" w:rsidRPr="00644266" w:rsidRDefault="00037972" w:rsidP="009652BB">
                              <w:pPr>
                                <w:jc w:val="center"/>
                                <w:rPr>
                                  <w:rFonts w:ascii="Albertus Medium" w:hAnsi="Albertus Medium"/>
                                  <w:sz w:val="18"/>
                                  <w:szCs w:val="18"/>
                                  <w:lang w:val="fr-FR"/>
                                </w:rPr>
                              </w:pPr>
                            </w:p>
                          </w:txbxContent>
                        </wps:txbx>
                        <wps:bodyPr rot="0" vert="horz" wrap="square" lIns="91440" tIns="45720" rIns="91440" bIns="45720" anchor="t" anchorCtr="0" upright="1">
                          <a:noAutofit/>
                        </wps:bodyPr>
                      </wps:wsp>
                      <wps:wsp>
                        <wps:cNvPr id="21" name="Line 20"/>
                        <wps:cNvCnPr/>
                        <wps:spPr bwMode="auto">
                          <a:xfrm>
                            <a:off x="3117" y="7540"/>
                            <a:ext cx="5400" cy="0"/>
                          </a:xfrm>
                          <a:prstGeom prst="line">
                            <a:avLst/>
                          </a:prstGeom>
                          <a:noFill/>
                          <a:ln w="762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21"/>
                        <wps:cNvCnPr/>
                        <wps:spPr bwMode="auto">
                          <a:xfrm flipV="1">
                            <a:off x="3381" y="6386"/>
                            <a:ext cx="108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22"/>
                        <wps:cNvCnPr/>
                        <wps:spPr bwMode="auto">
                          <a:xfrm flipV="1">
                            <a:off x="4401" y="6401"/>
                            <a:ext cx="1082"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23"/>
                        <wps:cNvCnPr/>
                        <wps:spPr bwMode="auto">
                          <a:xfrm flipV="1">
                            <a:off x="5496" y="6416"/>
                            <a:ext cx="1079"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Text Box 24"/>
                        <wps:cNvSpPr txBox="1">
                          <a:spLocks noChangeArrowheads="1"/>
                        </wps:cNvSpPr>
                        <wps:spPr bwMode="auto">
                          <a:xfrm>
                            <a:off x="4042" y="5981"/>
                            <a:ext cx="898"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723484" w14:textId="77777777" w:rsidR="00037972" w:rsidRPr="00306C04" w:rsidRDefault="00037972" w:rsidP="009652BB">
                              <w:pPr>
                                <w:jc w:val="center"/>
                                <w:rPr>
                                  <w:rFonts w:ascii="Albertus" w:hAnsi="Albertus"/>
                                  <w:sz w:val="18"/>
                                  <w:szCs w:val="18"/>
                                </w:rPr>
                              </w:pPr>
                              <w:proofErr w:type="spellStart"/>
                              <w:proofErr w:type="gramStart"/>
                              <w:r>
                                <w:rPr>
                                  <w:rFonts w:ascii="Albertus" w:hAnsi="Albertus"/>
                                  <w:sz w:val="18"/>
                                  <w:szCs w:val="18"/>
                                </w:rPr>
                                <w:t>ioioioio</w:t>
                              </w:r>
                              <w:proofErr w:type="spellEnd"/>
                              <w:proofErr w:type="gramEnd"/>
                            </w:p>
                          </w:txbxContent>
                        </wps:txbx>
                        <wps:bodyPr rot="0" vert="horz" wrap="square" lIns="91440" tIns="45720" rIns="91440" bIns="45720" anchor="t" anchorCtr="0" upright="1">
                          <a:noAutofit/>
                        </wps:bodyPr>
                      </wps:wsp>
                      <wps:wsp>
                        <wps:cNvPr id="26" name="Text Box 25"/>
                        <wps:cNvSpPr txBox="1">
                          <a:spLocks noChangeArrowheads="1"/>
                        </wps:cNvSpPr>
                        <wps:spPr bwMode="auto">
                          <a:xfrm>
                            <a:off x="5076" y="6011"/>
                            <a:ext cx="899"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8A1C72" w14:textId="77777777" w:rsidR="00037972" w:rsidRPr="00306C04" w:rsidRDefault="00037972" w:rsidP="009652BB">
                              <w:pPr>
                                <w:jc w:val="center"/>
                                <w:rPr>
                                  <w:rFonts w:ascii="Albertus" w:hAnsi="Albertus"/>
                                  <w:sz w:val="18"/>
                                  <w:szCs w:val="18"/>
                                </w:rPr>
                              </w:pPr>
                              <w:proofErr w:type="spellStart"/>
                              <w:proofErr w:type="gramStart"/>
                              <w:r>
                                <w:rPr>
                                  <w:rFonts w:ascii="Albertus" w:hAnsi="Albertus"/>
                                  <w:sz w:val="18"/>
                                  <w:szCs w:val="18"/>
                                </w:rPr>
                                <w:t>ioioioio</w:t>
                              </w:r>
                              <w:proofErr w:type="spellEnd"/>
                              <w:proofErr w:type="gramEnd"/>
                            </w:p>
                          </w:txbxContent>
                        </wps:txbx>
                        <wps:bodyPr rot="0" vert="horz" wrap="square" lIns="91440" tIns="45720" rIns="91440" bIns="45720" anchor="t" anchorCtr="0" upright="1">
                          <a:noAutofit/>
                        </wps:bodyPr>
                      </wps:wsp>
                      <wps:wsp>
                        <wps:cNvPr id="27" name="Line 26"/>
                        <wps:cNvCnPr/>
                        <wps:spPr bwMode="auto">
                          <a:xfrm flipH="1">
                            <a:off x="5481" y="7601"/>
                            <a:ext cx="108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27"/>
                        <wps:cNvCnPr/>
                        <wps:spPr bwMode="auto">
                          <a:xfrm flipH="1">
                            <a:off x="4555" y="7601"/>
                            <a:ext cx="1106"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Text Box 28"/>
                        <wps:cNvSpPr txBox="1">
                          <a:spLocks noChangeArrowheads="1"/>
                        </wps:cNvSpPr>
                        <wps:spPr bwMode="auto">
                          <a:xfrm>
                            <a:off x="3861" y="8681"/>
                            <a:ext cx="898"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1FFCBF" w14:textId="77777777" w:rsidR="00037972" w:rsidRPr="00306C04" w:rsidRDefault="00037972" w:rsidP="009652BB">
                              <w:pPr>
                                <w:jc w:val="center"/>
                                <w:rPr>
                                  <w:rFonts w:ascii="Albertus" w:hAnsi="Albertus"/>
                                  <w:sz w:val="18"/>
                                  <w:szCs w:val="18"/>
                                </w:rPr>
                              </w:pPr>
                              <w:proofErr w:type="spellStart"/>
                              <w:proofErr w:type="gramStart"/>
                              <w:r>
                                <w:rPr>
                                  <w:rFonts w:ascii="Albertus" w:hAnsi="Albertus"/>
                                  <w:sz w:val="18"/>
                                  <w:szCs w:val="18"/>
                                </w:rPr>
                                <w:t>ioioioio</w:t>
                              </w:r>
                              <w:proofErr w:type="spellEnd"/>
                              <w:proofErr w:type="gramEnd"/>
                            </w:p>
                          </w:txbxContent>
                        </wps:txbx>
                        <wps:bodyPr rot="0" vert="horz" wrap="square" lIns="91440" tIns="45720" rIns="91440" bIns="45720" anchor="t" anchorCtr="0" upright="1">
                          <a:noAutofit/>
                        </wps:bodyPr>
                      </wps:wsp>
                      <wps:wsp>
                        <wps:cNvPr id="30" name="Text Box 29"/>
                        <wps:cNvSpPr txBox="1">
                          <a:spLocks noChangeArrowheads="1"/>
                        </wps:cNvSpPr>
                        <wps:spPr bwMode="auto">
                          <a:xfrm>
                            <a:off x="4941" y="8681"/>
                            <a:ext cx="898" cy="4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4A3A15" w14:textId="77777777" w:rsidR="00037972" w:rsidRPr="00306C04" w:rsidRDefault="00037972" w:rsidP="009652BB">
                              <w:pPr>
                                <w:jc w:val="center"/>
                                <w:rPr>
                                  <w:rFonts w:ascii="Albertus" w:hAnsi="Albertus"/>
                                  <w:sz w:val="18"/>
                                  <w:szCs w:val="18"/>
                                </w:rPr>
                              </w:pPr>
                              <w:proofErr w:type="spellStart"/>
                              <w:proofErr w:type="gramStart"/>
                              <w:r>
                                <w:rPr>
                                  <w:rFonts w:ascii="Albertus" w:hAnsi="Albertus"/>
                                  <w:sz w:val="18"/>
                                  <w:szCs w:val="18"/>
                                </w:rPr>
                                <w:t>ioioioio</w:t>
                              </w:r>
                              <w:proofErr w:type="spellEnd"/>
                              <w:proofErr w:type="gramEnd"/>
                            </w:p>
                          </w:txbxContent>
                        </wps:txbx>
                        <wps:bodyPr rot="0" vert="horz" wrap="square" lIns="91440" tIns="45720" rIns="91440" bIns="45720" anchor="t" anchorCtr="0" upright="1">
                          <a:noAutofit/>
                        </wps:bodyPr>
                      </wps:wsp>
                    </wpg:wgp>
                  </a:graphicData>
                </a:graphic>
              </wp:inline>
            </w:drawing>
          </mc:Choice>
          <mc:Fallback>
            <w:pict>
              <v:group id="Group 16" o:spid="_x0000_s1026" style="width:477pt;height:171pt;mso-position-horizontal-relative:char;mso-position-vertical-relative:line" coordorigin="1161,5801" coordsize="9540,34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">
                <o:lock v:ext="edit" aspectratio="t"/>
                <v:rect id="AutoShape 17" o:spid="_x0000_s1027" style="position:absolute;left:1161;top:5801;width:9540;height:34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q3VWwwAA&#10;ANsAAAAPAAAAZHJzL2Rvd25yZXYueG1sRI9BawIxEIXvhf6HMIXearZCi6xGWYtCT0JVUG/DZkwW&#10;N5Nlk7rbf985FHqb4b1575vFagytulOfmsgGXicFKOI62oadgeNh+zIDlTKyxTYyGfihBKvl48MC&#10;SxsH/qL7PjslIZxKNOBz7kqtU+0pYJrEjli0a+wDZll7p22Pg4SHVk+L4l0HbFgaPHb04am+7b+D&#10;gU132VVvLunqlP35FtfD1u+cMc9PYzUHlWnM/+a/608r+AIrv8gAevkL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uq3VWwwAAANsAAAAPAAAAAAAAAAAAAAAAAJcCAABkcnMvZG93&#10;bnJldi54bWxQSwUGAAAAAAQABAD1AAAAhwMAAAAA&#10;" filled="f">
                  <o:lock v:ext="edit" aspectratio="t" text="t"/>
                </v:rect>
                <v:shapetype id="_x0000_t202" coordsize="21600,21600" o:spt="202" path="m0,0l0,21600,21600,21600,21600,0xe">
                  <v:stroke joinstyle="miter"/>
                  <v:path gradientshapeok="t" o:connecttype="rect"/>
                </v:shapetype>
                <v:shape id="Text Box 18" o:spid="_x0000_s1028" type="#_x0000_t202" style="position:absolute;left:1341;top:6341;width:1800;height:25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3TSVLwgAA&#10;ANsAAAAPAAAAZHJzL2Rvd25yZXYueG1sRE9LawIxEL4L/Q9hCl5Es1Xxsd0opVCxN6ui12Ez+6Cb&#10;yTZJ1+2/bwpCb/PxPSfb9qYRHTlfW1bwNElAEOdW11wqOJ/exisQPiBrbCyTgh/ysN08DDJMtb3x&#10;B3XHUIoYwj5FBVUIbSqlzysy6Ce2JY5cYZ3BEKErpXZ4i+GmkdMkWUiDNceGClt6rSj/PH4bBav5&#10;vrv699nhki+KZh1Gy2735ZQaPvYvzyAC9eFffHfvdZy/hr9f4gFy8ws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dNJUvCAAAA2wAAAA8AAAAAAAAAAAAAAAAAlwIAAGRycy9kb3du&#10;cmV2LnhtbFBLBQYAAAAABAAEAPUAAACGAwAAAAA=&#10;">
                  <v:textbox>
                    <w:txbxContent>
                      <w:p w14:paraId="7190419D" w14:textId="77777777" w:rsidR="00037972" w:rsidRPr="00644266" w:rsidRDefault="00037972" w:rsidP="009652BB">
                        <w:pPr>
                          <w:jc w:val="center"/>
                          <w:rPr>
                            <w:rFonts w:ascii="Albertus Medium" w:hAnsi="Albertus Medium"/>
                            <w:sz w:val="72"/>
                            <w:szCs w:val="72"/>
                          </w:rPr>
                        </w:pPr>
                        <w:r w:rsidRPr="00644266">
                          <w:rPr>
                            <w:rFonts w:ascii="Albertus Medium" w:hAnsi="Albertus Medium"/>
                            <w:sz w:val="72"/>
                            <w:szCs w:val="72"/>
                          </w:rPr>
                          <w:t>A</w:t>
                        </w:r>
                      </w:p>
                      <w:p w14:paraId="463224B0" w14:textId="77777777" w:rsidR="00037972" w:rsidRPr="00057CF9" w:rsidRDefault="00037972" w:rsidP="009652BB">
                        <w:pPr>
                          <w:jc w:val="center"/>
                          <w:rPr>
                            <w:rFonts w:ascii="Albertus Medium" w:hAnsi="Albertus Medium"/>
                            <w:b/>
                            <w:sz w:val="18"/>
                            <w:szCs w:val="18"/>
                          </w:rPr>
                        </w:pPr>
                        <w:proofErr w:type="spellStart"/>
                        <w:r w:rsidRPr="00057CF9">
                          <w:rPr>
                            <w:rFonts w:ascii="Albertus Medium" w:hAnsi="Albertus Medium"/>
                            <w:b/>
                            <w:sz w:val="18"/>
                            <w:szCs w:val="18"/>
                          </w:rPr>
                          <w:t>Aujourd’hui</w:t>
                        </w:r>
                        <w:proofErr w:type="spellEnd"/>
                      </w:p>
                      <w:p w14:paraId="0CB64922" w14:textId="77777777" w:rsidR="00037972" w:rsidRPr="00644266" w:rsidRDefault="00037972" w:rsidP="009652BB">
                        <w:pPr>
                          <w:jc w:val="center"/>
                          <w:rPr>
                            <w:rFonts w:ascii="Albertus Medium" w:hAnsi="Albertus Medium"/>
                            <w:sz w:val="18"/>
                            <w:szCs w:val="18"/>
                          </w:rPr>
                        </w:pPr>
                        <w:r w:rsidRPr="00644266">
                          <w:rPr>
                            <w:rFonts w:ascii="Albertus Medium" w:hAnsi="Albertus Medium"/>
                            <w:sz w:val="18"/>
                            <w:szCs w:val="18"/>
                          </w:rPr>
                          <w:t xml:space="preserve">Situation </w:t>
                        </w:r>
                        <w:proofErr w:type="spellStart"/>
                        <w:r w:rsidRPr="00644266">
                          <w:rPr>
                            <w:rFonts w:ascii="Albertus Medium" w:hAnsi="Albertus Medium"/>
                            <w:sz w:val="18"/>
                            <w:szCs w:val="18"/>
                          </w:rPr>
                          <w:t>instatisfaisante</w:t>
                        </w:r>
                        <w:proofErr w:type="spellEnd"/>
                      </w:p>
                    </w:txbxContent>
                  </v:textbox>
                </v:shape>
                <v:shape id="Text Box 19" o:spid="_x0000_s1029" type="#_x0000_t202" style="position:absolute;left:8541;top:5981;width:1800;height:30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G0ZrwQAA&#10;ANsAAAAPAAAAZHJzL2Rvd25yZXYueG1sRE/Pa8IwFL4L+x/CE7zITKeirjOKCIreNh3b9dE822Lz&#10;UpNY639vDoLHj+/3fNmaSjTkfGlZwccgAUGcWV1yruD3uHmfgfABWWNlmRTcycNy8daZY6rtjX+o&#10;OYRcxBD2KSooQqhTKX1WkEE/sDVx5E7WGQwRulxqh7cYbio5TJKJNFhybCiwpnVB2flwNQpm413z&#10;7/ej779scqo+Q3/abC9OqV63XX2BCNSGl/jp3mkFw7g+fok/QC4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qBtGa8EAAADbAAAADwAAAAAAAAAAAAAAAACXAgAAZHJzL2Rvd25y&#10;ZXYueG1sUEsFBgAAAAAEAAQA9QAAAIUDAAAAAA==&#10;">
                  <v:textbox>
                    <w:txbxContent>
                      <w:p w14:paraId="1DCEE3E7" w14:textId="77777777" w:rsidR="00037972" w:rsidRPr="00644266" w:rsidRDefault="00037972" w:rsidP="009652BB">
                        <w:pPr>
                          <w:jc w:val="center"/>
                          <w:rPr>
                            <w:rFonts w:ascii="Albertus Medium" w:hAnsi="Albertus Medium"/>
                            <w:sz w:val="72"/>
                            <w:szCs w:val="72"/>
                            <w:lang w:val="fr-FR"/>
                          </w:rPr>
                        </w:pPr>
                        <w:r w:rsidRPr="00644266">
                          <w:rPr>
                            <w:rFonts w:ascii="Albertus Medium" w:hAnsi="Albertus Medium"/>
                            <w:sz w:val="72"/>
                            <w:szCs w:val="72"/>
                            <w:lang w:val="fr-FR"/>
                          </w:rPr>
                          <w:t>B</w:t>
                        </w:r>
                      </w:p>
                      <w:p w14:paraId="2509CBEB" w14:textId="77777777" w:rsidR="00037972" w:rsidRPr="00057CF9" w:rsidRDefault="00037972" w:rsidP="009652BB">
                        <w:pPr>
                          <w:jc w:val="center"/>
                          <w:rPr>
                            <w:rFonts w:ascii="Albertus Medium" w:hAnsi="Albertus Medium"/>
                            <w:b/>
                            <w:sz w:val="18"/>
                            <w:szCs w:val="18"/>
                            <w:lang w:val="fr-FR"/>
                          </w:rPr>
                        </w:pPr>
                        <w:r w:rsidRPr="00057CF9">
                          <w:rPr>
                            <w:rFonts w:ascii="Albertus Medium" w:hAnsi="Albertus Medium"/>
                            <w:b/>
                            <w:sz w:val="18"/>
                            <w:szCs w:val="18"/>
                            <w:lang w:val="fr-FR"/>
                          </w:rPr>
                          <w:t>Demain</w:t>
                        </w:r>
                      </w:p>
                      <w:p w14:paraId="03E0B64A" w14:textId="77777777" w:rsidR="00037972" w:rsidRDefault="00037972" w:rsidP="009652BB">
                        <w:pPr>
                          <w:jc w:val="center"/>
                          <w:rPr>
                            <w:rFonts w:ascii="Albertus Medium" w:hAnsi="Albertus Medium"/>
                            <w:sz w:val="18"/>
                            <w:szCs w:val="18"/>
                            <w:lang w:val="fr-FR"/>
                          </w:rPr>
                        </w:pPr>
                        <w:r w:rsidRPr="00644266">
                          <w:rPr>
                            <w:rFonts w:ascii="Albertus Medium" w:hAnsi="Albertus Medium"/>
                            <w:sz w:val="18"/>
                            <w:szCs w:val="18"/>
                            <w:lang w:val="fr-FR"/>
                          </w:rPr>
                          <w:t>(</w:t>
                        </w:r>
                        <w:proofErr w:type="gramStart"/>
                        <w:r w:rsidRPr="00644266">
                          <w:rPr>
                            <w:rFonts w:ascii="Albertus Medium" w:hAnsi="Albertus Medium"/>
                            <w:sz w:val="18"/>
                            <w:szCs w:val="18"/>
                            <w:lang w:val="fr-FR"/>
                          </w:rPr>
                          <w:t>lister</w:t>
                        </w:r>
                        <w:proofErr w:type="gramEnd"/>
                        <w:r w:rsidRPr="00644266">
                          <w:rPr>
                            <w:rFonts w:ascii="Albertus Medium" w:hAnsi="Albertus Medium"/>
                            <w:sz w:val="18"/>
                            <w:szCs w:val="18"/>
                            <w:lang w:val="fr-FR"/>
                          </w:rPr>
                          <w:t xml:space="preserve"> les caractéristiques souhaités par les participants)</w:t>
                        </w:r>
                      </w:p>
                      <w:p w14:paraId="5EBDE609" w14:textId="77777777" w:rsidR="00037972" w:rsidRDefault="00037972" w:rsidP="009652BB">
                        <w:pPr>
                          <w:jc w:val="center"/>
                          <w:rPr>
                            <w:rFonts w:ascii="Albertus Medium" w:hAnsi="Albertus Medium"/>
                            <w:sz w:val="18"/>
                            <w:szCs w:val="18"/>
                            <w:lang w:val="fr-FR"/>
                          </w:rPr>
                        </w:pPr>
                        <w:r>
                          <w:rPr>
                            <w:rFonts w:ascii="Albertus Medium" w:hAnsi="Albertus Medium"/>
                            <w:sz w:val="18"/>
                            <w:szCs w:val="18"/>
                            <w:lang w:val="fr-FR"/>
                          </w:rPr>
                          <w:t>……………..</w:t>
                        </w:r>
                      </w:p>
                      <w:p w14:paraId="362EC71B" w14:textId="77777777" w:rsidR="00037972" w:rsidRDefault="00037972" w:rsidP="009652BB">
                        <w:pPr>
                          <w:jc w:val="center"/>
                          <w:rPr>
                            <w:rFonts w:ascii="Albertus Medium" w:hAnsi="Albertus Medium"/>
                            <w:sz w:val="18"/>
                            <w:szCs w:val="18"/>
                            <w:lang w:val="fr-FR"/>
                          </w:rPr>
                        </w:pPr>
                        <w:r>
                          <w:rPr>
                            <w:rFonts w:ascii="Albertus Medium" w:hAnsi="Albertus Medium"/>
                            <w:sz w:val="18"/>
                            <w:szCs w:val="18"/>
                            <w:lang w:val="fr-FR"/>
                          </w:rPr>
                          <w:t>……………….</w:t>
                        </w:r>
                      </w:p>
                      <w:p w14:paraId="3B991680" w14:textId="77777777" w:rsidR="00037972" w:rsidRDefault="00037972" w:rsidP="009652BB">
                        <w:pPr>
                          <w:jc w:val="center"/>
                          <w:rPr>
                            <w:rFonts w:ascii="Albertus Medium" w:hAnsi="Albertus Medium"/>
                            <w:sz w:val="18"/>
                            <w:szCs w:val="18"/>
                            <w:lang w:val="fr-FR"/>
                          </w:rPr>
                        </w:pPr>
                        <w:r>
                          <w:rPr>
                            <w:rFonts w:ascii="Albertus Medium" w:hAnsi="Albertus Medium"/>
                            <w:sz w:val="18"/>
                            <w:szCs w:val="18"/>
                            <w:lang w:val="fr-FR"/>
                          </w:rPr>
                          <w:t>………………</w:t>
                        </w:r>
                      </w:p>
                      <w:p w14:paraId="7B00EF1C" w14:textId="77777777" w:rsidR="00037972" w:rsidRPr="00644266" w:rsidRDefault="00037972" w:rsidP="009652BB">
                        <w:pPr>
                          <w:jc w:val="center"/>
                          <w:rPr>
                            <w:rFonts w:ascii="Albertus Medium" w:hAnsi="Albertus Medium"/>
                            <w:sz w:val="18"/>
                            <w:szCs w:val="18"/>
                            <w:lang w:val="fr-FR"/>
                          </w:rPr>
                        </w:pPr>
                        <w:r>
                          <w:rPr>
                            <w:rFonts w:ascii="Albertus Medium" w:hAnsi="Albertus Medium"/>
                            <w:sz w:val="18"/>
                            <w:szCs w:val="18"/>
                            <w:lang w:val="fr-FR"/>
                          </w:rPr>
                          <w:t>…………………</w:t>
                        </w:r>
                      </w:p>
                      <w:p w14:paraId="6DE1F15E" w14:textId="77777777" w:rsidR="00037972" w:rsidRPr="00644266" w:rsidRDefault="00037972" w:rsidP="009652BB">
                        <w:pPr>
                          <w:jc w:val="center"/>
                          <w:rPr>
                            <w:rFonts w:ascii="Albertus Medium" w:hAnsi="Albertus Medium"/>
                            <w:sz w:val="18"/>
                            <w:szCs w:val="18"/>
                            <w:lang w:val="fr-FR"/>
                          </w:rPr>
                        </w:pPr>
                      </w:p>
                    </w:txbxContent>
                  </v:textbox>
                </v:shape>
                <v:line id="Line 20" o:spid="_x0000_s1030" style="position:absolute;visibility:visible;mso-wrap-style:square" from="3117,7540" to="8517,754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2gHrcMAAADbAAAADwAAAGRycy9kb3ducmV2LnhtbESPQWvCQBSE70L/w/IKvekmgYqkbqQU&#10;UnqooLG010f2ZZM2+zZktxr/vSsIHoeZ+YZZbybbiyONvnOsIF0kIIhrpzs2Cr4O5XwFwgdkjb1j&#10;UnAmD5viYbbGXLsT7+lYBSMihH2OCtoQhlxKX7dk0S/cQBy9xo0WQ5SjkXrEU4TbXmZJspQWO44L&#10;LQ701lL9V/3bSEmrn/dyR5/PZttMnJrvpPzNlHp6nF5fQASawj18a39oBVkK1y/xB8jiAg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CNoB63DAAAA2wAAAA8AAAAAAAAAAAAA&#10;AAAAoQIAAGRycy9kb3ducmV2LnhtbFBLBQYAAAAABAAEAPkAAACRAwAAAAA=&#10;" strokeweight="6pt">
                  <v:stroke endarrow="block"/>
                </v:line>
                <v:line id="Line 21" o:spid="_x0000_s1031" style="position:absolute;flip:y;visibility:visible;mso-wrap-style:square" from="3381,6386" to="4461,746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7u15I8QAAADbAAAADwAAAGRycy9kb3ducmV2LnhtbESPT2vCQBDF70K/wzIFL6FujFDa1FXq&#10;PygUD6Y99Dhkp0lodjZkR43fvisIHh9v3u/Nmy8H16oT9aHxbGA6SUERl942XBn4/to9vYAKgmyx&#10;9UwGLhRguXgYzTG3/swHOhVSqQjhkKOBWqTLtQ5lTQ7DxHfE0fv1vUOJsq+07fEc4a7VWZo+a4cN&#10;x4YaO1rXVP4VRxff2O15M5slK6eT5JW2P/KZajFm/Di8v4ESGuR+fEt/WANZBtctEQB68Q8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u7XkjxAAAANsAAAAPAAAAAAAAAAAA&#10;AAAAAKECAABkcnMvZG93bnJldi54bWxQSwUGAAAAAAQABAD5AAAAkgMAAAAA&#10;">
                  <v:stroke endarrow="block"/>
                </v:line>
                <v:line id="Line 22" o:spid="_x0000_s1032" style="position:absolute;flip:y;visibility:visible;mso-wrap-style:square" from="4401,6401" to="5483,748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aHcuMQAAADbAAAADwAAAGRycy9kb3ducmV2LnhtbESPT2vCQBDF70K/wzIFL6FuNFDa1FXq&#10;PxBKD0176HHITpPQ7GzIjhq/vSsIHh9v3u/Nmy8H16oj9aHxbGA6SUERl942XBn4+d49vYAKgmyx&#10;9UwGzhRguXgYzTG3/sRfdCykUhHCIUcDtUiXax3KmhyGie+Io/fne4cSZV9p2+Mpwl2rZ2n6rB02&#10;HBtq7GhdU/lfHFx8Y/fJmyxLVk4nySttf+Uj1WLM+HF4fwMlNMj9+JbeWwOzDK5bIgD04gI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Body4xAAAANsAAAAPAAAAAAAAAAAA&#10;AAAAAKECAABkcnMvZG93bnJldi54bWxQSwUGAAAAAAQABAD5AAAAkgMAAAAA&#10;">
                  <v:stroke endarrow="block"/>
                </v:line>
                <v:line id="Line 23" o:spid="_x0000_s1033" style="position:absolute;flip:y;visibility:visible;mso-wrap-style:square" from="5496,6416" to="6575,749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khEzMQAAADbAAAADwAAAGRycy9kb3ducmV2LnhtbESPT2vCQBDF70K/wzIFL0E3apGauor9&#10;IwjioeqhxyE7TUKzsyE7avz2rlDw+Hjzfm/efNm5Wp2pDZVnA6NhCoo497biwsDxsB68ggqCbLH2&#10;TAauFGC5eOrNMbP+wt903kuhIoRDhgZKkSbTOuQlOQxD3xBH79e3DiXKttC2xUuEu1qP03SqHVYc&#10;G0ps6KOk/G9/cvGN9Y4/J5Pk3ekkmdHXj2xTLcb0n7vVGyihTh7H/+mNNTB+gfuWCAC9uA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OSETMxAAAANsAAAAPAAAAAAAAAAAA&#10;AAAAAKECAABkcnMvZG93bnJldi54bWxQSwUGAAAAAAQABAD5AAAAkgMAAAAA&#10;">
                  <v:stroke endarrow="block"/>
                </v:line>
                <v:shape id="Text Box 24" o:spid="_x0000_s1034" type="#_x0000_t202" style="position:absolute;left:4042;top:5981;width:898;height:3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epJYwwAA&#10;ANsAAAAPAAAAZHJzL2Rvd25yZXYueG1sRI/dasJAFITvC77DcoTeFN0o9S+6CbbQktuoD3DMHpNg&#10;9mzIriZ5+26h0MthZr5hDulgGvGkztWWFSzmEQjiwuqaSwWX89dsC8J5ZI2NZVIwkoM0mbwcMNa2&#10;55yeJ1+KAGEXo4LK+zaW0hUVGXRz2xIH72Y7gz7IrpS6wz7ATSOXUbSWBmsOCxW29FlRcT89jIJb&#10;1r+tdv312182+fv6A+vN1Y5KvU6H4x6Ep8H/h//amVawXMHvl/ADZPI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TepJYwwAAANsAAAAPAAAAAAAAAAAAAAAAAJcCAABkcnMvZG93&#10;bnJldi54bWxQSwUGAAAAAAQABAD1AAAAhwMAAAAA&#10;" stroked="f">
                  <v:textbox>
                    <w:txbxContent>
                      <w:p w14:paraId="59723484" w14:textId="77777777" w:rsidR="00037972" w:rsidRPr="00306C04" w:rsidRDefault="00037972" w:rsidP="009652BB">
                        <w:pPr>
                          <w:jc w:val="center"/>
                          <w:rPr>
                            <w:rFonts w:ascii="Albertus" w:hAnsi="Albertus"/>
                            <w:sz w:val="18"/>
                            <w:szCs w:val="18"/>
                          </w:rPr>
                        </w:pPr>
                        <w:proofErr w:type="spellStart"/>
                        <w:proofErr w:type="gramStart"/>
                        <w:r>
                          <w:rPr>
                            <w:rFonts w:ascii="Albertus" w:hAnsi="Albertus"/>
                            <w:sz w:val="18"/>
                            <w:szCs w:val="18"/>
                          </w:rPr>
                          <w:t>ioioioio</w:t>
                        </w:r>
                        <w:proofErr w:type="spellEnd"/>
                        <w:proofErr w:type="gramEnd"/>
                      </w:p>
                    </w:txbxContent>
                  </v:textbox>
                </v:shape>
                <v:shape id="Text Box 25" o:spid="_x0000_s1035" type="#_x0000_t202" style="position:absolute;left:5076;top:6011;width:899;height:3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qAwvwQAA&#10;ANsAAAAPAAAAZHJzL2Rvd25yZXYueG1sRI/RisIwFETfBf8hXMEXWVPFrVqNooLiq64fcG2ubbG5&#10;KU209e+NIOzjMDNnmOW6NaV4Uu0KywpGwwgEcWp1wZmCy9/+ZwbCeWSNpWVS8CIH61W3s8RE24ZP&#10;9Dz7TAQIuwQV5N5XiZQuzcmgG9qKOHg3Wxv0QdaZ1DU2AW5KOY6iWBosOCzkWNEup/R+fhgFt2Mz&#10;+J0314O/TE+TeIvF9GpfSvV77WYBwlPr/8Pf9lErGMfw+RJ+gFy9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o6gML8EAAADbAAAADwAAAAAAAAAAAAAAAACXAgAAZHJzL2Rvd25y&#10;ZXYueG1sUEsFBgAAAAAEAAQA9QAAAIUDAAAAAA==&#10;" stroked="f">
                  <v:textbox>
                    <w:txbxContent>
                      <w:p w14:paraId="268A1C72" w14:textId="77777777" w:rsidR="00037972" w:rsidRPr="00306C04" w:rsidRDefault="00037972" w:rsidP="009652BB">
                        <w:pPr>
                          <w:jc w:val="center"/>
                          <w:rPr>
                            <w:rFonts w:ascii="Albertus" w:hAnsi="Albertus"/>
                            <w:sz w:val="18"/>
                            <w:szCs w:val="18"/>
                          </w:rPr>
                        </w:pPr>
                        <w:proofErr w:type="spellStart"/>
                        <w:proofErr w:type="gramStart"/>
                        <w:r>
                          <w:rPr>
                            <w:rFonts w:ascii="Albertus" w:hAnsi="Albertus"/>
                            <w:sz w:val="18"/>
                            <w:szCs w:val="18"/>
                          </w:rPr>
                          <w:t>ioioioio</w:t>
                        </w:r>
                        <w:proofErr w:type="spellEnd"/>
                        <w:proofErr w:type="gramEnd"/>
                      </w:p>
                    </w:txbxContent>
                  </v:textbox>
                </v:shape>
                <v:line id="Line 26" o:spid="_x0000_s1036" style="position:absolute;flip:x;visibility:visible;mso-wrap-style:square" from="5481,7601" to="6561,868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rau8QAAADbAAAADwAAAGRycy9kb3ducmV2LnhtbESPT2vCQBDF70K/wzIFL0E3KtSauor9&#10;IwjioeqhxyE7TUKzsyE7avz2rlDw+Hjzfm/efNm5Wp2pDZVnA6NhCoo497biwsDxsB68ggqCbLH2&#10;TAauFGC5eOrNMbP+wt903kuhIoRDhgZKkSbTOuQlOQxD3xBH79e3DiXKttC2xUuEu1qP0/RFO6w4&#10;NpTY0EdJ+d/+5OIb6x1/TibJu9NJMqOvH9mmWozpP3erN1BCnTyO/9Mba2A8hfuWCAC9uA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mtq7xAAAANsAAAAPAAAAAAAAAAAA&#10;AAAAAKECAABkcnMvZG93bnJldi54bWxQSwUGAAAAAAQABAD5AAAAkgMAAAAA&#10;">
                  <v:stroke endarrow="block"/>
                </v:line>
                <v:line id="Line 27" o:spid="_x0000_s1037" style="position:absolute;flip:x;visibility:visible;mso-wrap-style:square" from="4555,7601" to="5661,868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wVOycQAAADbAAAADwAAAGRycy9kb3ducmV2LnhtbESPwUrDQBCG74LvsIzQS2g3bUE0dhO0&#10;tiBID9YePA7ZMQlmZ0N2bOPbOwfB4/DP/803m2oKvTnTmLrIDpaLHAxxHX3HjYPT+35+ByYJssc+&#10;Mjn4oQRVeX21wcLHC7/R+SiNUQinAh20IkNhbapbCpgWcSDW7DOOAUXHsbF+xIvCQ29XeX5rA3as&#10;F1ocaNtS/XX8DqqxP/Dzep09BZtl97T7kNfcinOzm+nxAYzQJP/Lf+0X72ClsvqLAsCWv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PBU7JxAAAANsAAAAPAAAAAAAAAAAA&#10;AAAAAKECAABkcnMvZG93bnJldi54bWxQSwUGAAAAAAQABAD5AAAAkgMAAAAA&#10;">
                  <v:stroke endarrow="block"/>
                </v:line>
                <v:shape id="Text Box 28" o:spid="_x0000_s1038" type="#_x0000_t202" style="position:absolute;left:3861;top:8681;width:898;height:3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N5hdwQAA&#10;ANsAAAAPAAAAZHJzL2Rvd25yZXYueG1sRI/dqsIwEITvBd8hrOCNaKp4/KlGUUHx1p8HWJu1LTab&#10;0kRb394IwrkcZuYbZrluTCFeVLncsoLhIAJBnFidc6rgetn3ZyCcR9ZYWCYFb3KwXrVbS4y1rflE&#10;r7NPRYCwi1FB5n0ZS+mSjAy6gS2Jg3e3lUEfZJVKXWEd4KaQoyiaSIM5h4UMS9pllDzOT6Pgfqx7&#10;f/P6dvDX6Wk82WI+vdm3Ut1Os1mA8NT4//CvfdQKRnP4fgk/QK4+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0jeYXcEAAADbAAAADwAAAAAAAAAAAAAAAACXAgAAZHJzL2Rvd25y&#10;ZXYueG1sUEsFBgAAAAAEAAQA9QAAAIUDAAAAAA==&#10;" stroked="f">
                  <v:textbox>
                    <w:txbxContent>
                      <w:p w14:paraId="7E1FFCBF" w14:textId="77777777" w:rsidR="00037972" w:rsidRPr="00306C04" w:rsidRDefault="00037972" w:rsidP="009652BB">
                        <w:pPr>
                          <w:jc w:val="center"/>
                          <w:rPr>
                            <w:rFonts w:ascii="Albertus" w:hAnsi="Albertus"/>
                            <w:sz w:val="18"/>
                            <w:szCs w:val="18"/>
                          </w:rPr>
                        </w:pPr>
                        <w:proofErr w:type="spellStart"/>
                        <w:proofErr w:type="gramStart"/>
                        <w:r>
                          <w:rPr>
                            <w:rFonts w:ascii="Albertus" w:hAnsi="Albertus"/>
                            <w:sz w:val="18"/>
                            <w:szCs w:val="18"/>
                          </w:rPr>
                          <w:t>ioioioio</w:t>
                        </w:r>
                        <w:proofErr w:type="spellEnd"/>
                        <w:proofErr w:type="gramEnd"/>
                      </w:p>
                    </w:txbxContent>
                  </v:textbox>
                </v:shape>
                <v:shape id="Text Box 29" o:spid="_x0000_s1039" type="#_x0000_t202" style="position:absolute;left:4941;top:8681;width:898;height:44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1KcdvwAA&#10;ANsAAAAPAAAAZHJzL2Rvd25yZXYueG1sRE/LisIwFN0P+A/hCm4GTR0f1WqUUVDc+viA2+baFpub&#10;0kRb/94sBmZ5OO/1tjOVeFHjSssKxqMIBHFmdcm5gtv1MFyAcB5ZY2WZFLzJwXbT+1pjom3LZ3pd&#10;fC5CCLsEFRTe14mULivIoBvZmjhwd9sY9AE2udQNtiHcVPIniubSYMmhocCa9gVlj8vTKLif2u/Z&#10;sk2P/hafp/MdlnFq30oN+t3vCoSnzv+L/9wnrWAS1ocv4QfIzQc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MbUpx2/AAAA2wAAAA8AAAAAAAAAAAAAAAAAlwIAAGRycy9kb3ducmV2&#10;LnhtbFBLBQYAAAAABAAEAPUAAACDAwAAAAA=&#10;" stroked="f">
                  <v:textbox>
                    <w:txbxContent>
                      <w:p w14:paraId="4E4A3A15" w14:textId="77777777" w:rsidR="00037972" w:rsidRPr="00306C04" w:rsidRDefault="00037972" w:rsidP="009652BB">
                        <w:pPr>
                          <w:jc w:val="center"/>
                          <w:rPr>
                            <w:rFonts w:ascii="Albertus" w:hAnsi="Albertus"/>
                            <w:sz w:val="18"/>
                            <w:szCs w:val="18"/>
                          </w:rPr>
                        </w:pPr>
                        <w:proofErr w:type="spellStart"/>
                        <w:proofErr w:type="gramStart"/>
                        <w:r>
                          <w:rPr>
                            <w:rFonts w:ascii="Albertus" w:hAnsi="Albertus"/>
                            <w:sz w:val="18"/>
                            <w:szCs w:val="18"/>
                          </w:rPr>
                          <w:t>ioioioio</w:t>
                        </w:r>
                        <w:proofErr w:type="spellEnd"/>
                        <w:proofErr w:type="gramEnd"/>
                      </w:p>
                    </w:txbxContent>
                  </v:textbox>
                </v:shape>
                <w10:anchorlock/>
              </v:group>
            </w:pict>
          </mc:Fallback>
        </mc:AlternateContent>
      </w:r>
    </w:p>
    <w:p w14:paraId="2858F51A" w14:textId="77777777" w:rsidR="009652BB" w:rsidRPr="009652BB" w:rsidRDefault="009652BB" w:rsidP="009652BB">
      <w:pPr>
        <w:jc w:val="both"/>
        <w:rPr>
          <w:rFonts w:asciiTheme="majorHAnsi" w:eastAsia="Times New Roman" w:hAnsiTheme="majorHAnsi" w:cs="Times New Roman"/>
          <w:bCs/>
          <w:iCs/>
          <w:sz w:val="20"/>
          <w:szCs w:val="20"/>
          <w:lang w:val="fr-FR"/>
        </w:rPr>
      </w:pPr>
    </w:p>
    <w:p w14:paraId="77BFA9A7" w14:textId="77777777" w:rsidR="009652BB" w:rsidRPr="009652BB" w:rsidRDefault="009652BB" w:rsidP="009652BB">
      <w:pPr>
        <w:jc w:val="both"/>
        <w:rPr>
          <w:rFonts w:asciiTheme="majorHAnsi" w:eastAsia="Times New Roman" w:hAnsiTheme="majorHAnsi" w:cs="Times New Roman"/>
          <w:bCs/>
          <w:iCs/>
          <w:sz w:val="20"/>
          <w:szCs w:val="20"/>
          <w:lang w:val="fr-FR"/>
        </w:rPr>
      </w:pPr>
      <w:r w:rsidRPr="009652BB">
        <w:rPr>
          <w:rFonts w:asciiTheme="majorHAnsi" w:eastAsia="Times New Roman" w:hAnsiTheme="majorHAnsi" w:cs="Times New Roman"/>
          <w:bCs/>
          <w:iCs/>
          <w:sz w:val="20"/>
          <w:szCs w:val="20"/>
          <w:lang w:val="fr-FR"/>
        </w:rPr>
        <w:t>.</w:t>
      </w:r>
    </w:p>
    <w:p w14:paraId="0EDC6940" w14:textId="77777777" w:rsidR="009652BB" w:rsidRPr="009652BB" w:rsidRDefault="009652BB" w:rsidP="009652BB">
      <w:pPr>
        <w:jc w:val="both"/>
        <w:rPr>
          <w:rFonts w:asciiTheme="majorHAnsi" w:eastAsia="Times New Roman" w:hAnsiTheme="majorHAnsi" w:cs="Times New Roman"/>
          <w:bCs/>
          <w:iCs/>
          <w:sz w:val="20"/>
          <w:szCs w:val="20"/>
          <w:lang w:val="fr-FR"/>
        </w:rPr>
      </w:pPr>
      <w:r w:rsidRPr="009652BB">
        <w:rPr>
          <w:rFonts w:asciiTheme="majorHAnsi" w:eastAsia="Times New Roman" w:hAnsiTheme="majorHAnsi" w:cs="Times New Roman"/>
          <w:bCs/>
          <w:iCs/>
          <w:sz w:val="20"/>
          <w:szCs w:val="20"/>
          <w:lang w:val="fr-FR"/>
        </w:rPr>
        <w:t>A la fin de cette phase, le facilitateur doit demander aux participants de répondre aux questions suivantes :</w:t>
      </w:r>
    </w:p>
    <w:p w14:paraId="38BE8036" w14:textId="77777777" w:rsidR="009652BB" w:rsidRPr="009652BB" w:rsidRDefault="009652BB" w:rsidP="009652BB">
      <w:pPr>
        <w:jc w:val="both"/>
        <w:rPr>
          <w:rFonts w:asciiTheme="majorHAnsi" w:eastAsia="Times New Roman" w:hAnsiTheme="majorHAnsi" w:cs="Times New Roman"/>
          <w:b/>
          <w:bCs/>
          <w:i/>
          <w:iCs/>
          <w:sz w:val="20"/>
          <w:szCs w:val="20"/>
          <w:lang w:val="fr-FR"/>
        </w:rPr>
      </w:pPr>
      <w:r w:rsidRPr="009652BB">
        <w:rPr>
          <w:rFonts w:asciiTheme="majorHAnsi" w:eastAsia="Times New Roman" w:hAnsiTheme="majorHAnsi" w:cs="Times New Roman"/>
          <w:b/>
          <w:bCs/>
          <w:i/>
          <w:iCs/>
          <w:sz w:val="20"/>
          <w:szCs w:val="20"/>
          <w:lang w:val="fr-FR"/>
        </w:rPr>
        <w:t xml:space="preserve">« Quelles sont les actions, les moyens, les acteurs qui peuvent faire changer la situation de A à B ? » </w:t>
      </w:r>
    </w:p>
    <w:p w14:paraId="7F4967C9" w14:textId="77777777" w:rsidR="009652BB" w:rsidRPr="009652BB" w:rsidRDefault="009652BB" w:rsidP="009652BB">
      <w:pPr>
        <w:jc w:val="both"/>
        <w:rPr>
          <w:rFonts w:asciiTheme="majorHAnsi" w:eastAsia="Times New Roman" w:hAnsiTheme="majorHAnsi" w:cs="Times New Roman"/>
          <w:b/>
          <w:bCs/>
          <w:i/>
          <w:iCs/>
          <w:sz w:val="20"/>
          <w:szCs w:val="20"/>
          <w:lang w:val="fr-FR"/>
        </w:rPr>
      </w:pPr>
      <w:r w:rsidRPr="009652BB">
        <w:rPr>
          <w:rFonts w:asciiTheme="majorHAnsi" w:eastAsia="Times New Roman" w:hAnsiTheme="majorHAnsi" w:cs="Times New Roman"/>
          <w:b/>
          <w:bCs/>
          <w:i/>
          <w:iCs/>
          <w:sz w:val="20"/>
          <w:szCs w:val="20"/>
          <w:lang w:val="fr-FR"/>
        </w:rPr>
        <w:t>« Quels sont les problèmes, les difficultés concrètes qui bloquent le passage de A à B ?»</w:t>
      </w:r>
    </w:p>
    <w:p w14:paraId="3E1F97DC" w14:textId="77777777" w:rsidR="009652BB" w:rsidRPr="009652BB" w:rsidRDefault="009652BB" w:rsidP="009652BB">
      <w:pPr>
        <w:jc w:val="both"/>
        <w:rPr>
          <w:rFonts w:asciiTheme="majorHAnsi" w:eastAsia="Times New Roman" w:hAnsiTheme="majorHAnsi" w:cs="Times New Roman"/>
          <w:bCs/>
          <w:iCs/>
          <w:sz w:val="20"/>
          <w:szCs w:val="20"/>
          <w:lang w:val="fr-FR"/>
        </w:rPr>
      </w:pPr>
      <w:r w:rsidRPr="009652BB">
        <w:rPr>
          <w:rFonts w:asciiTheme="majorHAnsi" w:eastAsia="Times New Roman" w:hAnsiTheme="majorHAnsi" w:cs="Times New Roman"/>
          <w:bCs/>
          <w:iCs/>
          <w:sz w:val="20"/>
          <w:szCs w:val="20"/>
          <w:lang w:val="fr-FR"/>
        </w:rPr>
        <w:t>Le facilitateur ajoutera les réponses à la première question dans la partie supérieure de la flèche et les réponses à la deuxième dans la partie inférieure (elles représentent des « forces » qui « tirent » pour ou contre le développement)</w:t>
      </w:r>
    </w:p>
    <w:p w14:paraId="5D11A6EA" w14:textId="77777777" w:rsidR="009652BB" w:rsidRPr="009652BB" w:rsidRDefault="009652BB" w:rsidP="009652BB">
      <w:pPr>
        <w:jc w:val="both"/>
        <w:rPr>
          <w:rFonts w:asciiTheme="majorHAnsi" w:eastAsia="Times New Roman" w:hAnsiTheme="majorHAnsi" w:cs="Times New Roman"/>
          <w:bCs/>
          <w:iCs/>
          <w:sz w:val="20"/>
          <w:szCs w:val="20"/>
          <w:lang w:val="fr-FR"/>
        </w:rPr>
      </w:pPr>
    </w:p>
    <w:p w14:paraId="093D509A" w14:textId="77777777" w:rsidR="009652BB" w:rsidRPr="009652BB" w:rsidRDefault="009652BB" w:rsidP="009652BB">
      <w:pPr>
        <w:jc w:val="both"/>
        <w:rPr>
          <w:rFonts w:asciiTheme="majorHAnsi" w:eastAsia="Times New Roman" w:hAnsiTheme="majorHAnsi" w:cs="Times New Roman"/>
          <w:bCs/>
          <w:iCs/>
          <w:sz w:val="20"/>
          <w:szCs w:val="20"/>
          <w:lang w:val="fr-FR"/>
        </w:rPr>
      </w:pPr>
      <w:r w:rsidRPr="009652BB">
        <w:rPr>
          <w:rFonts w:asciiTheme="majorHAnsi" w:eastAsia="Times New Roman" w:hAnsiTheme="majorHAnsi" w:cs="Times New Roman"/>
          <w:bCs/>
          <w:iCs/>
          <w:sz w:val="20"/>
          <w:szCs w:val="20"/>
          <w:lang w:val="fr-FR"/>
        </w:rPr>
        <w:t>Matériel</w:t>
      </w:r>
    </w:p>
    <w:p w14:paraId="1049E583" w14:textId="77777777" w:rsidR="009652BB" w:rsidRPr="009652BB" w:rsidRDefault="009652BB" w:rsidP="009652BB">
      <w:pPr>
        <w:jc w:val="both"/>
        <w:rPr>
          <w:rFonts w:asciiTheme="majorHAnsi" w:eastAsia="Times New Roman" w:hAnsiTheme="majorHAnsi" w:cs="Times New Roman"/>
          <w:bCs/>
          <w:iCs/>
          <w:sz w:val="20"/>
          <w:szCs w:val="20"/>
          <w:lang w:val="fr-FR"/>
        </w:rPr>
      </w:pPr>
      <w:r w:rsidRPr="009652BB">
        <w:rPr>
          <w:rFonts w:asciiTheme="majorHAnsi" w:eastAsia="Times New Roman" w:hAnsiTheme="majorHAnsi" w:cs="Times New Roman"/>
          <w:bCs/>
          <w:iCs/>
          <w:sz w:val="20"/>
          <w:szCs w:val="20"/>
          <w:lang w:val="fr-FR"/>
        </w:rPr>
        <w:t>Un panneau à feuilles mobiles, marqueurs.</w:t>
      </w:r>
    </w:p>
    <w:p w14:paraId="7DF68397" w14:textId="77777777" w:rsidR="009652BB" w:rsidRPr="009652BB" w:rsidRDefault="009652BB" w:rsidP="009652BB">
      <w:pPr>
        <w:jc w:val="both"/>
        <w:rPr>
          <w:rFonts w:asciiTheme="majorHAnsi" w:eastAsia="Times New Roman" w:hAnsiTheme="majorHAnsi" w:cs="Times New Roman"/>
          <w:bCs/>
          <w:iCs/>
          <w:sz w:val="20"/>
          <w:szCs w:val="20"/>
          <w:lang w:val="fr-FR"/>
        </w:rPr>
      </w:pPr>
    </w:p>
    <w:p w14:paraId="7523301D" w14:textId="77777777" w:rsidR="009652BB" w:rsidRPr="009652BB" w:rsidRDefault="009652BB" w:rsidP="009652BB">
      <w:pPr>
        <w:jc w:val="both"/>
        <w:rPr>
          <w:rFonts w:asciiTheme="majorHAnsi" w:eastAsia="Times New Roman" w:hAnsiTheme="majorHAnsi" w:cs="Times New Roman"/>
          <w:bCs/>
          <w:iCs/>
          <w:sz w:val="20"/>
          <w:szCs w:val="20"/>
          <w:lang w:val="fr-FR"/>
        </w:rPr>
      </w:pPr>
      <w:r w:rsidRPr="009652BB">
        <w:rPr>
          <w:rFonts w:asciiTheme="majorHAnsi" w:eastAsia="Times New Roman" w:hAnsiTheme="majorHAnsi" w:cs="Times New Roman"/>
          <w:bCs/>
          <w:iCs/>
          <w:sz w:val="20"/>
          <w:szCs w:val="20"/>
          <w:lang w:val="fr-FR"/>
        </w:rPr>
        <w:t>Notes pour les facilitateurs</w:t>
      </w:r>
    </w:p>
    <w:p w14:paraId="61F9B6E7" w14:textId="77777777" w:rsidR="009652BB" w:rsidRPr="009652BB" w:rsidRDefault="009652BB" w:rsidP="009652BB">
      <w:pPr>
        <w:jc w:val="both"/>
        <w:rPr>
          <w:rFonts w:asciiTheme="majorHAnsi" w:eastAsia="Times New Roman" w:hAnsiTheme="majorHAnsi" w:cs="Times New Roman"/>
          <w:bCs/>
          <w:iCs/>
          <w:sz w:val="20"/>
          <w:szCs w:val="20"/>
          <w:lang w:val="fr-FR"/>
        </w:rPr>
      </w:pPr>
      <w:r w:rsidRPr="009652BB">
        <w:rPr>
          <w:rFonts w:asciiTheme="majorHAnsi" w:eastAsia="Times New Roman" w:hAnsiTheme="majorHAnsi" w:cs="Times New Roman"/>
          <w:bCs/>
          <w:iCs/>
          <w:sz w:val="20"/>
          <w:szCs w:val="20"/>
          <w:lang w:val="fr-FR"/>
        </w:rPr>
        <w:t xml:space="preserve">Aussi dans cette étape le facilitateur est appelé à amener les participants à ressortir des problématiques concrètes.  </w:t>
      </w:r>
    </w:p>
    <w:p w14:paraId="43EAAB30" w14:textId="77777777" w:rsidR="009652BB" w:rsidRPr="001407D0" w:rsidRDefault="009652BB" w:rsidP="001407D0">
      <w:pPr>
        <w:jc w:val="both"/>
        <w:rPr>
          <w:rFonts w:asciiTheme="majorHAnsi" w:eastAsia="Times New Roman" w:hAnsiTheme="majorHAnsi" w:cs="Times New Roman"/>
          <w:bCs/>
          <w:iCs/>
          <w:sz w:val="20"/>
          <w:szCs w:val="20"/>
          <w:lang w:val="fr-FR"/>
        </w:rPr>
      </w:pPr>
    </w:p>
    <w:p w14:paraId="1CB6202A" w14:textId="77777777" w:rsidR="00C13DAC" w:rsidRPr="00C13DAC" w:rsidRDefault="00C13DAC" w:rsidP="00C13DAC">
      <w:pPr>
        <w:jc w:val="both"/>
        <w:rPr>
          <w:rFonts w:asciiTheme="majorHAnsi" w:eastAsia="Times New Roman" w:hAnsiTheme="majorHAnsi" w:cs="Times New Roman"/>
          <w:bCs/>
          <w:i/>
          <w:iCs/>
          <w:sz w:val="20"/>
          <w:szCs w:val="20"/>
          <w:u w:val="single"/>
          <w:lang w:val="fr-FR"/>
        </w:rPr>
      </w:pPr>
      <w:r w:rsidRPr="00C13DAC">
        <w:rPr>
          <w:rFonts w:asciiTheme="majorHAnsi" w:eastAsia="Times New Roman" w:hAnsiTheme="majorHAnsi" w:cs="Times New Roman"/>
          <w:bCs/>
          <w:i/>
          <w:iCs/>
          <w:sz w:val="20"/>
          <w:szCs w:val="20"/>
          <w:u w:val="single"/>
          <w:lang w:val="fr-FR"/>
        </w:rPr>
        <w:t>Etape 4 - Analyse des Problèmes, des Causes et des Solutions Possibles</w:t>
      </w:r>
    </w:p>
    <w:p w14:paraId="11FCA8ED" w14:textId="77777777" w:rsidR="00C13DAC" w:rsidRPr="00C13DAC" w:rsidRDefault="00C13DAC" w:rsidP="00C13DAC">
      <w:pPr>
        <w:jc w:val="both"/>
        <w:rPr>
          <w:rFonts w:asciiTheme="majorHAnsi" w:eastAsia="Times New Roman" w:hAnsiTheme="majorHAnsi" w:cs="Times New Roman"/>
          <w:bCs/>
          <w:iCs/>
          <w:sz w:val="20"/>
          <w:szCs w:val="20"/>
          <w:lang w:val="fr-FR"/>
        </w:rPr>
      </w:pPr>
      <w:r w:rsidRPr="00C13DAC">
        <w:rPr>
          <w:rFonts w:asciiTheme="majorHAnsi" w:eastAsia="Times New Roman" w:hAnsiTheme="majorHAnsi" w:cs="Times New Roman"/>
          <w:bCs/>
          <w:iCs/>
          <w:sz w:val="20"/>
          <w:szCs w:val="20"/>
          <w:lang w:val="fr-FR"/>
        </w:rPr>
        <w:t>But</w:t>
      </w:r>
    </w:p>
    <w:p w14:paraId="24E95262" w14:textId="77777777" w:rsidR="00C13DAC" w:rsidRPr="00C13DAC" w:rsidRDefault="00C13DAC" w:rsidP="00C13DAC">
      <w:pPr>
        <w:jc w:val="both"/>
        <w:rPr>
          <w:rFonts w:asciiTheme="majorHAnsi" w:eastAsia="Times New Roman" w:hAnsiTheme="majorHAnsi" w:cs="Times New Roman"/>
          <w:bCs/>
          <w:iCs/>
          <w:sz w:val="20"/>
          <w:szCs w:val="20"/>
          <w:lang w:val="fr-FR"/>
        </w:rPr>
      </w:pPr>
      <w:r w:rsidRPr="00C13DAC">
        <w:rPr>
          <w:rFonts w:asciiTheme="majorHAnsi" w:eastAsia="Times New Roman" w:hAnsiTheme="majorHAnsi" w:cs="Times New Roman"/>
          <w:bCs/>
          <w:iCs/>
          <w:sz w:val="20"/>
          <w:szCs w:val="20"/>
          <w:lang w:val="fr-FR"/>
        </w:rPr>
        <w:t xml:space="preserve">L’analyse développée dans les étapes précédentes a amené les participants à définir certains problèmes concrets qui empêchent (ou retardent) le développement du territoire et </w:t>
      </w:r>
      <w:r>
        <w:rPr>
          <w:rFonts w:asciiTheme="majorHAnsi" w:eastAsia="Times New Roman" w:hAnsiTheme="majorHAnsi" w:cs="Times New Roman"/>
          <w:bCs/>
          <w:iCs/>
          <w:sz w:val="20"/>
          <w:szCs w:val="20"/>
          <w:lang w:val="fr-FR"/>
        </w:rPr>
        <w:t xml:space="preserve">de la Sécurité Alimentaire et Nutritionnelle </w:t>
      </w:r>
      <w:r w:rsidRPr="00C13DAC">
        <w:rPr>
          <w:rFonts w:asciiTheme="majorHAnsi" w:eastAsia="Times New Roman" w:hAnsiTheme="majorHAnsi" w:cs="Times New Roman"/>
          <w:bCs/>
          <w:iCs/>
          <w:sz w:val="20"/>
          <w:szCs w:val="20"/>
          <w:lang w:val="fr-FR"/>
        </w:rPr>
        <w:t>dans la zone.</w:t>
      </w:r>
    </w:p>
    <w:p w14:paraId="260A3B9E" w14:textId="77777777" w:rsidR="00C13DAC" w:rsidRPr="00C13DAC" w:rsidRDefault="00C13DAC" w:rsidP="00C13DAC">
      <w:pPr>
        <w:jc w:val="both"/>
        <w:rPr>
          <w:rFonts w:asciiTheme="majorHAnsi" w:eastAsia="Times New Roman" w:hAnsiTheme="majorHAnsi" w:cs="Times New Roman"/>
          <w:bCs/>
          <w:iCs/>
          <w:sz w:val="20"/>
          <w:szCs w:val="20"/>
          <w:lang w:val="fr-FR"/>
        </w:rPr>
      </w:pPr>
      <w:r w:rsidRPr="00C13DAC">
        <w:rPr>
          <w:rFonts w:asciiTheme="majorHAnsi" w:eastAsia="Times New Roman" w:hAnsiTheme="majorHAnsi" w:cs="Times New Roman"/>
          <w:bCs/>
          <w:iCs/>
          <w:sz w:val="20"/>
          <w:szCs w:val="20"/>
          <w:lang w:val="fr-FR"/>
        </w:rPr>
        <w:t>Dans cette étape, l’analyse arrivera à « faire découvrir » aux participants les causes « réelles » des problèmes et à « prop</w:t>
      </w:r>
      <w:r w:rsidR="00A44875">
        <w:rPr>
          <w:rFonts w:asciiTheme="majorHAnsi" w:eastAsia="Times New Roman" w:hAnsiTheme="majorHAnsi" w:cs="Times New Roman"/>
          <w:bCs/>
          <w:iCs/>
          <w:sz w:val="20"/>
          <w:szCs w:val="20"/>
          <w:lang w:val="fr-FR"/>
        </w:rPr>
        <w:t>oser » des solutions possibles.</w:t>
      </w:r>
    </w:p>
    <w:p w14:paraId="719DD0D8" w14:textId="77777777" w:rsidR="00A44875" w:rsidRDefault="00A44875" w:rsidP="00C13DAC">
      <w:pPr>
        <w:jc w:val="both"/>
        <w:rPr>
          <w:rFonts w:asciiTheme="majorHAnsi" w:eastAsia="Times New Roman" w:hAnsiTheme="majorHAnsi" w:cs="Times New Roman"/>
          <w:bCs/>
          <w:iCs/>
          <w:sz w:val="20"/>
          <w:szCs w:val="20"/>
          <w:lang w:val="fr-FR"/>
        </w:rPr>
      </w:pPr>
    </w:p>
    <w:p w14:paraId="4E61F45D" w14:textId="77777777" w:rsidR="00875CA8" w:rsidRDefault="00875CA8" w:rsidP="00C13DAC">
      <w:pPr>
        <w:jc w:val="both"/>
        <w:rPr>
          <w:rFonts w:asciiTheme="majorHAnsi" w:eastAsia="Times New Roman" w:hAnsiTheme="majorHAnsi" w:cs="Times New Roman"/>
          <w:bCs/>
          <w:iCs/>
          <w:sz w:val="20"/>
          <w:szCs w:val="20"/>
          <w:lang w:val="fr-FR"/>
        </w:rPr>
      </w:pPr>
    </w:p>
    <w:p w14:paraId="1EE88468" w14:textId="77777777" w:rsidR="00875CA8" w:rsidRDefault="00875CA8" w:rsidP="00C13DAC">
      <w:pPr>
        <w:jc w:val="both"/>
        <w:rPr>
          <w:rFonts w:asciiTheme="majorHAnsi" w:eastAsia="Times New Roman" w:hAnsiTheme="majorHAnsi" w:cs="Times New Roman"/>
          <w:bCs/>
          <w:iCs/>
          <w:sz w:val="20"/>
          <w:szCs w:val="20"/>
          <w:lang w:val="fr-FR"/>
        </w:rPr>
      </w:pPr>
    </w:p>
    <w:p w14:paraId="592C3D7B" w14:textId="77777777" w:rsidR="00C13DAC" w:rsidRPr="00C13DAC" w:rsidRDefault="00C13DAC" w:rsidP="00C13DAC">
      <w:pPr>
        <w:jc w:val="both"/>
        <w:rPr>
          <w:rFonts w:asciiTheme="majorHAnsi" w:eastAsia="Times New Roman" w:hAnsiTheme="majorHAnsi" w:cs="Times New Roman"/>
          <w:bCs/>
          <w:iCs/>
          <w:sz w:val="20"/>
          <w:szCs w:val="20"/>
          <w:lang w:val="fr-FR"/>
        </w:rPr>
      </w:pPr>
      <w:r w:rsidRPr="00C13DAC">
        <w:rPr>
          <w:rFonts w:asciiTheme="majorHAnsi" w:eastAsia="Times New Roman" w:hAnsiTheme="majorHAnsi" w:cs="Times New Roman"/>
          <w:bCs/>
          <w:iCs/>
          <w:sz w:val="20"/>
          <w:szCs w:val="20"/>
          <w:lang w:val="fr-FR"/>
        </w:rPr>
        <w:t>Comment procéder</w:t>
      </w:r>
    </w:p>
    <w:p w14:paraId="113F7E43" w14:textId="77777777" w:rsidR="00C13DAC" w:rsidRPr="00C13DAC" w:rsidRDefault="00C13DAC" w:rsidP="00C13DAC">
      <w:pPr>
        <w:jc w:val="both"/>
        <w:rPr>
          <w:rFonts w:asciiTheme="majorHAnsi" w:eastAsia="Times New Roman" w:hAnsiTheme="majorHAnsi" w:cs="Times New Roman"/>
          <w:b/>
          <w:bCs/>
          <w:i/>
          <w:iCs/>
          <w:sz w:val="20"/>
          <w:szCs w:val="20"/>
          <w:lang w:val="fr-FR"/>
        </w:rPr>
      </w:pPr>
      <w:r w:rsidRPr="00C13DAC">
        <w:rPr>
          <w:rFonts w:asciiTheme="majorHAnsi" w:eastAsia="Times New Roman" w:hAnsiTheme="majorHAnsi" w:cs="Times New Roman"/>
          <w:bCs/>
          <w:iCs/>
          <w:sz w:val="20"/>
          <w:szCs w:val="20"/>
          <w:lang w:val="fr-FR"/>
        </w:rPr>
        <w:t>En partant «</w:t>
      </w:r>
      <w:r w:rsidRPr="00C13DAC">
        <w:rPr>
          <w:rFonts w:asciiTheme="majorHAnsi" w:eastAsia="Times New Roman" w:hAnsiTheme="majorHAnsi" w:cs="Times New Roman"/>
          <w:bCs/>
          <w:i/>
          <w:iCs/>
          <w:sz w:val="20"/>
          <w:szCs w:val="20"/>
          <w:lang w:val="fr-FR"/>
        </w:rPr>
        <w:t> des problèmes et des difficultés qui bloquent le développement </w:t>
      </w:r>
      <w:r w:rsidRPr="00C13DAC">
        <w:rPr>
          <w:rFonts w:asciiTheme="majorHAnsi" w:eastAsia="Times New Roman" w:hAnsiTheme="majorHAnsi" w:cs="Times New Roman"/>
          <w:bCs/>
          <w:iCs/>
          <w:sz w:val="20"/>
          <w:szCs w:val="20"/>
          <w:lang w:val="fr-FR"/>
        </w:rPr>
        <w:t xml:space="preserve">» listés dans la troisième étape les participants (en sous-groupes) doivent en </w:t>
      </w:r>
      <w:r w:rsidRPr="00C13DAC">
        <w:rPr>
          <w:rFonts w:asciiTheme="majorHAnsi" w:eastAsia="Times New Roman" w:hAnsiTheme="majorHAnsi" w:cs="Times New Roman"/>
          <w:b/>
          <w:bCs/>
          <w:i/>
          <w:iCs/>
          <w:sz w:val="20"/>
          <w:szCs w:val="20"/>
          <w:lang w:val="fr-FR"/>
        </w:rPr>
        <w:t>établir les</w:t>
      </w:r>
      <w:r w:rsidRPr="00C13DAC">
        <w:rPr>
          <w:rFonts w:asciiTheme="majorHAnsi" w:eastAsia="Times New Roman" w:hAnsiTheme="majorHAnsi" w:cs="Times New Roman"/>
          <w:bCs/>
          <w:iCs/>
          <w:sz w:val="20"/>
          <w:szCs w:val="20"/>
          <w:lang w:val="fr-FR"/>
        </w:rPr>
        <w:t xml:space="preserve"> </w:t>
      </w:r>
      <w:r w:rsidRPr="00C13DAC">
        <w:rPr>
          <w:rFonts w:asciiTheme="majorHAnsi" w:eastAsia="Times New Roman" w:hAnsiTheme="majorHAnsi" w:cs="Times New Roman"/>
          <w:b/>
          <w:bCs/>
          <w:i/>
          <w:iCs/>
          <w:sz w:val="20"/>
          <w:szCs w:val="20"/>
          <w:lang w:val="fr-FR"/>
        </w:rPr>
        <w:t>« Causes réelles</w:t>
      </w:r>
      <w:r w:rsidR="00A44875">
        <w:rPr>
          <w:rFonts w:asciiTheme="majorHAnsi" w:eastAsia="Times New Roman" w:hAnsiTheme="majorHAnsi" w:cs="Times New Roman"/>
          <w:b/>
          <w:bCs/>
          <w:i/>
          <w:iCs/>
          <w:sz w:val="20"/>
          <w:szCs w:val="20"/>
          <w:lang w:val="fr-FR"/>
        </w:rPr>
        <w:t xml:space="preserve"> de l’insécurité Alimentaire et Nutritionnelle </w:t>
      </w:r>
      <w:r w:rsidRPr="00C13DAC">
        <w:rPr>
          <w:rFonts w:asciiTheme="majorHAnsi" w:eastAsia="Times New Roman" w:hAnsiTheme="majorHAnsi" w:cs="Times New Roman"/>
          <w:b/>
          <w:bCs/>
          <w:i/>
          <w:iCs/>
          <w:sz w:val="20"/>
          <w:szCs w:val="20"/>
          <w:lang w:val="fr-FR"/>
        </w:rPr>
        <w:t>(concrètes) et en proposer des « solutions possibles »</w:t>
      </w:r>
    </w:p>
    <w:p w14:paraId="4BDB9D5E" w14:textId="77777777" w:rsidR="00C13DAC" w:rsidRPr="00C13DAC" w:rsidRDefault="00C13DAC" w:rsidP="00C13DAC">
      <w:pPr>
        <w:jc w:val="both"/>
        <w:rPr>
          <w:rFonts w:asciiTheme="majorHAnsi" w:eastAsia="Times New Roman" w:hAnsiTheme="majorHAnsi" w:cs="Times New Roman"/>
          <w:bCs/>
          <w:iCs/>
          <w:sz w:val="20"/>
          <w:szCs w:val="20"/>
          <w:lang w:val="fr-FR"/>
        </w:rPr>
      </w:pPr>
    </w:p>
    <w:p w14:paraId="4330EE7F" w14:textId="77777777" w:rsidR="00C13DAC" w:rsidRPr="00C13DAC" w:rsidRDefault="00C13DAC" w:rsidP="00C13DAC">
      <w:pPr>
        <w:jc w:val="both"/>
        <w:rPr>
          <w:rFonts w:asciiTheme="majorHAnsi" w:eastAsia="Times New Roman" w:hAnsiTheme="majorHAnsi" w:cs="Times New Roman"/>
          <w:bCs/>
          <w:iCs/>
          <w:sz w:val="20"/>
          <w:szCs w:val="20"/>
          <w:lang w:val="fr-FR"/>
        </w:rPr>
      </w:pPr>
      <w:r w:rsidRPr="00C13DAC">
        <w:rPr>
          <w:rFonts w:asciiTheme="majorHAnsi" w:eastAsia="Times New Roman" w:hAnsiTheme="majorHAnsi" w:cs="Times New Roman"/>
          <w:bCs/>
          <w:iCs/>
          <w:sz w:val="20"/>
          <w:szCs w:val="20"/>
          <w:lang w:val="fr-FR"/>
        </w:rPr>
        <w:t>Les réponses se</w:t>
      </w:r>
      <w:r w:rsidR="00A44875">
        <w:rPr>
          <w:rFonts w:asciiTheme="majorHAnsi" w:eastAsia="Times New Roman" w:hAnsiTheme="majorHAnsi" w:cs="Times New Roman"/>
          <w:bCs/>
          <w:iCs/>
          <w:sz w:val="20"/>
          <w:szCs w:val="20"/>
          <w:lang w:val="fr-FR"/>
        </w:rPr>
        <w:t>ront affichées sur un tableau :</w:t>
      </w:r>
    </w:p>
    <w:tbl>
      <w:tblPr>
        <w:tblStyle w:val="Grigliatabella"/>
        <w:tblW w:w="0" w:type="auto"/>
        <w:tblLook w:val="01E0" w:firstRow="1" w:lastRow="1" w:firstColumn="1" w:lastColumn="1" w:noHBand="0" w:noVBand="0"/>
      </w:tblPr>
      <w:tblGrid>
        <w:gridCol w:w="3259"/>
        <w:gridCol w:w="3259"/>
        <w:gridCol w:w="3260"/>
      </w:tblGrid>
      <w:tr w:rsidR="00C13DAC" w:rsidRPr="00C13DAC" w14:paraId="2E00D354" w14:textId="77777777" w:rsidTr="00C13DAC">
        <w:trPr>
          <w:trHeight w:val="739"/>
        </w:trPr>
        <w:tc>
          <w:tcPr>
            <w:tcW w:w="3259" w:type="dxa"/>
          </w:tcPr>
          <w:p w14:paraId="473A65B0" w14:textId="77777777" w:rsidR="00C13DAC" w:rsidRPr="00C13DAC" w:rsidRDefault="00C13DAC" w:rsidP="00C13DAC">
            <w:pPr>
              <w:jc w:val="both"/>
              <w:rPr>
                <w:rFonts w:asciiTheme="majorHAnsi" w:eastAsia="Times New Roman" w:hAnsiTheme="majorHAnsi" w:cs="Times New Roman"/>
                <w:b/>
                <w:bCs/>
                <w:i/>
                <w:iCs/>
                <w:sz w:val="20"/>
                <w:szCs w:val="20"/>
                <w:lang w:val="fr-FR"/>
              </w:rPr>
            </w:pPr>
            <w:r w:rsidRPr="00C13DAC">
              <w:rPr>
                <w:rFonts w:asciiTheme="majorHAnsi" w:eastAsia="Times New Roman" w:hAnsiTheme="majorHAnsi" w:cs="Times New Roman"/>
                <w:b/>
                <w:bCs/>
                <w:i/>
                <w:iCs/>
                <w:sz w:val="20"/>
                <w:szCs w:val="20"/>
                <w:lang w:val="fr-FR"/>
              </w:rPr>
              <w:t>Problèmes et difficultés</w:t>
            </w:r>
          </w:p>
          <w:p w14:paraId="265BEBD4" w14:textId="77777777" w:rsidR="00C13DAC" w:rsidRPr="00C13DAC" w:rsidRDefault="00C13DAC" w:rsidP="00C13DAC">
            <w:pPr>
              <w:jc w:val="both"/>
              <w:rPr>
                <w:rFonts w:asciiTheme="majorHAnsi" w:eastAsia="Times New Roman" w:hAnsiTheme="majorHAnsi" w:cs="Times New Roman"/>
                <w:b/>
                <w:bCs/>
                <w:i/>
                <w:iCs/>
                <w:sz w:val="20"/>
                <w:szCs w:val="20"/>
                <w:lang w:val="fr-FR"/>
              </w:rPr>
            </w:pPr>
            <w:r w:rsidRPr="00C13DAC">
              <w:rPr>
                <w:rFonts w:asciiTheme="majorHAnsi" w:eastAsia="Times New Roman" w:hAnsiTheme="majorHAnsi" w:cs="Times New Roman"/>
                <w:b/>
                <w:bCs/>
                <w:i/>
                <w:iCs/>
                <w:sz w:val="20"/>
                <w:szCs w:val="20"/>
                <w:lang w:val="fr-FR"/>
              </w:rPr>
              <w:t>(issus de la 3</w:t>
            </w:r>
            <w:r w:rsidRPr="00C13DAC">
              <w:rPr>
                <w:rFonts w:asciiTheme="majorHAnsi" w:eastAsia="Times New Roman" w:hAnsiTheme="majorHAnsi" w:cs="Times New Roman"/>
                <w:b/>
                <w:bCs/>
                <w:i/>
                <w:iCs/>
                <w:sz w:val="20"/>
                <w:szCs w:val="20"/>
                <w:vertAlign w:val="superscript"/>
                <w:lang w:val="fr-FR"/>
              </w:rPr>
              <w:t>ème</w:t>
            </w:r>
            <w:r w:rsidRPr="00C13DAC">
              <w:rPr>
                <w:rFonts w:asciiTheme="majorHAnsi" w:eastAsia="Times New Roman" w:hAnsiTheme="majorHAnsi" w:cs="Times New Roman"/>
                <w:b/>
                <w:bCs/>
                <w:i/>
                <w:iCs/>
                <w:sz w:val="20"/>
                <w:szCs w:val="20"/>
                <w:lang w:val="fr-FR"/>
              </w:rPr>
              <w:t xml:space="preserve"> Etape)</w:t>
            </w:r>
          </w:p>
        </w:tc>
        <w:tc>
          <w:tcPr>
            <w:tcW w:w="3259" w:type="dxa"/>
          </w:tcPr>
          <w:p w14:paraId="2F72E428" w14:textId="77777777" w:rsidR="00C13DAC" w:rsidRPr="00C13DAC" w:rsidRDefault="00C13DAC" w:rsidP="00C13DAC">
            <w:pPr>
              <w:jc w:val="both"/>
              <w:rPr>
                <w:rFonts w:asciiTheme="majorHAnsi" w:eastAsia="Times New Roman" w:hAnsiTheme="majorHAnsi" w:cs="Times New Roman"/>
                <w:b/>
                <w:bCs/>
                <w:i/>
                <w:iCs/>
                <w:sz w:val="20"/>
                <w:szCs w:val="20"/>
                <w:lang w:val="fr-FR"/>
              </w:rPr>
            </w:pPr>
            <w:r w:rsidRPr="00C13DAC">
              <w:rPr>
                <w:rFonts w:asciiTheme="majorHAnsi" w:eastAsia="Times New Roman" w:hAnsiTheme="majorHAnsi" w:cs="Times New Roman"/>
                <w:b/>
                <w:bCs/>
                <w:i/>
                <w:iCs/>
                <w:sz w:val="20"/>
                <w:szCs w:val="20"/>
                <w:lang w:val="fr-FR"/>
              </w:rPr>
              <w:t>Causes Réelles</w:t>
            </w:r>
          </w:p>
          <w:p w14:paraId="65A79896" w14:textId="77777777" w:rsidR="00C13DAC" w:rsidRPr="00C13DAC" w:rsidRDefault="00C13DAC" w:rsidP="00C13DAC">
            <w:pPr>
              <w:jc w:val="both"/>
              <w:rPr>
                <w:rFonts w:asciiTheme="majorHAnsi" w:eastAsia="Times New Roman" w:hAnsiTheme="majorHAnsi" w:cs="Times New Roman"/>
                <w:b/>
                <w:bCs/>
                <w:i/>
                <w:iCs/>
                <w:sz w:val="20"/>
                <w:szCs w:val="20"/>
                <w:lang w:val="fr-FR"/>
              </w:rPr>
            </w:pPr>
            <w:r w:rsidRPr="00C13DAC">
              <w:rPr>
                <w:rFonts w:asciiTheme="majorHAnsi" w:eastAsia="Times New Roman" w:hAnsiTheme="majorHAnsi" w:cs="Times New Roman"/>
                <w:b/>
                <w:bCs/>
                <w:i/>
                <w:iCs/>
                <w:sz w:val="20"/>
                <w:szCs w:val="20"/>
                <w:lang w:val="fr-FR"/>
              </w:rPr>
              <w:t>(Pourquoi avons-nous ce problème ?)</w:t>
            </w:r>
          </w:p>
        </w:tc>
        <w:tc>
          <w:tcPr>
            <w:tcW w:w="3260" w:type="dxa"/>
          </w:tcPr>
          <w:p w14:paraId="6995AC53" w14:textId="77777777" w:rsidR="00C13DAC" w:rsidRPr="00C13DAC" w:rsidRDefault="00C13DAC" w:rsidP="00C13DAC">
            <w:pPr>
              <w:jc w:val="both"/>
              <w:rPr>
                <w:rFonts w:asciiTheme="majorHAnsi" w:eastAsia="Times New Roman" w:hAnsiTheme="majorHAnsi" w:cs="Times New Roman"/>
                <w:b/>
                <w:bCs/>
                <w:i/>
                <w:iCs/>
                <w:sz w:val="20"/>
                <w:szCs w:val="20"/>
              </w:rPr>
            </w:pPr>
            <w:r w:rsidRPr="00C13DAC">
              <w:rPr>
                <w:rFonts w:asciiTheme="majorHAnsi" w:eastAsia="Times New Roman" w:hAnsiTheme="majorHAnsi" w:cs="Times New Roman"/>
                <w:b/>
                <w:bCs/>
                <w:i/>
                <w:iCs/>
                <w:sz w:val="20"/>
                <w:szCs w:val="20"/>
              </w:rPr>
              <w:t xml:space="preserve">Solutions </w:t>
            </w:r>
            <w:proofErr w:type="spellStart"/>
            <w:r w:rsidRPr="00C13DAC">
              <w:rPr>
                <w:rFonts w:asciiTheme="majorHAnsi" w:eastAsia="Times New Roman" w:hAnsiTheme="majorHAnsi" w:cs="Times New Roman"/>
                <w:b/>
                <w:bCs/>
                <w:i/>
                <w:iCs/>
                <w:sz w:val="20"/>
                <w:szCs w:val="20"/>
              </w:rPr>
              <w:t>Possibles</w:t>
            </w:r>
            <w:proofErr w:type="spellEnd"/>
          </w:p>
        </w:tc>
      </w:tr>
      <w:tr w:rsidR="00C13DAC" w:rsidRPr="00C13DAC" w14:paraId="2937C49E" w14:textId="77777777" w:rsidTr="00C13DAC">
        <w:trPr>
          <w:trHeight w:val="1194"/>
        </w:trPr>
        <w:tc>
          <w:tcPr>
            <w:tcW w:w="3259" w:type="dxa"/>
          </w:tcPr>
          <w:p w14:paraId="70B81BEC" w14:textId="77777777" w:rsidR="00C13DAC" w:rsidRPr="00C13DAC" w:rsidRDefault="00C13DAC" w:rsidP="00C13DAC">
            <w:pPr>
              <w:jc w:val="both"/>
              <w:rPr>
                <w:rFonts w:asciiTheme="majorHAnsi" w:eastAsia="Times New Roman" w:hAnsiTheme="majorHAnsi" w:cs="Times New Roman"/>
                <w:bCs/>
                <w:iCs/>
                <w:sz w:val="20"/>
                <w:szCs w:val="20"/>
              </w:rPr>
            </w:pPr>
          </w:p>
        </w:tc>
        <w:tc>
          <w:tcPr>
            <w:tcW w:w="3259" w:type="dxa"/>
          </w:tcPr>
          <w:p w14:paraId="621427D7" w14:textId="77777777" w:rsidR="00C13DAC" w:rsidRPr="00C13DAC" w:rsidRDefault="00C13DAC" w:rsidP="00C13DAC">
            <w:pPr>
              <w:jc w:val="both"/>
              <w:rPr>
                <w:rFonts w:asciiTheme="majorHAnsi" w:eastAsia="Times New Roman" w:hAnsiTheme="majorHAnsi" w:cs="Times New Roman"/>
                <w:bCs/>
                <w:iCs/>
                <w:sz w:val="20"/>
                <w:szCs w:val="20"/>
              </w:rPr>
            </w:pPr>
          </w:p>
        </w:tc>
        <w:tc>
          <w:tcPr>
            <w:tcW w:w="3260" w:type="dxa"/>
          </w:tcPr>
          <w:p w14:paraId="3A494DBB" w14:textId="77777777" w:rsidR="00C13DAC" w:rsidRPr="00C13DAC" w:rsidRDefault="00C13DAC" w:rsidP="00C13DAC">
            <w:pPr>
              <w:jc w:val="both"/>
              <w:rPr>
                <w:rFonts w:asciiTheme="majorHAnsi" w:eastAsia="Times New Roman" w:hAnsiTheme="majorHAnsi" w:cs="Times New Roman"/>
                <w:bCs/>
                <w:iCs/>
                <w:sz w:val="20"/>
                <w:szCs w:val="20"/>
              </w:rPr>
            </w:pPr>
          </w:p>
        </w:tc>
      </w:tr>
    </w:tbl>
    <w:p w14:paraId="5B7EB864" w14:textId="77777777" w:rsidR="00C13DAC" w:rsidRPr="00C13DAC" w:rsidRDefault="00C13DAC" w:rsidP="00C13DAC">
      <w:pPr>
        <w:jc w:val="both"/>
        <w:rPr>
          <w:rFonts w:asciiTheme="majorHAnsi" w:eastAsia="Times New Roman" w:hAnsiTheme="majorHAnsi" w:cs="Times New Roman"/>
          <w:bCs/>
          <w:iCs/>
          <w:sz w:val="20"/>
          <w:szCs w:val="20"/>
          <w:lang w:val="fr-FR"/>
        </w:rPr>
      </w:pPr>
    </w:p>
    <w:p w14:paraId="2774A9C0" w14:textId="77777777" w:rsidR="00C13DAC" w:rsidRPr="00C13DAC" w:rsidRDefault="00C13DAC" w:rsidP="00C13DAC">
      <w:pPr>
        <w:jc w:val="both"/>
        <w:rPr>
          <w:rFonts w:asciiTheme="majorHAnsi" w:eastAsia="Times New Roman" w:hAnsiTheme="majorHAnsi" w:cs="Times New Roman"/>
          <w:bCs/>
          <w:iCs/>
          <w:sz w:val="20"/>
          <w:szCs w:val="20"/>
          <w:lang w:val="fr-FR"/>
        </w:rPr>
      </w:pPr>
      <w:r w:rsidRPr="00C13DAC">
        <w:rPr>
          <w:rFonts w:asciiTheme="majorHAnsi" w:eastAsia="Times New Roman" w:hAnsiTheme="majorHAnsi" w:cs="Times New Roman"/>
          <w:bCs/>
          <w:iCs/>
          <w:sz w:val="20"/>
          <w:szCs w:val="20"/>
          <w:lang w:val="fr-FR"/>
        </w:rPr>
        <w:t>En plénière les sous groupes présentent les résultats de leur travail pour arriver à un consensus partagé sur les Causes et Solutions Possibles.</w:t>
      </w:r>
    </w:p>
    <w:p w14:paraId="41A0E0EC" w14:textId="77777777" w:rsidR="00C13DAC" w:rsidRPr="00C13DAC" w:rsidRDefault="00C13DAC" w:rsidP="00C13DAC">
      <w:pPr>
        <w:jc w:val="both"/>
        <w:rPr>
          <w:rFonts w:asciiTheme="majorHAnsi" w:eastAsia="Times New Roman" w:hAnsiTheme="majorHAnsi" w:cs="Times New Roman"/>
          <w:bCs/>
          <w:iCs/>
          <w:sz w:val="20"/>
          <w:szCs w:val="20"/>
          <w:lang w:val="fr-FR"/>
        </w:rPr>
      </w:pPr>
    </w:p>
    <w:p w14:paraId="53E1A416" w14:textId="77777777" w:rsidR="00C13DAC" w:rsidRPr="00C13DAC" w:rsidRDefault="00C13DAC" w:rsidP="00C13DAC">
      <w:pPr>
        <w:jc w:val="both"/>
        <w:rPr>
          <w:rFonts w:asciiTheme="majorHAnsi" w:eastAsia="Times New Roman" w:hAnsiTheme="majorHAnsi" w:cs="Times New Roman"/>
          <w:bCs/>
          <w:iCs/>
          <w:sz w:val="20"/>
          <w:szCs w:val="20"/>
          <w:lang w:val="fr-FR"/>
        </w:rPr>
      </w:pPr>
      <w:r w:rsidRPr="00C13DAC">
        <w:rPr>
          <w:rFonts w:asciiTheme="majorHAnsi" w:eastAsia="Times New Roman" w:hAnsiTheme="majorHAnsi" w:cs="Times New Roman"/>
          <w:bCs/>
          <w:iCs/>
          <w:sz w:val="20"/>
          <w:szCs w:val="20"/>
          <w:lang w:val="fr-FR"/>
        </w:rPr>
        <w:t>Matériel</w:t>
      </w:r>
    </w:p>
    <w:p w14:paraId="1260BE7B" w14:textId="77777777" w:rsidR="00C13DAC" w:rsidRPr="00C13DAC" w:rsidRDefault="00C13DAC" w:rsidP="00C13DAC">
      <w:pPr>
        <w:jc w:val="both"/>
        <w:rPr>
          <w:rFonts w:asciiTheme="majorHAnsi" w:eastAsia="Times New Roman" w:hAnsiTheme="majorHAnsi" w:cs="Times New Roman"/>
          <w:bCs/>
          <w:iCs/>
          <w:sz w:val="20"/>
          <w:szCs w:val="20"/>
          <w:lang w:val="fr-FR"/>
        </w:rPr>
      </w:pPr>
      <w:r w:rsidRPr="00C13DAC">
        <w:rPr>
          <w:rFonts w:asciiTheme="majorHAnsi" w:eastAsia="Times New Roman" w:hAnsiTheme="majorHAnsi" w:cs="Times New Roman"/>
          <w:bCs/>
          <w:iCs/>
          <w:sz w:val="20"/>
          <w:szCs w:val="20"/>
          <w:lang w:val="fr-FR"/>
        </w:rPr>
        <w:t>Un panneau à feuilles mobiles, marqueurs.</w:t>
      </w:r>
    </w:p>
    <w:p w14:paraId="24782A09" w14:textId="77777777" w:rsidR="00C13DAC" w:rsidRPr="00C13DAC" w:rsidRDefault="00C13DAC" w:rsidP="00C13DAC">
      <w:pPr>
        <w:jc w:val="both"/>
        <w:rPr>
          <w:rFonts w:asciiTheme="majorHAnsi" w:eastAsia="Times New Roman" w:hAnsiTheme="majorHAnsi" w:cs="Times New Roman"/>
          <w:bCs/>
          <w:iCs/>
          <w:sz w:val="20"/>
          <w:szCs w:val="20"/>
          <w:lang w:val="fr-FR"/>
        </w:rPr>
      </w:pPr>
    </w:p>
    <w:p w14:paraId="30F15B56" w14:textId="77777777" w:rsidR="00C13DAC" w:rsidRPr="00C13DAC" w:rsidRDefault="00C13DAC" w:rsidP="00C13DAC">
      <w:pPr>
        <w:jc w:val="both"/>
        <w:rPr>
          <w:rFonts w:asciiTheme="majorHAnsi" w:eastAsia="Times New Roman" w:hAnsiTheme="majorHAnsi" w:cs="Times New Roman"/>
          <w:bCs/>
          <w:iCs/>
          <w:sz w:val="20"/>
          <w:szCs w:val="20"/>
          <w:lang w:val="fr-FR"/>
        </w:rPr>
      </w:pPr>
      <w:r w:rsidRPr="00C13DAC">
        <w:rPr>
          <w:rFonts w:asciiTheme="majorHAnsi" w:eastAsia="Times New Roman" w:hAnsiTheme="majorHAnsi" w:cs="Times New Roman"/>
          <w:bCs/>
          <w:iCs/>
          <w:sz w:val="20"/>
          <w:szCs w:val="20"/>
          <w:lang w:val="fr-FR"/>
        </w:rPr>
        <w:t>Notes pour les facilitateurs</w:t>
      </w:r>
    </w:p>
    <w:p w14:paraId="3649B155" w14:textId="77777777" w:rsidR="00C13DAC" w:rsidRPr="00C13DAC" w:rsidRDefault="00C13DAC" w:rsidP="00C13DAC">
      <w:pPr>
        <w:jc w:val="both"/>
        <w:rPr>
          <w:rFonts w:asciiTheme="majorHAnsi" w:eastAsia="Times New Roman" w:hAnsiTheme="majorHAnsi" w:cs="Times New Roman"/>
          <w:bCs/>
          <w:iCs/>
          <w:sz w:val="20"/>
          <w:szCs w:val="20"/>
          <w:lang w:val="fr-FR"/>
        </w:rPr>
      </w:pPr>
      <w:r w:rsidRPr="00C13DAC">
        <w:rPr>
          <w:rFonts w:asciiTheme="majorHAnsi" w:eastAsia="Times New Roman" w:hAnsiTheme="majorHAnsi" w:cs="Times New Roman"/>
          <w:bCs/>
          <w:iCs/>
          <w:sz w:val="20"/>
          <w:szCs w:val="20"/>
          <w:lang w:val="fr-FR"/>
        </w:rPr>
        <w:t>Dans cette étape, il est nécessaire de faire réfléchir les participants sur les vraies causes des problèmes</w:t>
      </w:r>
      <w:r w:rsidR="00A44875">
        <w:rPr>
          <w:rFonts w:asciiTheme="majorHAnsi" w:eastAsia="Times New Roman" w:hAnsiTheme="majorHAnsi" w:cs="Times New Roman"/>
          <w:bCs/>
          <w:iCs/>
          <w:sz w:val="20"/>
          <w:szCs w:val="20"/>
          <w:lang w:val="fr-FR"/>
        </w:rPr>
        <w:t xml:space="preserve"> relatifs à la SAN</w:t>
      </w:r>
      <w:r w:rsidRPr="00C13DAC">
        <w:rPr>
          <w:rFonts w:asciiTheme="majorHAnsi" w:eastAsia="Times New Roman" w:hAnsiTheme="majorHAnsi" w:cs="Times New Roman"/>
          <w:bCs/>
          <w:iCs/>
          <w:sz w:val="20"/>
          <w:szCs w:val="20"/>
          <w:lang w:val="fr-FR"/>
        </w:rPr>
        <w:t xml:space="preserve">, donc il faut insister sur le « </w:t>
      </w:r>
      <w:r w:rsidRPr="00C13DAC">
        <w:rPr>
          <w:rFonts w:asciiTheme="majorHAnsi" w:eastAsia="Times New Roman" w:hAnsiTheme="majorHAnsi" w:cs="Times New Roman"/>
          <w:bCs/>
          <w:i/>
          <w:iCs/>
          <w:sz w:val="20"/>
          <w:szCs w:val="20"/>
          <w:lang w:val="fr-FR"/>
        </w:rPr>
        <w:t>Pourquoi avons-nous ce problème ?</w:t>
      </w:r>
      <w:r w:rsidRPr="00C13DAC">
        <w:rPr>
          <w:rFonts w:asciiTheme="majorHAnsi" w:eastAsia="Times New Roman" w:hAnsiTheme="majorHAnsi" w:cs="Times New Roman"/>
          <w:bCs/>
          <w:iCs/>
          <w:sz w:val="20"/>
          <w:szCs w:val="20"/>
          <w:lang w:val="fr-FR"/>
        </w:rPr>
        <w:t xml:space="preserve"> ».   </w:t>
      </w:r>
    </w:p>
    <w:p w14:paraId="4424E178" w14:textId="77777777" w:rsidR="000A3427" w:rsidRPr="001407D0" w:rsidRDefault="000A3427" w:rsidP="001407D0">
      <w:pPr>
        <w:jc w:val="both"/>
        <w:rPr>
          <w:rFonts w:asciiTheme="majorHAnsi" w:eastAsia="Times New Roman" w:hAnsiTheme="majorHAnsi" w:cs="Times New Roman"/>
          <w:sz w:val="20"/>
          <w:szCs w:val="20"/>
          <w:lang w:val="fr-FR"/>
        </w:rPr>
      </w:pPr>
    </w:p>
    <w:p w14:paraId="55EA9F65" w14:textId="77777777" w:rsidR="00A44875" w:rsidRPr="00A44875" w:rsidRDefault="00A44875" w:rsidP="00A44875">
      <w:pPr>
        <w:rPr>
          <w:rFonts w:asciiTheme="majorHAnsi" w:eastAsia="Times New Roman" w:hAnsiTheme="majorHAnsi" w:cs="Times New Roman"/>
          <w:bCs/>
          <w:i/>
          <w:iCs/>
          <w:sz w:val="20"/>
          <w:szCs w:val="20"/>
          <w:u w:val="single"/>
          <w:lang w:val="fr-FR"/>
        </w:rPr>
      </w:pPr>
      <w:r w:rsidRPr="00A44875">
        <w:rPr>
          <w:rFonts w:asciiTheme="majorHAnsi" w:eastAsia="Times New Roman" w:hAnsiTheme="majorHAnsi" w:cs="Times New Roman"/>
          <w:bCs/>
          <w:i/>
          <w:iCs/>
          <w:sz w:val="20"/>
          <w:szCs w:val="20"/>
          <w:u w:val="single"/>
          <w:lang w:val="fr-FR"/>
        </w:rPr>
        <w:t>Etape 5 - Les différents niveaux de solutions des problèmes</w:t>
      </w:r>
    </w:p>
    <w:p w14:paraId="24F1C7A0" w14:textId="77777777" w:rsidR="00A44875" w:rsidRPr="00A44875" w:rsidRDefault="00A44875" w:rsidP="00A44875">
      <w:pPr>
        <w:rPr>
          <w:rFonts w:asciiTheme="majorHAnsi" w:eastAsia="Times New Roman" w:hAnsiTheme="majorHAnsi" w:cs="Times New Roman"/>
          <w:bCs/>
          <w:iCs/>
          <w:sz w:val="20"/>
          <w:szCs w:val="20"/>
          <w:lang w:val="fr-FR"/>
        </w:rPr>
      </w:pPr>
      <w:r w:rsidRPr="00A44875">
        <w:rPr>
          <w:rFonts w:asciiTheme="majorHAnsi" w:eastAsia="Times New Roman" w:hAnsiTheme="majorHAnsi" w:cs="Times New Roman"/>
          <w:bCs/>
          <w:iCs/>
          <w:sz w:val="20"/>
          <w:szCs w:val="20"/>
          <w:lang w:val="fr-FR"/>
        </w:rPr>
        <w:t>But</w:t>
      </w:r>
    </w:p>
    <w:p w14:paraId="6A84081C" w14:textId="77777777" w:rsidR="00A44875" w:rsidRPr="00A44875" w:rsidRDefault="00A44875" w:rsidP="00A44875">
      <w:pPr>
        <w:jc w:val="both"/>
        <w:rPr>
          <w:rFonts w:asciiTheme="majorHAnsi" w:eastAsia="Times New Roman" w:hAnsiTheme="majorHAnsi" w:cs="Times New Roman"/>
          <w:bCs/>
          <w:iCs/>
          <w:sz w:val="20"/>
          <w:szCs w:val="20"/>
          <w:lang w:val="fr-FR"/>
        </w:rPr>
      </w:pPr>
      <w:r w:rsidRPr="00A44875">
        <w:rPr>
          <w:rFonts w:asciiTheme="majorHAnsi" w:eastAsia="Times New Roman" w:hAnsiTheme="majorHAnsi" w:cs="Times New Roman"/>
          <w:bCs/>
          <w:iCs/>
          <w:sz w:val="20"/>
          <w:szCs w:val="20"/>
          <w:lang w:val="fr-FR"/>
        </w:rPr>
        <w:t>Le dernier passage de l’analyse doit emmener les participants à comprendre que chaque solution proposée a des répondants qui sont situées sur différents niveaux, mais aussi que chaque acteur de la base peut participer et « faire quelque ch</w:t>
      </w:r>
      <w:r>
        <w:rPr>
          <w:rFonts w:asciiTheme="majorHAnsi" w:eastAsia="Times New Roman" w:hAnsiTheme="majorHAnsi" w:cs="Times New Roman"/>
          <w:bCs/>
          <w:iCs/>
          <w:sz w:val="20"/>
          <w:szCs w:val="20"/>
          <w:lang w:val="fr-FR"/>
        </w:rPr>
        <w:t>ose » pour arriver à atteindre une amélioration concrète et durable (y compris en cas de chocs) de la SAN dans la zone</w:t>
      </w:r>
    </w:p>
    <w:p w14:paraId="663802D8" w14:textId="77777777" w:rsidR="00A44875" w:rsidRPr="00A44875" w:rsidRDefault="00A44875" w:rsidP="00A44875">
      <w:pPr>
        <w:rPr>
          <w:rFonts w:asciiTheme="majorHAnsi" w:eastAsia="Times New Roman" w:hAnsiTheme="majorHAnsi" w:cs="Times New Roman"/>
          <w:bCs/>
          <w:iCs/>
          <w:sz w:val="20"/>
          <w:szCs w:val="20"/>
          <w:lang w:val="fr-FR"/>
        </w:rPr>
      </w:pPr>
    </w:p>
    <w:p w14:paraId="0DD20F29" w14:textId="77777777" w:rsidR="00A44875" w:rsidRPr="00A44875" w:rsidRDefault="00A44875" w:rsidP="00A44875">
      <w:pPr>
        <w:rPr>
          <w:rFonts w:asciiTheme="majorHAnsi" w:eastAsia="Times New Roman" w:hAnsiTheme="majorHAnsi" w:cs="Times New Roman"/>
          <w:bCs/>
          <w:iCs/>
          <w:sz w:val="20"/>
          <w:szCs w:val="20"/>
          <w:lang w:val="fr-FR"/>
        </w:rPr>
      </w:pPr>
      <w:r w:rsidRPr="00A44875">
        <w:rPr>
          <w:rFonts w:asciiTheme="majorHAnsi" w:eastAsia="Times New Roman" w:hAnsiTheme="majorHAnsi" w:cs="Times New Roman"/>
          <w:bCs/>
          <w:iCs/>
          <w:sz w:val="20"/>
          <w:szCs w:val="20"/>
          <w:lang w:val="fr-FR"/>
        </w:rPr>
        <w:t>Comment procéder</w:t>
      </w:r>
    </w:p>
    <w:p w14:paraId="4E9C4094" w14:textId="640C918F" w:rsidR="00A44875" w:rsidRPr="00A44875" w:rsidRDefault="00A44875" w:rsidP="00A44875">
      <w:pPr>
        <w:rPr>
          <w:rFonts w:asciiTheme="majorHAnsi" w:eastAsia="Times New Roman" w:hAnsiTheme="majorHAnsi" w:cs="Times New Roman"/>
          <w:b/>
          <w:bCs/>
          <w:i/>
          <w:iCs/>
          <w:sz w:val="20"/>
          <w:szCs w:val="20"/>
          <w:lang w:val="fr-FR"/>
        </w:rPr>
      </w:pPr>
      <w:r w:rsidRPr="00A44875">
        <w:rPr>
          <w:rFonts w:asciiTheme="majorHAnsi" w:eastAsia="Times New Roman" w:hAnsiTheme="majorHAnsi" w:cs="Times New Roman"/>
          <w:b/>
          <w:bCs/>
          <w:i/>
          <w:iCs/>
          <w:sz w:val="20"/>
          <w:szCs w:val="20"/>
          <w:lang w:val="fr-FR"/>
        </w:rPr>
        <w:t>En partant « des solutions possibles » proposées dans la quatrième étape les participants</w:t>
      </w:r>
      <w:r w:rsidR="00496DC6">
        <w:rPr>
          <w:rFonts w:asciiTheme="majorHAnsi" w:eastAsia="Times New Roman" w:hAnsiTheme="majorHAnsi" w:cs="Times New Roman"/>
          <w:b/>
          <w:bCs/>
          <w:i/>
          <w:iCs/>
          <w:sz w:val="20"/>
          <w:szCs w:val="20"/>
          <w:lang w:val="fr-FR"/>
        </w:rPr>
        <w:t xml:space="preserve"> </w:t>
      </w:r>
      <w:r w:rsidR="00496DC6" w:rsidRPr="00496DC6">
        <w:rPr>
          <w:rFonts w:asciiTheme="majorHAnsi" w:eastAsia="Times New Roman" w:hAnsiTheme="majorHAnsi" w:cs="Times New Roman"/>
          <w:b/>
          <w:bCs/>
          <w:i/>
          <w:iCs/>
          <w:sz w:val="20"/>
          <w:szCs w:val="20"/>
          <w:lang w:val="fr-FR"/>
        </w:rPr>
        <w:t xml:space="preserve">(en sous-groupes) </w:t>
      </w:r>
      <w:r w:rsidRPr="00A44875">
        <w:rPr>
          <w:rFonts w:asciiTheme="majorHAnsi" w:eastAsia="Times New Roman" w:hAnsiTheme="majorHAnsi" w:cs="Times New Roman"/>
          <w:b/>
          <w:bCs/>
          <w:i/>
          <w:iCs/>
          <w:sz w:val="20"/>
          <w:szCs w:val="20"/>
          <w:lang w:val="fr-FR"/>
        </w:rPr>
        <w:t>doivent en établir « Qui</w:t>
      </w:r>
      <w:r w:rsidR="00835AB7">
        <w:rPr>
          <w:rFonts w:asciiTheme="majorHAnsi" w:eastAsia="Times New Roman" w:hAnsiTheme="majorHAnsi" w:cs="Times New Roman"/>
          <w:b/>
          <w:bCs/>
          <w:i/>
          <w:iCs/>
          <w:sz w:val="20"/>
          <w:szCs w:val="20"/>
          <w:lang w:val="fr-FR"/>
        </w:rPr>
        <w:t xml:space="preserve"> et Comment</w:t>
      </w:r>
      <w:r w:rsidRPr="00A44875">
        <w:rPr>
          <w:rFonts w:asciiTheme="majorHAnsi" w:eastAsia="Times New Roman" w:hAnsiTheme="majorHAnsi" w:cs="Times New Roman"/>
          <w:b/>
          <w:bCs/>
          <w:i/>
          <w:iCs/>
          <w:sz w:val="20"/>
          <w:szCs w:val="20"/>
          <w:lang w:val="fr-FR"/>
        </w:rPr>
        <w:t> » peut donner dans une façon concrète une réponse à la solution recherchée.</w:t>
      </w:r>
    </w:p>
    <w:p w14:paraId="5B665FCE" w14:textId="77777777" w:rsidR="00A44875" w:rsidRPr="00A44875" w:rsidRDefault="00A44875" w:rsidP="00A44875">
      <w:pPr>
        <w:rPr>
          <w:rFonts w:asciiTheme="majorHAnsi" w:eastAsia="Times New Roman" w:hAnsiTheme="majorHAnsi" w:cs="Times New Roman"/>
          <w:b/>
          <w:bCs/>
          <w:i/>
          <w:iCs/>
          <w:sz w:val="20"/>
          <w:szCs w:val="20"/>
          <w:lang w:val="fr-FR"/>
        </w:rPr>
      </w:pPr>
      <w:r w:rsidRPr="00A44875">
        <w:rPr>
          <w:rFonts w:asciiTheme="majorHAnsi" w:eastAsia="Times New Roman" w:hAnsiTheme="majorHAnsi" w:cs="Times New Roman"/>
          <w:b/>
          <w:bCs/>
          <w:i/>
          <w:iCs/>
          <w:sz w:val="20"/>
          <w:szCs w:val="20"/>
          <w:lang w:val="fr-FR"/>
        </w:rPr>
        <w:t>En plus les participants doivent répondre « Et nous qu’est-ce que nous pouvons faire par rapport à cette solution ? »</w:t>
      </w:r>
    </w:p>
    <w:p w14:paraId="01764D36" w14:textId="77777777" w:rsidR="00A44875" w:rsidRPr="00A44875" w:rsidRDefault="00A44875" w:rsidP="00A44875">
      <w:pPr>
        <w:rPr>
          <w:rFonts w:asciiTheme="majorHAnsi" w:eastAsia="Times New Roman" w:hAnsiTheme="majorHAnsi" w:cs="Times New Roman"/>
          <w:bCs/>
          <w:iCs/>
          <w:sz w:val="20"/>
          <w:szCs w:val="20"/>
          <w:lang w:val="fr-FR"/>
        </w:rPr>
      </w:pPr>
      <w:r w:rsidRPr="00A44875">
        <w:rPr>
          <w:rFonts w:asciiTheme="majorHAnsi" w:eastAsia="Times New Roman" w:hAnsiTheme="majorHAnsi" w:cs="Times New Roman"/>
          <w:bCs/>
          <w:iCs/>
          <w:sz w:val="20"/>
          <w:szCs w:val="20"/>
          <w:lang w:val="fr-FR"/>
        </w:rPr>
        <w:t>Les réponses seront affichées sur un tableau :</w:t>
      </w:r>
    </w:p>
    <w:tbl>
      <w:tblPr>
        <w:tblStyle w:val="Grigliatabella"/>
        <w:tblW w:w="0" w:type="auto"/>
        <w:tblLook w:val="01E0" w:firstRow="1" w:lastRow="1" w:firstColumn="1" w:lastColumn="1" w:noHBand="0" w:noVBand="0"/>
      </w:tblPr>
      <w:tblGrid>
        <w:gridCol w:w="3259"/>
        <w:gridCol w:w="3259"/>
        <w:gridCol w:w="3260"/>
      </w:tblGrid>
      <w:tr w:rsidR="00A44875" w:rsidRPr="00A44875" w14:paraId="30195C5B" w14:textId="77777777" w:rsidTr="00890543">
        <w:tc>
          <w:tcPr>
            <w:tcW w:w="3259" w:type="dxa"/>
          </w:tcPr>
          <w:p w14:paraId="327CCF42" w14:textId="77777777" w:rsidR="00A44875" w:rsidRPr="00A44875" w:rsidRDefault="00A44875" w:rsidP="00A44875">
            <w:pPr>
              <w:rPr>
                <w:rFonts w:asciiTheme="majorHAnsi" w:eastAsia="Times New Roman" w:hAnsiTheme="majorHAnsi" w:cs="Times New Roman"/>
                <w:b/>
                <w:bCs/>
                <w:i/>
                <w:iCs/>
                <w:sz w:val="20"/>
                <w:szCs w:val="20"/>
                <w:lang w:val="fr-FR"/>
              </w:rPr>
            </w:pPr>
            <w:r w:rsidRPr="00A44875">
              <w:rPr>
                <w:rFonts w:asciiTheme="majorHAnsi" w:eastAsia="Times New Roman" w:hAnsiTheme="majorHAnsi" w:cs="Times New Roman"/>
                <w:b/>
                <w:bCs/>
                <w:i/>
                <w:iCs/>
                <w:sz w:val="20"/>
                <w:szCs w:val="20"/>
                <w:lang w:val="fr-FR"/>
              </w:rPr>
              <w:t>Solutions Possibles</w:t>
            </w:r>
          </w:p>
          <w:p w14:paraId="7927EB1E" w14:textId="77777777" w:rsidR="00A44875" w:rsidRPr="00A44875" w:rsidRDefault="00A44875" w:rsidP="00A44875">
            <w:pPr>
              <w:rPr>
                <w:rFonts w:asciiTheme="majorHAnsi" w:eastAsia="Times New Roman" w:hAnsiTheme="majorHAnsi" w:cs="Times New Roman"/>
                <w:b/>
                <w:bCs/>
                <w:i/>
                <w:iCs/>
                <w:sz w:val="20"/>
                <w:szCs w:val="20"/>
                <w:lang w:val="fr-FR"/>
              </w:rPr>
            </w:pPr>
            <w:r w:rsidRPr="00A44875">
              <w:rPr>
                <w:rFonts w:asciiTheme="majorHAnsi" w:eastAsia="Times New Roman" w:hAnsiTheme="majorHAnsi" w:cs="Times New Roman"/>
                <w:b/>
                <w:bCs/>
                <w:i/>
                <w:iCs/>
                <w:sz w:val="20"/>
                <w:szCs w:val="20"/>
                <w:lang w:val="fr-FR"/>
              </w:rPr>
              <w:t>(issus de la 4</w:t>
            </w:r>
            <w:r w:rsidRPr="00A44875">
              <w:rPr>
                <w:rFonts w:asciiTheme="majorHAnsi" w:eastAsia="Times New Roman" w:hAnsiTheme="majorHAnsi" w:cs="Times New Roman"/>
                <w:b/>
                <w:bCs/>
                <w:i/>
                <w:iCs/>
                <w:sz w:val="20"/>
                <w:szCs w:val="20"/>
                <w:vertAlign w:val="superscript"/>
                <w:lang w:val="fr-FR"/>
              </w:rPr>
              <w:t>ème</w:t>
            </w:r>
            <w:r w:rsidRPr="00A44875">
              <w:rPr>
                <w:rFonts w:asciiTheme="majorHAnsi" w:eastAsia="Times New Roman" w:hAnsiTheme="majorHAnsi" w:cs="Times New Roman"/>
                <w:b/>
                <w:bCs/>
                <w:i/>
                <w:iCs/>
                <w:sz w:val="20"/>
                <w:szCs w:val="20"/>
                <w:lang w:val="fr-FR"/>
              </w:rPr>
              <w:t xml:space="preserve"> Etape)</w:t>
            </w:r>
          </w:p>
        </w:tc>
        <w:tc>
          <w:tcPr>
            <w:tcW w:w="3259" w:type="dxa"/>
          </w:tcPr>
          <w:p w14:paraId="0B73E8EE" w14:textId="77777777" w:rsidR="00A44875" w:rsidRPr="00A44875" w:rsidRDefault="00A44875" w:rsidP="00A44875">
            <w:pPr>
              <w:rPr>
                <w:rFonts w:asciiTheme="majorHAnsi" w:eastAsia="Times New Roman" w:hAnsiTheme="majorHAnsi" w:cs="Times New Roman"/>
                <w:b/>
                <w:bCs/>
                <w:i/>
                <w:iCs/>
                <w:sz w:val="20"/>
                <w:szCs w:val="20"/>
                <w:lang w:val="fr-FR"/>
              </w:rPr>
            </w:pPr>
            <w:r w:rsidRPr="00A44875">
              <w:rPr>
                <w:rFonts w:asciiTheme="majorHAnsi" w:eastAsia="Times New Roman" w:hAnsiTheme="majorHAnsi" w:cs="Times New Roman"/>
                <w:b/>
                <w:bCs/>
                <w:i/>
                <w:iCs/>
                <w:sz w:val="20"/>
                <w:szCs w:val="20"/>
                <w:lang w:val="fr-FR"/>
              </w:rPr>
              <w:t>Responsable</w:t>
            </w:r>
          </w:p>
          <w:p w14:paraId="78BBBA77" w14:textId="77777777" w:rsidR="00A44875" w:rsidRPr="00A44875" w:rsidRDefault="00A44875" w:rsidP="00A44875">
            <w:pPr>
              <w:rPr>
                <w:rFonts w:asciiTheme="majorHAnsi" w:eastAsia="Times New Roman" w:hAnsiTheme="majorHAnsi" w:cs="Times New Roman"/>
                <w:b/>
                <w:bCs/>
                <w:i/>
                <w:iCs/>
                <w:sz w:val="20"/>
                <w:szCs w:val="20"/>
                <w:lang w:val="fr-FR"/>
              </w:rPr>
            </w:pPr>
            <w:r w:rsidRPr="00A44875">
              <w:rPr>
                <w:rFonts w:asciiTheme="majorHAnsi" w:eastAsia="Times New Roman" w:hAnsiTheme="majorHAnsi" w:cs="Times New Roman"/>
                <w:b/>
                <w:bCs/>
                <w:i/>
                <w:iCs/>
                <w:sz w:val="20"/>
                <w:szCs w:val="20"/>
                <w:lang w:val="fr-FR"/>
              </w:rPr>
              <w:t>(Qui peut donner une réponse concrète à la solution recherchée ?)</w:t>
            </w:r>
          </w:p>
        </w:tc>
        <w:tc>
          <w:tcPr>
            <w:tcW w:w="3260" w:type="dxa"/>
          </w:tcPr>
          <w:p w14:paraId="54ED566C" w14:textId="788A131F" w:rsidR="00A44875" w:rsidRPr="00A44875" w:rsidRDefault="00835AB7" w:rsidP="00A44875">
            <w:pPr>
              <w:rPr>
                <w:rFonts w:asciiTheme="majorHAnsi" w:eastAsia="Times New Roman" w:hAnsiTheme="majorHAnsi" w:cs="Times New Roman"/>
                <w:b/>
                <w:bCs/>
                <w:i/>
                <w:iCs/>
                <w:sz w:val="20"/>
                <w:szCs w:val="20"/>
                <w:lang w:val="fr-FR"/>
              </w:rPr>
            </w:pPr>
            <w:r>
              <w:rPr>
                <w:rFonts w:asciiTheme="majorHAnsi" w:eastAsia="Times New Roman" w:hAnsiTheme="majorHAnsi" w:cs="Times New Roman"/>
                <w:b/>
                <w:bCs/>
                <w:i/>
                <w:iCs/>
                <w:sz w:val="20"/>
                <w:szCs w:val="20"/>
                <w:lang w:val="fr-FR"/>
              </w:rPr>
              <w:t>Comment</w:t>
            </w:r>
          </w:p>
        </w:tc>
      </w:tr>
      <w:tr w:rsidR="00A44875" w:rsidRPr="00A44875" w14:paraId="1EDEE702" w14:textId="77777777" w:rsidTr="00890543">
        <w:trPr>
          <w:trHeight w:val="982"/>
        </w:trPr>
        <w:tc>
          <w:tcPr>
            <w:tcW w:w="3259" w:type="dxa"/>
          </w:tcPr>
          <w:p w14:paraId="57F8D0D8" w14:textId="77777777" w:rsidR="00A44875" w:rsidRPr="00A44875" w:rsidRDefault="00A44875" w:rsidP="00A44875">
            <w:pPr>
              <w:rPr>
                <w:rFonts w:asciiTheme="majorHAnsi" w:eastAsia="Times New Roman" w:hAnsiTheme="majorHAnsi" w:cs="Times New Roman"/>
                <w:bCs/>
                <w:iCs/>
                <w:sz w:val="20"/>
                <w:szCs w:val="20"/>
                <w:lang w:val="fr-FR"/>
              </w:rPr>
            </w:pPr>
          </w:p>
        </w:tc>
        <w:tc>
          <w:tcPr>
            <w:tcW w:w="3259" w:type="dxa"/>
          </w:tcPr>
          <w:p w14:paraId="7F70DABD" w14:textId="77777777" w:rsidR="00A44875" w:rsidRPr="00A44875" w:rsidRDefault="00A44875" w:rsidP="00A44875">
            <w:pPr>
              <w:rPr>
                <w:rFonts w:asciiTheme="majorHAnsi" w:eastAsia="Times New Roman" w:hAnsiTheme="majorHAnsi" w:cs="Times New Roman"/>
                <w:bCs/>
                <w:iCs/>
                <w:sz w:val="20"/>
                <w:szCs w:val="20"/>
                <w:lang w:val="fr-FR"/>
              </w:rPr>
            </w:pPr>
          </w:p>
        </w:tc>
        <w:tc>
          <w:tcPr>
            <w:tcW w:w="3260" w:type="dxa"/>
          </w:tcPr>
          <w:p w14:paraId="2784708F" w14:textId="77777777" w:rsidR="00A44875" w:rsidRPr="00A44875" w:rsidRDefault="00A44875" w:rsidP="00A44875">
            <w:pPr>
              <w:rPr>
                <w:rFonts w:asciiTheme="majorHAnsi" w:eastAsia="Times New Roman" w:hAnsiTheme="majorHAnsi" w:cs="Times New Roman"/>
                <w:bCs/>
                <w:iCs/>
                <w:sz w:val="20"/>
                <w:szCs w:val="20"/>
                <w:lang w:val="fr-FR"/>
              </w:rPr>
            </w:pPr>
          </w:p>
        </w:tc>
      </w:tr>
    </w:tbl>
    <w:p w14:paraId="6850EF06" w14:textId="77777777" w:rsidR="00A44875" w:rsidRPr="00A44875" w:rsidRDefault="00A44875" w:rsidP="00A44875">
      <w:pPr>
        <w:rPr>
          <w:rFonts w:asciiTheme="majorHAnsi" w:eastAsia="Times New Roman" w:hAnsiTheme="majorHAnsi" w:cs="Times New Roman"/>
          <w:bCs/>
          <w:iCs/>
          <w:sz w:val="20"/>
          <w:szCs w:val="20"/>
          <w:lang w:val="fr-FR"/>
        </w:rPr>
      </w:pPr>
    </w:p>
    <w:p w14:paraId="03EE94F9" w14:textId="77777777" w:rsidR="00A44875" w:rsidRPr="00A44875" w:rsidRDefault="00A44875" w:rsidP="00A44875">
      <w:pPr>
        <w:rPr>
          <w:rFonts w:asciiTheme="majorHAnsi" w:eastAsia="Times New Roman" w:hAnsiTheme="majorHAnsi" w:cs="Times New Roman"/>
          <w:bCs/>
          <w:iCs/>
          <w:sz w:val="20"/>
          <w:szCs w:val="20"/>
          <w:lang w:val="fr-FR"/>
        </w:rPr>
      </w:pPr>
      <w:r w:rsidRPr="00A44875">
        <w:rPr>
          <w:rFonts w:asciiTheme="majorHAnsi" w:eastAsia="Times New Roman" w:hAnsiTheme="majorHAnsi" w:cs="Times New Roman"/>
          <w:bCs/>
          <w:iCs/>
          <w:sz w:val="20"/>
          <w:szCs w:val="20"/>
          <w:lang w:val="fr-FR"/>
        </w:rPr>
        <w:t>Matériel</w:t>
      </w:r>
    </w:p>
    <w:p w14:paraId="72D5B51F" w14:textId="77777777" w:rsidR="00A44875" w:rsidRPr="00A44875" w:rsidRDefault="00A44875" w:rsidP="00A44875">
      <w:pPr>
        <w:rPr>
          <w:rFonts w:asciiTheme="majorHAnsi" w:eastAsia="Times New Roman" w:hAnsiTheme="majorHAnsi" w:cs="Times New Roman"/>
          <w:bCs/>
          <w:iCs/>
          <w:sz w:val="20"/>
          <w:szCs w:val="20"/>
          <w:lang w:val="fr-FR"/>
        </w:rPr>
      </w:pPr>
      <w:r w:rsidRPr="00A44875">
        <w:rPr>
          <w:rFonts w:asciiTheme="majorHAnsi" w:eastAsia="Times New Roman" w:hAnsiTheme="majorHAnsi" w:cs="Times New Roman"/>
          <w:bCs/>
          <w:iCs/>
          <w:sz w:val="20"/>
          <w:szCs w:val="20"/>
          <w:lang w:val="fr-FR"/>
        </w:rPr>
        <w:t>Un panneau à feuilles mobiles, marqueurs.</w:t>
      </w:r>
    </w:p>
    <w:p w14:paraId="0B926DF6" w14:textId="77777777" w:rsidR="00A44875" w:rsidRPr="00A44875" w:rsidRDefault="00A44875" w:rsidP="00A44875">
      <w:pPr>
        <w:rPr>
          <w:rFonts w:asciiTheme="majorHAnsi" w:eastAsia="Times New Roman" w:hAnsiTheme="majorHAnsi" w:cs="Times New Roman"/>
          <w:bCs/>
          <w:iCs/>
          <w:sz w:val="20"/>
          <w:szCs w:val="20"/>
          <w:lang w:val="fr-FR"/>
        </w:rPr>
      </w:pPr>
    </w:p>
    <w:p w14:paraId="0B91280C" w14:textId="77777777" w:rsidR="00A44875" w:rsidRPr="00A44875" w:rsidRDefault="00A44875" w:rsidP="00A44875">
      <w:pPr>
        <w:rPr>
          <w:rFonts w:asciiTheme="majorHAnsi" w:eastAsia="Times New Roman" w:hAnsiTheme="majorHAnsi" w:cs="Times New Roman"/>
          <w:bCs/>
          <w:iCs/>
          <w:sz w:val="20"/>
          <w:szCs w:val="20"/>
          <w:lang w:val="fr-FR"/>
        </w:rPr>
      </w:pPr>
      <w:r w:rsidRPr="00A44875">
        <w:rPr>
          <w:rFonts w:asciiTheme="majorHAnsi" w:eastAsia="Times New Roman" w:hAnsiTheme="majorHAnsi" w:cs="Times New Roman"/>
          <w:bCs/>
          <w:iCs/>
          <w:sz w:val="20"/>
          <w:szCs w:val="20"/>
          <w:lang w:val="fr-FR"/>
        </w:rPr>
        <w:t>Notes pour les facilitateurs</w:t>
      </w:r>
    </w:p>
    <w:p w14:paraId="5ABA183E" w14:textId="77777777" w:rsidR="00A44875" w:rsidRDefault="00A44875" w:rsidP="00A44875">
      <w:pPr>
        <w:jc w:val="both"/>
        <w:rPr>
          <w:rFonts w:asciiTheme="majorHAnsi" w:eastAsia="Times New Roman" w:hAnsiTheme="majorHAnsi" w:cs="Times New Roman"/>
          <w:bCs/>
          <w:iCs/>
          <w:sz w:val="20"/>
          <w:szCs w:val="20"/>
          <w:lang w:val="fr-FR"/>
        </w:rPr>
      </w:pPr>
      <w:r w:rsidRPr="00A44875">
        <w:rPr>
          <w:rFonts w:asciiTheme="majorHAnsi" w:eastAsia="Times New Roman" w:hAnsiTheme="majorHAnsi" w:cs="Times New Roman"/>
          <w:bCs/>
          <w:iCs/>
          <w:sz w:val="20"/>
          <w:szCs w:val="20"/>
          <w:lang w:val="fr-FR"/>
        </w:rPr>
        <w:t>Cette phase (en particulier le remplissage de la troisième colonne du tableau) est très importante en tant que base pour l</w:t>
      </w:r>
      <w:r>
        <w:rPr>
          <w:rFonts w:asciiTheme="majorHAnsi" w:eastAsia="Times New Roman" w:hAnsiTheme="majorHAnsi" w:cs="Times New Roman"/>
          <w:bCs/>
          <w:iCs/>
          <w:sz w:val="20"/>
          <w:szCs w:val="20"/>
          <w:lang w:val="fr-FR"/>
        </w:rPr>
        <w:t>e Plan départemental SAN</w:t>
      </w:r>
      <w:r w:rsidRPr="00A44875">
        <w:rPr>
          <w:rFonts w:asciiTheme="majorHAnsi" w:eastAsia="Times New Roman" w:hAnsiTheme="majorHAnsi" w:cs="Times New Roman"/>
          <w:bCs/>
          <w:iCs/>
          <w:sz w:val="20"/>
          <w:szCs w:val="20"/>
          <w:lang w:val="fr-FR"/>
        </w:rPr>
        <w:t xml:space="preserve">, c'est-à-dire la mise en œuvre d’actions </w:t>
      </w:r>
      <w:r>
        <w:rPr>
          <w:rFonts w:asciiTheme="majorHAnsi" w:eastAsia="Times New Roman" w:hAnsiTheme="majorHAnsi" w:cs="Times New Roman"/>
          <w:bCs/>
          <w:iCs/>
          <w:sz w:val="20"/>
          <w:szCs w:val="20"/>
          <w:lang w:val="fr-FR"/>
        </w:rPr>
        <w:t>pour arriver à atteindre une amélioration concrète et durable (y compris en cas de chocs) de la SAN dans la zone.</w:t>
      </w:r>
    </w:p>
    <w:p w14:paraId="3040F218" w14:textId="77777777" w:rsidR="006A3E3B" w:rsidRDefault="006A3E3B" w:rsidP="00A44875">
      <w:pPr>
        <w:jc w:val="both"/>
        <w:rPr>
          <w:rFonts w:asciiTheme="majorHAnsi" w:eastAsia="Times New Roman" w:hAnsiTheme="majorHAnsi" w:cs="Times New Roman"/>
          <w:bCs/>
          <w:iCs/>
          <w:sz w:val="20"/>
          <w:szCs w:val="20"/>
          <w:lang w:val="fr-FR"/>
        </w:rPr>
      </w:pPr>
    </w:p>
    <w:p w14:paraId="469447F4" w14:textId="77777777" w:rsidR="006A3E3B" w:rsidRDefault="006A3E3B">
      <w:pPr>
        <w:rPr>
          <w:rFonts w:asciiTheme="majorHAnsi" w:eastAsia="Times New Roman" w:hAnsiTheme="majorHAnsi" w:cs="Times New Roman"/>
          <w:bCs/>
          <w:iCs/>
          <w:sz w:val="20"/>
          <w:szCs w:val="20"/>
          <w:lang w:val="fr-FR"/>
        </w:rPr>
      </w:pPr>
      <w:r>
        <w:rPr>
          <w:rFonts w:asciiTheme="majorHAnsi" w:eastAsia="Times New Roman" w:hAnsiTheme="majorHAnsi" w:cs="Times New Roman"/>
          <w:bCs/>
          <w:iCs/>
          <w:sz w:val="20"/>
          <w:szCs w:val="20"/>
          <w:lang w:val="fr-FR"/>
        </w:rPr>
        <w:br w:type="page"/>
      </w:r>
    </w:p>
    <w:p w14:paraId="41992F30" w14:textId="77777777" w:rsidR="006A3E3B" w:rsidRPr="00A44875" w:rsidRDefault="006A3E3B" w:rsidP="00A44875">
      <w:pPr>
        <w:jc w:val="both"/>
        <w:rPr>
          <w:rFonts w:asciiTheme="majorHAnsi" w:eastAsia="Times New Roman" w:hAnsiTheme="majorHAnsi" w:cs="Times New Roman"/>
          <w:bCs/>
          <w:iCs/>
          <w:sz w:val="20"/>
          <w:szCs w:val="20"/>
          <w:lang w:val="fr-FR"/>
        </w:rPr>
      </w:pPr>
    </w:p>
    <w:p w14:paraId="2CB40C38" w14:textId="77777777" w:rsidR="00C215CE" w:rsidRDefault="006F0EF0" w:rsidP="006F0EF0">
      <w:pPr>
        <w:jc w:val="center"/>
        <w:rPr>
          <w:rFonts w:asciiTheme="majorHAnsi" w:eastAsia="Times New Roman" w:hAnsiTheme="majorHAnsi" w:cs="Times New Roman"/>
          <w:b/>
          <w:i/>
          <w:sz w:val="20"/>
          <w:szCs w:val="20"/>
          <w:u w:val="single"/>
          <w:lang w:val="fr-FR"/>
        </w:rPr>
      </w:pPr>
      <w:r w:rsidRPr="006F0EF0">
        <w:rPr>
          <w:rFonts w:asciiTheme="majorHAnsi" w:eastAsia="Times New Roman" w:hAnsiTheme="majorHAnsi" w:cs="Times New Roman"/>
          <w:b/>
          <w:i/>
          <w:sz w:val="20"/>
          <w:szCs w:val="20"/>
          <w:u w:val="single"/>
          <w:lang w:val="fr-FR"/>
        </w:rPr>
        <w:t>Programme indicatif de l’atelier</w:t>
      </w:r>
    </w:p>
    <w:p w14:paraId="12459AA3" w14:textId="77777777" w:rsidR="006F0EF0" w:rsidRDefault="006F0EF0" w:rsidP="006F0EF0">
      <w:pPr>
        <w:jc w:val="center"/>
        <w:rPr>
          <w:rFonts w:asciiTheme="majorHAnsi" w:eastAsia="Times New Roman" w:hAnsiTheme="majorHAnsi" w:cs="Times New Roman"/>
          <w:b/>
          <w:i/>
          <w:sz w:val="20"/>
          <w:szCs w:val="20"/>
          <w:u w:val="single"/>
          <w:lang w:val="fr-FR"/>
        </w:rPr>
      </w:pPr>
    </w:p>
    <w:tbl>
      <w:tblPr>
        <w:tblStyle w:val="Grigliatabella"/>
        <w:tblW w:w="0" w:type="auto"/>
        <w:tblLook w:val="04A0" w:firstRow="1" w:lastRow="0" w:firstColumn="1" w:lastColumn="0" w:noHBand="0" w:noVBand="1"/>
      </w:tblPr>
      <w:tblGrid>
        <w:gridCol w:w="1668"/>
        <w:gridCol w:w="4961"/>
        <w:gridCol w:w="1417"/>
        <w:gridCol w:w="1726"/>
      </w:tblGrid>
      <w:tr w:rsidR="006F0EF0" w14:paraId="525DC807" w14:textId="77777777" w:rsidTr="006F0EF0">
        <w:tc>
          <w:tcPr>
            <w:tcW w:w="1668" w:type="dxa"/>
          </w:tcPr>
          <w:p w14:paraId="134A0DF9" w14:textId="77777777" w:rsidR="006F0EF0" w:rsidRPr="006F0EF0" w:rsidRDefault="006F0EF0" w:rsidP="006F0EF0">
            <w:pPr>
              <w:jc w:val="center"/>
              <w:rPr>
                <w:rFonts w:asciiTheme="majorHAnsi" w:eastAsia="Times New Roman" w:hAnsiTheme="majorHAnsi" w:cs="Times New Roman"/>
                <w:b/>
                <w:i/>
                <w:sz w:val="20"/>
                <w:szCs w:val="20"/>
                <w:u w:val="single"/>
                <w:lang w:val="fr-FR"/>
              </w:rPr>
            </w:pPr>
            <w:r w:rsidRPr="006F0EF0">
              <w:rPr>
                <w:rFonts w:asciiTheme="majorHAnsi" w:eastAsia="Times New Roman" w:hAnsiTheme="majorHAnsi" w:cs="Times New Roman"/>
                <w:b/>
                <w:i/>
                <w:sz w:val="20"/>
                <w:szCs w:val="20"/>
                <w:u w:val="single"/>
                <w:lang w:val="fr-FR"/>
              </w:rPr>
              <w:t>Heure</w:t>
            </w:r>
          </w:p>
        </w:tc>
        <w:tc>
          <w:tcPr>
            <w:tcW w:w="4961" w:type="dxa"/>
          </w:tcPr>
          <w:p w14:paraId="1B06CA1F" w14:textId="77777777" w:rsidR="006F0EF0" w:rsidRPr="006F0EF0" w:rsidRDefault="006F0EF0" w:rsidP="006F0EF0">
            <w:pPr>
              <w:jc w:val="center"/>
              <w:rPr>
                <w:rFonts w:asciiTheme="majorHAnsi" w:eastAsia="Times New Roman" w:hAnsiTheme="majorHAnsi" w:cs="Times New Roman"/>
                <w:b/>
                <w:i/>
                <w:sz w:val="20"/>
                <w:szCs w:val="20"/>
                <w:u w:val="single"/>
                <w:lang w:val="fr-FR"/>
              </w:rPr>
            </w:pPr>
            <w:r w:rsidRPr="006F0EF0">
              <w:rPr>
                <w:rFonts w:asciiTheme="majorHAnsi" w:eastAsia="Times New Roman" w:hAnsiTheme="majorHAnsi" w:cs="Times New Roman"/>
                <w:b/>
                <w:i/>
                <w:sz w:val="20"/>
                <w:szCs w:val="20"/>
                <w:u w:val="single"/>
                <w:lang w:val="fr-FR"/>
              </w:rPr>
              <w:t>Activité</w:t>
            </w:r>
          </w:p>
        </w:tc>
        <w:tc>
          <w:tcPr>
            <w:tcW w:w="1417" w:type="dxa"/>
          </w:tcPr>
          <w:p w14:paraId="6E84D7BB" w14:textId="77777777" w:rsidR="006F0EF0" w:rsidRPr="006F0EF0" w:rsidRDefault="006F0EF0" w:rsidP="006F0EF0">
            <w:pPr>
              <w:jc w:val="center"/>
              <w:rPr>
                <w:rFonts w:asciiTheme="majorHAnsi" w:eastAsia="Times New Roman" w:hAnsiTheme="majorHAnsi" w:cs="Times New Roman"/>
                <w:b/>
                <w:i/>
                <w:sz w:val="20"/>
                <w:szCs w:val="20"/>
                <w:u w:val="single"/>
                <w:lang w:val="fr-FR"/>
              </w:rPr>
            </w:pPr>
            <w:r w:rsidRPr="006F0EF0">
              <w:rPr>
                <w:rFonts w:asciiTheme="majorHAnsi" w:eastAsia="Times New Roman" w:hAnsiTheme="majorHAnsi" w:cs="Times New Roman"/>
                <w:b/>
                <w:i/>
                <w:sz w:val="20"/>
                <w:szCs w:val="20"/>
                <w:u w:val="single"/>
                <w:lang w:val="fr-FR"/>
              </w:rPr>
              <w:t>Modalité</w:t>
            </w:r>
          </w:p>
        </w:tc>
        <w:tc>
          <w:tcPr>
            <w:tcW w:w="1726" w:type="dxa"/>
          </w:tcPr>
          <w:p w14:paraId="79552448" w14:textId="77777777" w:rsidR="006F0EF0" w:rsidRPr="006F0EF0" w:rsidRDefault="006F0EF0" w:rsidP="006F0EF0">
            <w:pPr>
              <w:jc w:val="center"/>
              <w:rPr>
                <w:rFonts w:asciiTheme="majorHAnsi" w:eastAsia="Times New Roman" w:hAnsiTheme="majorHAnsi" w:cs="Times New Roman"/>
                <w:b/>
                <w:i/>
                <w:sz w:val="20"/>
                <w:szCs w:val="20"/>
                <w:u w:val="single"/>
                <w:lang w:val="fr-FR"/>
              </w:rPr>
            </w:pPr>
            <w:r w:rsidRPr="006F0EF0">
              <w:rPr>
                <w:rFonts w:asciiTheme="majorHAnsi" w:eastAsia="Times New Roman" w:hAnsiTheme="majorHAnsi" w:cs="Times New Roman"/>
                <w:b/>
                <w:i/>
                <w:sz w:val="20"/>
                <w:szCs w:val="20"/>
                <w:u w:val="single"/>
                <w:lang w:val="fr-FR"/>
              </w:rPr>
              <w:t>Responsable</w:t>
            </w:r>
          </w:p>
        </w:tc>
      </w:tr>
      <w:tr w:rsidR="00E622CB" w14:paraId="31807C23" w14:textId="77777777" w:rsidTr="006F0EF0">
        <w:tc>
          <w:tcPr>
            <w:tcW w:w="1668" w:type="dxa"/>
          </w:tcPr>
          <w:p w14:paraId="561C2834" w14:textId="2D0A2CEB" w:rsidR="00E622CB" w:rsidRDefault="00E622CB" w:rsidP="006F0EF0">
            <w:pPr>
              <w:jc w:val="center"/>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8.30 – 9.00</w:t>
            </w:r>
          </w:p>
        </w:tc>
        <w:tc>
          <w:tcPr>
            <w:tcW w:w="4961" w:type="dxa"/>
          </w:tcPr>
          <w:p w14:paraId="113F2431" w14:textId="12A2DECD" w:rsidR="00E622CB" w:rsidRDefault="00E622CB" w:rsidP="006F0EF0">
            <w:pPr>
              <w:jc w:val="both"/>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Accueil et collation</w:t>
            </w:r>
          </w:p>
        </w:tc>
        <w:tc>
          <w:tcPr>
            <w:tcW w:w="1417" w:type="dxa"/>
          </w:tcPr>
          <w:p w14:paraId="3E5C2259" w14:textId="3190CBBD" w:rsidR="00E622CB" w:rsidRDefault="00496DC6" w:rsidP="006F0EF0">
            <w:pPr>
              <w:jc w:val="center"/>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Equipe AT</w:t>
            </w:r>
          </w:p>
        </w:tc>
        <w:tc>
          <w:tcPr>
            <w:tcW w:w="1726" w:type="dxa"/>
          </w:tcPr>
          <w:p w14:paraId="6F9E9329" w14:textId="77777777" w:rsidR="00E622CB" w:rsidRDefault="00E622CB" w:rsidP="006F0EF0">
            <w:pPr>
              <w:jc w:val="center"/>
              <w:rPr>
                <w:rFonts w:asciiTheme="majorHAnsi" w:eastAsia="Times New Roman" w:hAnsiTheme="majorHAnsi" w:cs="Times New Roman"/>
                <w:sz w:val="20"/>
                <w:szCs w:val="20"/>
                <w:lang w:val="fr-FR"/>
              </w:rPr>
            </w:pPr>
          </w:p>
        </w:tc>
      </w:tr>
      <w:tr w:rsidR="006F0EF0" w14:paraId="4BAD5593" w14:textId="77777777" w:rsidTr="006F0EF0">
        <w:tc>
          <w:tcPr>
            <w:tcW w:w="1668" w:type="dxa"/>
          </w:tcPr>
          <w:p w14:paraId="72CFA7B4" w14:textId="77777777" w:rsidR="006F0EF0" w:rsidRDefault="006F0EF0" w:rsidP="006F0EF0">
            <w:pPr>
              <w:jc w:val="center"/>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9.00-9.15</w:t>
            </w:r>
          </w:p>
        </w:tc>
        <w:tc>
          <w:tcPr>
            <w:tcW w:w="4961" w:type="dxa"/>
          </w:tcPr>
          <w:p w14:paraId="2361AB90" w14:textId="77777777" w:rsidR="006F0EF0" w:rsidRDefault="006F0EF0" w:rsidP="006F0EF0">
            <w:pPr>
              <w:jc w:val="both"/>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Ouverture officielle</w:t>
            </w:r>
          </w:p>
        </w:tc>
        <w:tc>
          <w:tcPr>
            <w:tcW w:w="1417" w:type="dxa"/>
          </w:tcPr>
          <w:p w14:paraId="74FF80DC" w14:textId="00351C32" w:rsidR="006F0EF0" w:rsidRDefault="00496DC6" w:rsidP="006F0EF0">
            <w:pPr>
              <w:jc w:val="center"/>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Plénière</w:t>
            </w:r>
          </w:p>
        </w:tc>
        <w:tc>
          <w:tcPr>
            <w:tcW w:w="1726" w:type="dxa"/>
          </w:tcPr>
          <w:p w14:paraId="08FF780E" w14:textId="10874C8F" w:rsidR="006F0EF0" w:rsidRDefault="00496DC6" w:rsidP="006F0EF0">
            <w:pPr>
              <w:jc w:val="center"/>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Délégué</w:t>
            </w:r>
          </w:p>
        </w:tc>
      </w:tr>
      <w:tr w:rsidR="006F0EF0" w14:paraId="4810BB6B" w14:textId="77777777" w:rsidTr="006F0EF0">
        <w:tc>
          <w:tcPr>
            <w:tcW w:w="1668" w:type="dxa"/>
          </w:tcPr>
          <w:p w14:paraId="53B8D3D9" w14:textId="77777777" w:rsidR="006F0EF0" w:rsidRDefault="006F0EF0" w:rsidP="006F0EF0">
            <w:pPr>
              <w:jc w:val="center"/>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9.15 – 9.30</w:t>
            </w:r>
          </w:p>
        </w:tc>
        <w:tc>
          <w:tcPr>
            <w:tcW w:w="4961" w:type="dxa"/>
          </w:tcPr>
          <w:p w14:paraId="74A417CD" w14:textId="77777777" w:rsidR="006F0EF0" w:rsidRDefault="006F0EF0" w:rsidP="006F0EF0">
            <w:pPr>
              <w:jc w:val="both"/>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 xml:space="preserve">Introduction : </w:t>
            </w:r>
          </w:p>
          <w:p w14:paraId="563209DC" w14:textId="77777777" w:rsidR="006F0EF0" w:rsidRDefault="006F0EF0" w:rsidP="006F0EF0">
            <w:pPr>
              <w:jc w:val="both"/>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Présentation de la Mission d’AT, Présentation des objectifs et du programme de l’Atelier, Tour de table de présentation.</w:t>
            </w:r>
          </w:p>
        </w:tc>
        <w:tc>
          <w:tcPr>
            <w:tcW w:w="1417" w:type="dxa"/>
          </w:tcPr>
          <w:p w14:paraId="58B11676" w14:textId="77777777" w:rsidR="006F0EF0" w:rsidRDefault="006F0EF0" w:rsidP="006F0EF0">
            <w:pPr>
              <w:jc w:val="center"/>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Plénière</w:t>
            </w:r>
          </w:p>
        </w:tc>
        <w:tc>
          <w:tcPr>
            <w:tcW w:w="1726" w:type="dxa"/>
          </w:tcPr>
          <w:p w14:paraId="1CB78908" w14:textId="77777777" w:rsidR="006F0EF0" w:rsidRDefault="006F0EF0" w:rsidP="006F0EF0">
            <w:pPr>
              <w:jc w:val="center"/>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Fabio</w:t>
            </w:r>
          </w:p>
        </w:tc>
      </w:tr>
      <w:tr w:rsidR="006F0EF0" w14:paraId="36BE84B6" w14:textId="77777777" w:rsidTr="006F0EF0">
        <w:tc>
          <w:tcPr>
            <w:tcW w:w="1668" w:type="dxa"/>
          </w:tcPr>
          <w:p w14:paraId="44F2C499" w14:textId="77777777" w:rsidR="006F0EF0" w:rsidRDefault="006F0EF0" w:rsidP="006F0EF0">
            <w:pPr>
              <w:jc w:val="center"/>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9.30 -10.00</w:t>
            </w:r>
          </w:p>
        </w:tc>
        <w:tc>
          <w:tcPr>
            <w:tcW w:w="4961" w:type="dxa"/>
          </w:tcPr>
          <w:p w14:paraId="306CFB6C" w14:textId="77777777" w:rsidR="006F0EF0" w:rsidRDefault="009553E6" w:rsidP="006F0EF0">
            <w:pPr>
              <w:jc w:val="both"/>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Partage des définitions :</w:t>
            </w:r>
            <w:r w:rsidR="006F0EF0">
              <w:rPr>
                <w:rFonts w:asciiTheme="majorHAnsi" w:eastAsia="Times New Roman" w:hAnsiTheme="majorHAnsi" w:cs="Times New Roman"/>
                <w:sz w:val="20"/>
                <w:szCs w:val="20"/>
                <w:lang w:val="fr-FR"/>
              </w:rPr>
              <w:t xml:space="preserve"> SA, Malnutrition, Résilience, Moyens d’existence, Conjoncturel/Structurel</w:t>
            </w:r>
            <w:r>
              <w:rPr>
                <w:rFonts w:asciiTheme="majorHAnsi" w:eastAsia="Times New Roman" w:hAnsiTheme="majorHAnsi" w:cs="Times New Roman"/>
                <w:sz w:val="20"/>
                <w:szCs w:val="20"/>
                <w:lang w:val="fr-FR"/>
              </w:rPr>
              <w:t>, Vulnérabilité</w:t>
            </w:r>
          </w:p>
        </w:tc>
        <w:tc>
          <w:tcPr>
            <w:tcW w:w="1417" w:type="dxa"/>
          </w:tcPr>
          <w:p w14:paraId="5FF62FE8" w14:textId="77777777" w:rsidR="006F0EF0" w:rsidRDefault="006F0EF0" w:rsidP="006F0EF0">
            <w:pPr>
              <w:jc w:val="center"/>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Plénière</w:t>
            </w:r>
          </w:p>
        </w:tc>
        <w:tc>
          <w:tcPr>
            <w:tcW w:w="1726" w:type="dxa"/>
          </w:tcPr>
          <w:p w14:paraId="0298B0AD" w14:textId="77777777" w:rsidR="006F0EF0" w:rsidRDefault="006F0EF0" w:rsidP="006F0EF0">
            <w:pPr>
              <w:jc w:val="center"/>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Fabio</w:t>
            </w:r>
          </w:p>
        </w:tc>
      </w:tr>
      <w:tr w:rsidR="006F0EF0" w14:paraId="47C83198" w14:textId="77777777" w:rsidTr="006F0EF0">
        <w:tc>
          <w:tcPr>
            <w:tcW w:w="1668" w:type="dxa"/>
          </w:tcPr>
          <w:p w14:paraId="45F605DF" w14:textId="77777777" w:rsidR="006F0EF0" w:rsidRDefault="006F0EF0" w:rsidP="006F0EF0">
            <w:pPr>
              <w:jc w:val="center"/>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10.00-11.30</w:t>
            </w:r>
          </w:p>
        </w:tc>
        <w:tc>
          <w:tcPr>
            <w:tcW w:w="4961" w:type="dxa"/>
          </w:tcPr>
          <w:p w14:paraId="0A4C1EFF" w14:textId="77777777" w:rsidR="006F0EF0" w:rsidRDefault="006F0EF0" w:rsidP="006F0EF0">
            <w:pPr>
              <w:jc w:val="both"/>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Etape 1 : Elaboration Carte participative</w:t>
            </w:r>
          </w:p>
        </w:tc>
        <w:tc>
          <w:tcPr>
            <w:tcW w:w="1417" w:type="dxa"/>
          </w:tcPr>
          <w:p w14:paraId="254DCE17" w14:textId="77777777" w:rsidR="006F0EF0" w:rsidRDefault="006F0EF0" w:rsidP="006F0EF0">
            <w:pPr>
              <w:jc w:val="center"/>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Plénière</w:t>
            </w:r>
          </w:p>
        </w:tc>
        <w:tc>
          <w:tcPr>
            <w:tcW w:w="1726" w:type="dxa"/>
          </w:tcPr>
          <w:p w14:paraId="34E81DB3" w14:textId="10C6CA96" w:rsidR="006F0EF0" w:rsidRDefault="00E622CB" w:rsidP="006F0EF0">
            <w:pPr>
              <w:jc w:val="center"/>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Gary</w:t>
            </w:r>
          </w:p>
        </w:tc>
      </w:tr>
      <w:tr w:rsidR="006F0EF0" w14:paraId="3566D5BC" w14:textId="77777777" w:rsidTr="006F0EF0">
        <w:tc>
          <w:tcPr>
            <w:tcW w:w="1668" w:type="dxa"/>
          </w:tcPr>
          <w:p w14:paraId="66237EB1" w14:textId="77777777" w:rsidR="006F0EF0" w:rsidRDefault="00875CA8" w:rsidP="00340574">
            <w:pPr>
              <w:jc w:val="center"/>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11.30 -12.</w:t>
            </w:r>
            <w:r w:rsidR="00340574">
              <w:rPr>
                <w:rFonts w:asciiTheme="majorHAnsi" w:eastAsia="Times New Roman" w:hAnsiTheme="majorHAnsi" w:cs="Times New Roman"/>
                <w:sz w:val="20"/>
                <w:szCs w:val="20"/>
                <w:lang w:val="fr-FR"/>
              </w:rPr>
              <w:t>15</w:t>
            </w:r>
          </w:p>
        </w:tc>
        <w:tc>
          <w:tcPr>
            <w:tcW w:w="4961" w:type="dxa"/>
          </w:tcPr>
          <w:p w14:paraId="7AC02A68" w14:textId="77777777" w:rsidR="006F0EF0" w:rsidRPr="00875CA8" w:rsidRDefault="00875CA8" w:rsidP="006F0EF0">
            <w:pPr>
              <w:jc w:val="both"/>
              <w:rPr>
                <w:rFonts w:asciiTheme="majorHAnsi" w:eastAsia="Times New Roman" w:hAnsiTheme="majorHAnsi" w:cs="Times New Roman"/>
                <w:bCs/>
                <w:iCs/>
                <w:sz w:val="20"/>
                <w:szCs w:val="20"/>
                <w:lang w:val="fr-FR"/>
              </w:rPr>
            </w:pPr>
            <w:r w:rsidRPr="00875CA8">
              <w:rPr>
                <w:rFonts w:asciiTheme="majorHAnsi" w:eastAsia="Times New Roman" w:hAnsiTheme="majorHAnsi" w:cs="Times New Roman"/>
                <w:bCs/>
                <w:iCs/>
                <w:sz w:val="20"/>
                <w:szCs w:val="20"/>
                <w:lang w:val="fr-FR"/>
              </w:rPr>
              <w:t>Etape 2  - Analyse Forces et Faiblesses du Territoire</w:t>
            </w:r>
          </w:p>
        </w:tc>
        <w:tc>
          <w:tcPr>
            <w:tcW w:w="1417" w:type="dxa"/>
          </w:tcPr>
          <w:p w14:paraId="3927DD61" w14:textId="77777777" w:rsidR="006F0EF0" w:rsidRDefault="00875CA8" w:rsidP="006F0EF0">
            <w:pPr>
              <w:jc w:val="center"/>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Plénière</w:t>
            </w:r>
          </w:p>
        </w:tc>
        <w:tc>
          <w:tcPr>
            <w:tcW w:w="1726" w:type="dxa"/>
          </w:tcPr>
          <w:p w14:paraId="4964A6FB" w14:textId="4CE1A2E2" w:rsidR="006F0EF0" w:rsidRDefault="00E622CB" w:rsidP="006F0EF0">
            <w:pPr>
              <w:jc w:val="center"/>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William</w:t>
            </w:r>
          </w:p>
        </w:tc>
      </w:tr>
      <w:tr w:rsidR="006F0EF0" w14:paraId="47590BB2" w14:textId="77777777" w:rsidTr="006F0EF0">
        <w:tc>
          <w:tcPr>
            <w:tcW w:w="1668" w:type="dxa"/>
          </w:tcPr>
          <w:p w14:paraId="45224C03" w14:textId="77777777" w:rsidR="006F0EF0" w:rsidRDefault="00875CA8" w:rsidP="00340574">
            <w:pPr>
              <w:jc w:val="center"/>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12.</w:t>
            </w:r>
            <w:r w:rsidR="00340574">
              <w:rPr>
                <w:rFonts w:asciiTheme="majorHAnsi" w:eastAsia="Times New Roman" w:hAnsiTheme="majorHAnsi" w:cs="Times New Roman"/>
                <w:sz w:val="20"/>
                <w:szCs w:val="20"/>
                <w:lang w:val="fr-FR"/>
              </w:rPr>
              <w:t>15</w:t>
            </w:r>
            <w:r>
              <w:rPr>
                <w:rFonts w:asciiTheme="majorHAnsi" w:eastAsia="Times New Roman" w:hAnsiTheme="majorHAnsi" w:cs="Times New Roman"/>
                <w:sz w:val="20"/>
                <w:szCs w:val="20"/>
                <w:lang w:val="fr-FR"/>
              </w:rPr>
              <w:t>-</w:t>
            </w:r>
            <w:r w:rsidR="00340574">
              <w:rPr>
                <w:rFonts w:asciiTheme="majorHAnsi" w:eastAsia="Times New Roman" w:hAnsiTheme="majorHAnsi" w:cs="Times New Roman"/>
                <w:sz w:val="20"/>
                <w:szCs w:val="20"/>
                <w:lang w:val="fr-FR"/>
              </w:rPr>
              <w:t>13.00</w:t>
            </w:r>
          </w:p>
        </w:tc>
        <w:tc>
          <w:tcPr>
            <w:tcW w:w="4961" w:type="dxa"/>
          </w:tcPr>
          <w:p w14:paraId="4FCAEA34" w14:textId="77777777" w:rsidR="006F0EF0" w:rsidRDefault="00340574" w:rsidP="00875CA8">
            <w:pPr>
              <w:jc w:val="both"/>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Etape 3 -</w:t>
            </w:r>
            <w:r w:rsidR="00875CA8" w:rsidRPr="00875CA8">
              <w:rPr>
                <w:rFonts w:asciiTheme="majorHAnsi" w:eastAsia="Times New Roman" w:hAnsiTheme="majorHAnsi" w:cs="Times New Roman" w:hint="eastAsia"/>
                <w:sz w:val="20"/>
                <w:szCs w:val="20"/>
                <w:lang w:val="fr-FR"/>
              </w:rPr>
              <w:t xml:space="preserve">Analyse du Développement </w:t>
            </w:r>
            <w:r w:rsidR="00875CA8">
              <w:rPr>
                <w:rFonts w:asciiTheme="majorHAnsi" w:eastAsia="Times New Roman" w:hAnsiTheme="majorHAnsi" w:cs="Times New Roman"/>
                <w:sz w:val="20"/>
                <w:szCs w:val="20"/>
                <w:lang w:val="fr-FR"/>
              </w:rPr>
              <w:t>de la SAN</w:t>
            </w:r>
          </w:p>
        </w:tc>
        <w:tc>
          <w:tcPr>
            <w:tcW w:w="1417" w:type="dxa"/>
          </w:tcPr>
          <w:p w14:paraId="3687A1EF" w14:textId="77777777" w:rsidR="006F0EF0" w:rsidRDefault="00875CA8" w:rsidP="006F0EF0">
            <w:pPr>
              <w:jc w:val="center"/>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Plénière</w:t>
            </w:r>
          </w:p>
        </w:tc>
        <w:tc>
          <w:tcPr>
            <w:tcW w:w="1726" w:type="dxa"/>
          </w:tcPr>
          <w:p w14:paraId="0C5C2DE3" w14:textId="0732A640" w:rsidR="006F0EF0" w:rsidRDefault="00E622CB" w:rsidP="006F0EF0">
            <w:pPr>
              <w:jc w:val="center"/>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William</w:t>
            </w:r>
          </w:p>
        </w:tc>
      </w:tr>
      <w:tr w:rsidR="006F0EF0" w14:paraId="3C1954AB" w14:textId="77777777" w:rsidTr="006F0EF0">
        <w:tc>
          <w:tcPr>
            <w:tcW w:w="1668" w:type="dxa"/>
          </w:tcPr>
          <w:p w14:paraId="3E228847" w14:textId="77777777" w:rsidR="006F0EF0" w:rsidRDefault="00340574" w:rsidP="00340574">
            <w:pPr>
              <w:jc w:val="center"/>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13.00 -13.45</w:t>
            </w:r>
          </w:p>
        </w:tc>
        <w:tc>
          <w:tcPr>
            <w:tcW w:w="4961" w:type="dxa"/>
          </w:tcPr>
          <w:p w14:paraId="4DD2D2C0" w14:textId="77777777" w:rsidR="006F0EF0" w:rsidRDefault="00340574" w:rsidP="006F0EF0">
            <w:pPr>
              <w:jc w:val="both"/>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 xml:space="preserve">Etape 4 - </w:t>
            </w:r>
            <w:r w:rsidRPr="00340574">
              <w:rPr>
                <w:rFonts w:asciiTheme="majorHAnsi" w:eastAsia="Times New Roman" w:hAnsiTheme="majorHAnsi" w:cs="Times New Roman"/>
                <w:sz w:val="20"/>
                <w:szCs w:val="20"/>
                <w:lang w:val="fr-FR"/>
              </w:rPr>
              <w:t>Analyse des Problèmes, des Causes et des Solutions Possibles</w:t>
            </w:r>
          </w:p>
        </w:tc>
        <w:tc>
          <w:tcPr>
            <w:tcW w:w="1417" w:type="dxa"/>
          </w:tcPr>
          <w:p w14:paraId="2BEBEA1D" w14:textId="77777777" w:rsidR="006F0EF0" w:rsidRDefault="00340574" w:rsidP="006F0EF0">
            <w:pPr>
              <w:jc w:val="center"/>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Sous-groupes</w:t>
            </w:r>
          </w:p>
        </w:tc>
        <w:tc>
          <w:tcPr>
            <w:tcW w:w="1726" w:type="dxa"/>
          </w:tcPr>
          <w:p w14:paraId="148136A0" w14:textId="2E0375F6" w:rsidR="006F0EF0" w:rsidRDefault="00496DC6" w:rsidP="006F0EF0">
            <w:pPr>
              <w:jc w:val="center"/>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ST</w:t>
            </w:r>
          </w:p>
        </w:tc>
      </w:tr>
      <w:tr w:rsidR="00340574" w14:paraId="494DAA41" w14:textId="77777777" w:rsidTr="006F0EF0">
        <w:tc>
          <w:tcPr>
            <w:tcW w:w="1668" w:type="dxa"/>
          </w:tcPr>
          <w:p w14:paraId="32D1F4F8" w14:textId="65B3333D" w:rsidR="00340574" w:rsidRDefault="00496DC6" w:rsidP="00340574">
            <w:pPr>
              <w:jc w:val="center"/>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13.45-14.30</w:t>
            </w:r>
          </w:p>
        </w:tc>
        <w:tc>
          <w:tcPr>
            <w:tcW w:w="4961" w:type="dxa"/>
          </w:tcPr>
          <w:p w14:paraId="3BAFA78F" w14:textId="1F5C9139" w:rsidR="00340574" w:rsidRDefault="00496DC6" w:rsidP="00340574">
            <w:pPr>
              <w:jc w:val="both"/>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 xml:space="preserve">Etape 5 - </w:t>
            </w:r>
            <w:r w:rsidRPr="00340574">
              <w:rPr>
                <w:rFonts w:asciiTheme="majorHAnsi" w:eastAsia="Times New Roman" w:hAnsiTheme="majorHAnsi" w:cs="Times New Roman"/>
                <w:sz w:val="20"/>
                <w:szCs w:val="20"/>
                <w:lang w:val="fr-FR"/>
              </w:rPr>
              <w:t>Les différents niveaux de solutions des problèmes</w:t>
            </w:r>
          </w:p>
        </w:tc>
        <w:tc>
          <w:tcPr>
            <w:tcW w:w="1417" w:type="dxa"/>
          </w:tcPr>
          <w:p w14:paraId="5CBBEE24" w14:textId="4D64518B" w:rsidR="00340574" w:rsidRDefault="00496DC6" w:rsidP="00340574">
            <w:pPr>
              <w:jc w:val="center"/>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Sous-groupes</w:t>
            </w:r>
          </w:p>
        </w:tc>
        <w:tc>
          <w:tcPr>
            <w:tcW w:w="1726" w:type="dxa"/>
          </w:tcPr>
          <w:p w14:paraId="30ABC913" w14:textId="77777777" w:rsidR="00340574" w:rsidRDefault="00340574" w:rsidP="006F0EF0">
            <w:pPr>
              <w:jc w:val="center"/>
              <w:rPr>
                <w:rFonts w:asciiTheme="majorHAnsi" w:eastAsia="Times New Roman" w:hAnsiTheme="majorHAnsi" w:cs="Times New Roman"/>
                <w:sz w:val="20"/>
                <w:szCs w:val="20"/>
                <w:lang w:val="fr-FR"/>
              </w:rPr>
            </w:pPr>
          </w:p>
        </w:tc>
      </w:tr>
      <w:tr w:rsidR="00340574" w14:paraId="067B8CBF" w14:textId="77777777" w:rsidTr="006F0EF0">
        <w:tc>
          <w:tcPr>
            <w:tcW w:w="1668" w:type="dxa"/>
          </w:tcPr>
          <w:p w14:paraId="43895CF9" w14:textId="77777777" w:rsidR="00340574" w:rsidRDefault="00340574" w:rsidP="00340574">
            <w:pPr>
              <w:jc w:val="center"/>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14.15-15.00</w:t>
            </w:r>
          </w:p>
        </w:tc>
        <w:tc>
          <w:tcPr>
            <w:tcW w:w="4961" w:type="dxa"/>
          </w:tcPr>
          <w:p w14:paraId="07C0A2BD" w14:textId="5A55F0CB" w:rsidR="00340574" w:rsidRDefault="00496DC6" w:rsidP="00340574">
            <w:pPr>
              <w:jc w:val="both"/>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Restitution des sous-groupes et débat</w:t>
            </w:r>
          </w:p>
        </w:tc>
        <w:tc>
          <w:tcPr>
            <w:tcW w:w="1417" w:type="dxa"/>
          </w:tcPr>
          <w:p w14:paraId="042FDDD1" w14:textId="77777777" w:rsidR="00340574" w:rsidRDefault="00340574" w:rsidP="00340574">
            <w:pPr>
              <w:jc w:val="center"/>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Plénière</w:t>
            </w:r>
          </w:p>
        </w:tc>
        <w:tc>
          <w:tcPr>
            <w:tcW w:w="1726" w:type="dxa"/>
          </w:tcPr>
          <w:p w14:paraId="3B5D5465" w14:textId="26A12878" w:rsidR="00340574" w:rsidRDefault="00E622CB" w:rsidP="006F0EF0">
            <w:pPr>
              <w:jc w:val="center"/>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Gary</w:t>
            </w:r>
          </w:p>
        </w:tc>
      </w:tr>
      <w:tr w:rsidR="00370270" w14:paraId="0DA26CAA" w14:textId="77777777" w:rsidTr="006F0EF0">
        <w:tc>
          <w:tcPr>
            <w:tcW w:w="1668" w:type="dxa"/>
          </w:tcPr>
          <w:p w14:paraId="4CD33DFF" w14:textId="77777777" w:rsidR="00370270" w:rsidRDefault="00370270" w:rsidP="00340574">
            <w:pPr>
              <w:jc w:val="center"/>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15.00 -15.30</w:t>
            </w:r>
          </w:p>
        </w:tc>
        <w:tc>
          <w:tcPr>
            <w:tcW w:w="4961" w:type="dxa"/>
          </w:tcPr>
          <w:p w14:paraId="5EFE4BD5" w14:textId="77777777" w:rsidR="00370270" w:rsidRDefault="00370270" w:rsidP="00340574">
            <w:pPr>
              <w:jc w:val="both"/>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Conclusions</w:t>
            </w:r>
          </w:p>
        </w:tc>
        <w:tc>
          <w:tcPr>
            <w:tcW w:w="1417" w:type="dxa"/>
          </w:tcPr>
          <w:p w14:paraId="5CB00F4E" w14:textId="77777777" w:rsidR="00370270" w:rsidRDefault="00370270" w:rsidP="00340574">
            <w:pPr>
              <w:jc w:val="center"/>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Equipe AT + ST</w:t>
            </w:r>
          </w:p>
        </w:tc>
        <w:tc>
          <w:tcPr>
            <w:tcW w:w="1726" w:type="dxa"/>
          </w:tcPr>
          <w:p w14:paraId="694816E0" w14:textId="0F9A4443" w:rsidR="00370270" w:rsidRDefault="00E622CB" w:rsidP="00E622CB">
            <w:pPr>
              <w:jc w:val="center"/>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t>Equipe AT</w:t>
            </w:r>
          </w:p>
        </w:tc>
      </w:tr>
    </w:tbl>
    <w:p w14:paraId="2B2F6EB4" w14:textId="77777777" w:rsidR="006F0EF0" w:rsidRDefault="006F0EF0" w:rsidP="006F0EF0">
      <w:pPr>
        <w:jc w:val="center"/>
        <w:rPr>
          <w:rFonts w:asciiTheme="majorHAnsi" w:eastAsia="Times New Roman" w:hAnsiTheme="majorHAnsi" w:cs="Times New Roman"/>
          <w:sz w:val="20"/>
          <w:szCs w:val="20"/>
          <w:lang w:val="fr-FR"/>
        </w:rPr>
      </w:pPr>
    </w:p>
    <w:p w14:paraId="46261213" w14:textId="3D90346D" w:rsidR="004E676C" w:rsidRDefault="004E676C">
      <w:pPr>
        <w:rPr>
          <w:rFonts w:asciiTheme="majorHAnsi" w:eastAsia="Times New Roman" w:hAnsiTheme="majorHAnsi" w:cs="Times New Roman"/>
          <w:sz w:val="20"/>
          <w:szCs w:val="20"/>
          <w:lang w:val="fr-FR"/>
        </w:rPr>
      </w:pPr>
      <w:r>
        <w:rPr>
          <w:rFonts w:asciiTheme="majorHAnsi" w:eastAsia="Times New Roman" w:hAnsiTheme="majorHAnsi" w:cs="Times New Roman"/>
          <w:sz w:val="20"/>
          <w:szCs w:val="20"/>
          <w:lang w:val="fr-FR"/>
        </w:rPr>
        <w:br w:type="page"/>
      </w:r>
    </w:p>
    <w:p w14:paraId="6038050C" w14:textId="60269A30" w:rsidR="004E676C" w:rsidRDefault="004E676C" w:rsidP="006F0EF0">
      <w:pPr>
        <w:jc w:val="center"/>
        <w:rPr>
          <w:rFonts w:asciiTheme="majorHAnsi" w:eastAsia="Times New Roman" w:hAnsiTheme="majorHAnsi" w:cs="Times New Roman"/>
          <w:b/>
          <w:i/>
          <w:sz w:val="20"/>
          <w:szCs w:val="20"/>
          <w:lang w:val="fr-FR"/>
        </w:rPr>
      </w:pPr>
      <w:r w:rsidRPr="004E676C">
        <w:rPr>
          <w:rFonts w:asciiTheme="majorHAnsi" w:eastAsia="Times New Roman" w:hAnsiTheme="majorHAnsi" w:cs="Times New Roman"/>
          <w:b/>
          <w:i/>
          <w:sz w:val="20"/>
          <w:szCs w:val="20"/>
          <w:lang w:val="fr-FR"/>
        </w:rPr>
        <w:t>ANNEXE -  DEFINITIONS DE BASE</w:t>
      </w:r>
    </w:p>
    <w:p w14:paraId="5288F5DB" w14:textId="77777777" w:rsidR="004E676C" w:rsidRDefault="004E676C" w:rsidP="006F0EF0">
      <w:pPr>
        <w:jc w:val="center"/>
        <w:rPr>
          <w:rFonts w:asciiTheme="majorHAnsi" w:eastAsia="Times New Roman" w:hAnsiTheme="majorHAnsi" w:cs="Times New Roman"/>
          <w:b/>
          <w:i/>
          <w:sz w:val="20"/>
          <w:szCs w:val="20"/>
          <w:lang w:val="fr-FR"/>
        </w:rPr>
      </w:pPr>
    </w:p>
    <w:p w14:paraId="4DF76723" w14:textId="54C9E45E" w:rsidR="004E676C" w:rsidRDefault="004E676C" w:rsidP="004E676C">
      <w:pPr>
        <w:rPr>
          <w:rFonts w:asciiTheme="majorHAnsi" w:eastAsia="Times New Roman" w:hAnsiTheme="majorHAnsi" w:cs="Times New Roman"/>
          <w:sz w:val="20"/>
          <w:szCs w:val="20"/>
          <w:lang w:val="fr-FR"/>
        </w:rPr>
      </w:pPr>
      <w:r w:rsidRPr="004E676C">
        <w:rPr>
          <w:rFonts w:asciiTheme="majorHAnsi" w:eastAsia="Times New Roman" w:hAnsiTheme="majorHAnsi" w:cs="Times New Roman"/>
          <w:b/>
          <w:i/>
          <w:sz w:val="20"/>
          <w:szCs w:val="20"/>
          <w:lang w:val="fr-FR"/>
        </w:rPr>
        <w:t>Malnutrition aigue (ou dépérissement)</w:t>
      </w:r>
      <w:r w:rsidRPr="004E676C">
        <w:rPr>
          <w:rFonts w:asciiTheme="majorHAnsi" w:eastAsia="Times New Roman" w:hAnsiTheme="majorHAnsi" w:cs="Times New Roman"/>
          <w:sz w:val="20"/>
          <w:szCs w:val="20"/>
          <w:lang w:val="fr-FR"/>
        </w:rPr>
        <w:t xml:space="preserve"> : Les individus souffrant de malnutrition aigue perdent du poids en</w:t>
      </w:r>
      <w:r>
        <w:rPr>
          <w:rFonts w:asciiTheme="majorHAnsi" w:eastAsia="Times New Roman" w:hAnsiTheme="majorHAnsi" w:cs="Times New Roman"/>
          <w:sz w:val="20"/>
          <w:szCs w:val="20"/>
          <w:lang w:val="fr-FR"/>
        </w:rPr>
        <w:t xml:space="preserve"> r</w:t>
      </w:r>
      <w:r w:rsidRPr="004E676C">
        <w:rPr>
          <w:rFonts w:asciiTheme="majorHAnsi" w:eastAsia="Times New Roman" w:hAnsiTheme="majorHAnsi" w:cs="Times New Roman"/>
          <w:sz w:val="20"/>
          <w:szCs w:val="20"/>
          <w:lang w:val="fr-FR"/>
        </w:rPr>
        <w:t>aison d’un manque aigu de nourriture ou à cause d’une maladie. Le principal symptôme est la perte de poids</w:t>
      </w:r>
      <w:r>
        <w:rPr>
          <w:rFonts w:asciiTheme="majorHAnsi" w:eastAsia="Times New Roman" w:hAnsiTheme="majorHAnsi" w:cs="Times New Roman"/>
          <w:sz w:val="20"/>
          <w:szCs w:val="20"/>
          <w:lang w:val="fr-FR"/>
        </w:rPr>
        <w:t xml:space="preserve"> </w:t>
      </w:r>
      <w:r w:rsidRPr="004E676C">
        <w:rPr>
          <w:rFonts w:asciiTheme="majorHAnsi" w:eastAsia="Times New Roman" w:hAnsiTheme="majorHAnsi" w:cs="Times New Roman"/>
          <w:sz w:val="20"/>
          <w:szCs w:val="20"/>
          <w:lang w:val="fr-FR"/>
        </w:rPr>
        <w:t>par rapport aux individus sains de même taille. Son indicateur est l’indice Poids-Taille (P/T) calculé chez les</w:t>
      </w:r>
      <w:r>
        <w:rPr>
          <w:rFonts w:asciiTheme="majorHAnsi" w:eastAsia="Times New Roman" w:hAnsiTheme="majorHAnsi" w:cs="Times New Roman"/>
          <w:sz w:val="20"/>
          <w:szCs w:val="20"/>
          <w:lang w:val="fr-FR"/>
        </w:rPr>
        <w:t xml:space="preserve"> </w:t>
      </w:r>
      <w:r w:rsidRPr="004E676C">
        <w:rPr>
          <w:rFonts w:asciiTheme="majorHAnsi" w:eastAsia="Times New Roman" w:hAnsiTheme="majorHAnsi" w:cs="Times New Roman"/>
          <w:sz w:val="20"/>
          <w:szCs w:val="20"/>
          <w:lang w:val="fr-FR"/>
        </w:rPr>
        <w:t>enfants de moins de cinq ans.</w:t>
      </w:r>
    </w:p>
    <w:p w14:paraId="604ABAEB" w14:textId="77777777" w:rsidR="004E676C" w:rsidRPr="004E676C" w:rsidRDefault="004E676C" w:rsidP="004E676C">
      <w:pPr>
        <w:rPr>
          <w:rFonts w:asciiTheme="majorHAnsi" w:eastAsia="Times New Roman" w:hAnsiTheme="majorHAnsi" w:cs="Times New Roman"/>
          <w:sz w:val="20"/>
          <w:szCs w:val="20"/>
          <w:lang w:val="fr-FR"/>
        </w:rPr>
      </w:pPr>
    </w:p>
    <w:p w14:paraId="56FD0BEB" w14:textId="5B128168" w:rsidR="004E676C" w:rsidRDefault="004E676C" w:rsidP="004E676C">
      <w:pPr>
        <w:rPr>
          <w:rFonts w:asciiTheme="majorHAnsi" w:eastAsia="Times New Roman" w:hAnsiTheme="majorHAnsi" w:cs="Times New Roman"/>
          <w:sz w:val="20"/>
          <w:szCs w:val="20"/>
          <w:lang w:val="fr-FR"/>
        </w:rPr>
      </w:pPr>
      <w:r w:rsidRPr="004E676C">
        <w:rPr>
          <w:rFonts w:asciiTheme="majorHAnsi" w:eastAsia="Times New Roman" w:hAnsiTheme="majorHAnsi" w:cs="Times New Roman"/>
          <w:b/>
          <w:i/>
          <w:sz w:val="20"/>
          <w:szCs w:val="20"/>
          <w:lang w:val="fr-FR"/>
        </w:rPr>
        <w:t>Malnutrition chronique (ou retard de croissance)</w:t>
      </w:r>
      <w:r w:rsidRPr="004E676C">
        <w:rPr>
          <w:rFonts w:asciiTheme="majorHAnsi" w:eastAsia="Times New Roman" w:hAnsiTheme="majorHAnsi" w:cs="Times New Roman"/>
          <w:sz w:val="20"/>
          <w:szCs w:val="20"/>
          <w:lang w:val="fr-FR"/>
        </w:rPr>
        <w:t xml:space="preserve"> : Les individus souffrants de malnutrition chronique ne</w:t>
      </w:r>
      <w:r>
        <w:rPr>
          <w:rFonts w:asciiTheme="majorHAnsi" w:eastAsia="Times New Roman" w:hAnsiTheme="majorHAnsi" w:cs="Times New Roman"/>
          <w:sz w:val="20"/>
          <w:szCs w:val="20"/>
          <w:lang w:val="fr-FR"/>
        </w:rPr>
        <w:t xml:space="preserve"> </w:t>
      </w:r>
      <w:r w:rsidRPr="004E676C">
        <w:rPr>
          <w:rFonts w:asciiTheme="majorHAnsi" w:eastAsia="Times New Roman" w:hAnsiTheme="majorHAnsi" w:cs="Times New Roman"/>
          <w:sz w:val="20"/>
          <w:szCs w:val="20"/>
          <w:lang w:val="fr-FR"/>
        </w:rPr>
        <w:t>parviennent pas à exprimer pleinement leur potentiel génétique, que ce soit physiquement ou</w:t>
      </w:r>
      <w:r>
        <w:rPr>
          <w:rFonts w:asciiTheme="majorHAnsi" w:eastAsia="Times New Roman" w:hAnsiTheme="majorHAnsi" w:cs="Times New Roman"/>
          <w:sz w:val="20"/>
          <w:szCs w:val="20"/>
          <w:lang w:val="fr-FR"/>
        </w:rPr>
        <w:t xml:space="preserve"> </w:t>
      </w:r>
      <w:r w:rsidRPr="004E676C">
        <w:rPr>
          <w:rFonts w:asciiTheme="majorHAnsi" w:eastAsia="Times New Roman" w:hAnsiTheme="majorHAnsi" w:cs="Times New Roman"/>
          <w:sz w:val="20"/>
          <w:szCs w:val="20"/>
          <w:lang w:val="fr-FR"/>
        </w:rPr>
        <w:t>i</w:t>
      </w:r>
      <w:r>
        <w:rPr>
          <w:rFonts w:asciiTheme="majorHAnsi" w:eastAsia="Times New Roman" w:hAnsiTheme="majorHAnsi" w:cs="Times New Roman"/>
          <w:sz w:val="20"/>
          <w:szCs w:val="20"/>
          <w:lang w:val="fr-FR"/>
        </w:rPr>
        <w:t xml:space="preserve">ntellectuellement. Le principal </w:t>
      </w:r>
      <w:r w:rsidRPr="004E676C">
        <w:rPr>
          <w:rFonts w:asciiTheme="majorHAnsi" w:eastAsia="Times New Roman" w:hAnsiTheme="majorHAnsi" w:cs="Times New Roman"/>
          <w:sz w:val="20"/>
          <w:szCs w:val="20"/>
          <w:lang w:val="fr-FR"/>
        </w:rPr>
        <w:t>symptôme est le retard de croissance – une taille plus petite par rapport aux</w:t>
      </w:r>
      <w:r>
        <w:rPr>
          <w:rFonts w:asciiTheme="majorHAnsi" w:eastAsia="Times New Roman" w:hAnsiTheme="majorHAnsi" w:cs="Times New Roman"/>
          <w:sz w:val="20"/>
          <w:szCs w:val="20"/>
          <w:lang w:val="fr-FR"/>
        </w:rPr>
        <w:t xml:space="preserve"> </w:t>
      </w:r>
      <w:r w:rsidRPr="004E676C">
        <w:rPr>
          <w:rFonts w:asciiTheme="majorHAnsi" w:eastAsia="Times New Roman" w:hAnsiTheme="majorHAnsi" w:cs="Times New Roman"/>
          <w:sz w:val="20"/>
          <w:szCs w:val="20"/>
          <w:lang w:val="fr-FR"/>
        </w:rPr>
        <w:t>enfants du même âge. Son indicateur est l’indice Taille-Age (T/A) calculé chez les enfants de moins de cinq ans.</w:t>
      </w:r>
    </w:p>
    <w:p w14:paraId="6FFB486C" w14:textId="77777777" w:rsidR="004E676C" w:rsidRPr="004E676C" w:rsidRDefault="004E676C" w:rsidP="004E676C">
      <w:pPr>
        <w:rPr>
          <w:rFonts w:asciiTheme="majorHAnsi" w:eastAsia="Times New Roman" w:hAnsiTheme="majorHAnsi" w:cs="Times New Roman"/>
          <w:sz w:val="20"/>
          <w:szCs w:val="20"/>
          <w:lang w:val="fr-FR"/>
        </w:rPr>
      </w:pPr>
    </w:p>
    <w:p w14:paraId="626555BE" w14:textId="497E2DA4" w:rsidR="004E676C" w:rsidRPr="004E676C" w:rsidRDefault="004E676C" w:rsidP="004E676C">
      <w:pPr>
        <w:rPr>
          <w:rFonts w:asciiTheme="majorHAnsi" w:eastAsia="Times New Roman" w:hAnsiTheme="majorHAnsi" w:cs="Times New Roman"/>
          <w:sz w:val="20"/>
          <w:szCs w:val="20"/>
          <w:lang w:val="fr-FR"/>
        </w:rPr>
      </w:pPr>
      <w:r w:rsidRPr="004E676C">
        <w:rPr>
          <w:rFonts w:asciiTheme="majorHAnsi" w:eastAsia="Times New Roman" w:hAnsiTheme="majorHAnsi" w:cs="Times New Roman"/>
          <w:b/>
          <w:i/>
          <w:sz w:val="20"/>
          <w:szCs w:val="20"/>
          <w:lang w:val="fr-FR"/>
        </w:rPr>
        <w:t>Sécurité alimentaire :</w:t>
      </w:r>
      <w:r w:rsidRPr="004E676C">
        <w:rPr>
          <w:rFonts w:asciiTheme="majorHAnsi" w:eastAsia="Times New Roman" w:hAnsiTheme="majorHAnsi" w:cs="Times New Roman"/>
          <w:sz w:val="20"/>
          <w:szCs w:val="20"/>
          <w:lang w:val="fr-FR"/>
        </w:rPr>
        <w:t xml:space="preserve"> La sécurité alimentaire est assurée quand toutes les personnes, en tout temps, ont</w:t>
      </w:r>
      <w:r>
        <w:rPr>
          <w:rFonts w:asciiTheme="majorHAnsi" w:eastAsia="Times New Roman" w:hAnsiTheme="majorHAnsi" w:cs="Times New Roman"/>
          <w:sz w:val="20"/>
          <w:szCs w:val="20"/>
          <w:lang w:val="fr-FR"/>
        </w:rPr>
        <w:t xml:space="preserve"> </w:t>
      </w:r>
      <w:r w:rsidRPr="004E676C">
        <w:rPr>
          <w:rFonts w:asciiTheme="majorHAnsi" w:eastAsia="Times New Roman" w:hAnsiTheme="majorHAnsi" w:cs="Times New Roman"/>
          <w:sz w:val="20"/>
          <w:szCs w:val="20"/>
          <w:lang w:val="fr-FR"/>
        </w:rPr>
        <w:t>économiquement, socialement et physiquement accès à une alimentation suffisante, sûre et nutritive qui</w:t>
      </w:r>
      <w:r>
        <w:rPr>
          <w:rFonts w:asciiTheme="majorHAnsi" w:eastAsia="Times New Roman" w:hAnsiTheme="majorHAnsi" w:cs="Times New Roman"/>
          <w:sz w:val="20"/>
          <w:szCs w:val="20"/>
          <w:lang w:val="fr-FR"/>
        </w:rPr>
        <w:t xml:space="preserve"> </w:t>
      </w:r>
      <w:r w:rsidRPr="004E676C">
        <w:rPr>
          <w:rFonts w:asciiTheme="majorHAnsi" w:eastAsia="Times New Roman" w:hAnsiTheme="majorHAnsi" w:cs="Times New Roman"/>
          <w:sz w:val="20"/>
          <w:szCs w:val="20"/>
          <w:lang w:val="fr-FR"/>
        </w:rPr>
        <w:t>satisfait leurs besoins nutritionnels pour leur permettre de mener une vie active et saine (Sommet mondial de</w:t>
      </w:r>
      <w:r>
        <w:rPr>
          <w:rFonts w:asciiTheme="majorHAnsi" w:eastAsia="Times New Roman" w:hAnsiTheme="majorHAnsi" w:cs="Times New Roman"/>
          <w:sz w:val="20"/>
          <w:szCs w:val="20"/>
          <w:lang w:val="fr-FR"/>
        </w:rPr>
        <w:t xml:space="preserve"> </w:t>
      </w:r>
      <w:r w:rsidRPr="004E676C">
        <w:rPr>
          <w:rFonts w:asciiTheme="majorHAnsi" w:eastAsia="Times New Roman" w:hAnsiTheme="majorHAnsi" w:cs="Times New Roman"/>
          <w:sz w:val="20"/>
          <w:szCs w:val="20"/>
          <w:lang w:val="fr-FR"/>
        </w:rPr>
        <w:t>l’alimentation, 1996)</w:t>
      </w:r>
    </w:p>
    <w:p w14:paraId="08A9D9FA" w14:textId="77777777" w:rsidR="004E676C" w:rsidRDefault="004E676C" w:rsidP="004E676C">
      <w:pPr>
        <w:rPr>
          <w:rFonts w:asciiTheme="majorHAnsi" w:eastAsia="Times New Roman" w:hAnsiTheme="majorHAnsi" w:cs="Times New Roman"/>
          <w:sz w:val="20"/>
          <w:szCs w:val="20"/>
          <w:lang w:val="fr-FR"/>
        </w:rPr>
      </w:pPr>
    </w:p>
    <w:p w14:paraId="3DD60D52" w14:textId="6B9E563F" w:rsidR="004E676C" w:rsidRDefault="004E676C" w:rsidP="004E676C">
      <w:pPr>
        <w:rPr>
          <w:rFonts w:asciiTheme="majorHAnsi" w:eastAsia="Times New Roman" w:hAnsiTheme="majorHAnsi" w:cs="Times New Roman"/>
          <w:sz w:val="20"/>
          <w:szCs w:val="20"/>
          <w:lang w:val="fr-FR"/>
        </w:rPr>
      </w:pPr>
      <w:r w:rsidRPr="004E676C">
        <w:rPr>
          <w:rFonts w:asciiTheme="majorHAnsi" w:eastAsia="Times New Roman" w:hAnsiTheme="majorHAnsi" w:cs="Times New Roman"/>
          <w:b/>
          <w:i/>
          <w:sz w:val="20"/>
          <w:szCs w:val="20"/>
          <w:lang w:val="fr-FR"/>
        </w:rPr>
        <w:t>Carences en micronutriments</w:t>
      </w:r>
      <w:r w:rsidRPr="004E676C">
        <w:rPr>
          <w:rFonts w:asciiTheme="majorHAnsi" w:eastAsia="Times New Roman" w:hAnsiTheme="majorHAnsi" w:cs="Times New Roman"/>
          <w:sz w:val="20"/>
          <w:szCs w:val="20"/>
          <w:lang w:val="fr-FR"/>
        </w:rPr>
        <w:t xml:space="preserve"> : Les micronutriments sont les vitamines et minéraux essentiels, dont</w:t>
      </w:r>
      <w:r>
        <w:rPr>
          <w:rFonts w:asciiTheme="majorHAnsi" w:eastAsia="Times New Roman" w:hAnsiTheme="majorHAnsi" w:cs="Times New Roman"/>
          <w:sz w:val="20"/>
          <w:szCs w:val="20"/>
          <w:lang w:val="fr-FR"/>
        </w:rPr>
        <w:t xml:space="preserve"> </w:t>
      </w:r>
      <w:r w:rsidRPr="004E676C">
        <w:rPr>
          <w:rFonts w:asciiTheme="majorHAnsi" w:eastAsia="Times New Roman" w:hAnsiTheme="majorHAnsi" w:cs="Times New Roman"/>
          <w:sz w:val="20"/>
          <w:szCs w:val="20"/>
          <w:lang w:val="fr-FR"/>
        </w:rPr>
        <w:t>l’organisme a besoin, en très faible quantité, pour garantir une bonne santé. Ces vitamines et minéraux</w:t>
      </w:r>
      <w:r>
        <w:rPr>
          <w:rFonts w:asciiTheme="majorHAnsi" w:eastAsia="Times New Roman" w:hAnsiTheme="majorHAnsi" w:cs="Times New Roman"/>
          <w:sz w:val="20"/>
          <w:szCs w:val="20"/>
          <w:lang w:val="fr-FR"/>
        </w:rPr>
        <w:t xml:space="preserve"> </w:t>
      </w:r>
      <w:r w:rsidRPr="004E676C">
        <w:rPr>
          <w:rFonts w:asciiTheme="majorHAnsi" w:eastAsia="Times New Roman" w:hAnsiTheme="majorHAnsi" w:cs="Times New Roman"/>
          <w:sz w:val="20"/>
          <w:szCs w:val="20"/>
          <w:lang w:val="fr-FR"/>
        </w:rPr>
        <w:t>essentiels comprennent la vitamine A, l’iode, le fer et l’acide folique. Sans micronutriments, l’organisme ne</w:t>
      </w:r>
      <w:r>
        <w:rPr>
          <w:rFonts w:asciiTheme="majorHAnsi" w:eastAsia="Times New Roman" w:hAnsiTheme="majorHAnsi" w:cs="Times New Roman"/>
          <w:sz w:val="20"/>
          <w:szCs w:val="20"/>
          <w:lang w:val="fr-FR"/>
        </w:rPr>
        <w:t xml:space="preserve"> </w:t>
      </w:r>
      <w:r w:rsidRPr="004E676C">
        <w:rPr>
          <w:rFonts w:asciiTheme="majorHAnsi" w:eastAsia="Times New Roman" w:hAnsiTheme="majorHAnsi" w:cs="Times New Roman"/>
          <w:sz w:val="20"/>
          <w:szCs w:val="20"/>
          <w:lang w:val="fr-FR"/>
        </w:rPr>
        <w:t>peut se développer et fonctionner correctement. Les conséquences d’une absorption insuffisante de</w:t>
      </w:r>
      <w:r>
        <w:rPr>
          <w:rFonts w:asciiTheme="majorHAnsi" w:eastAsia="Times New Roman" w:hAnsiTheme="majorHAnsi" w:cs="Times New Roman"/>
          <w:sz w:val="20"/>
          <w:szCs w:val="20"/>
          <w:lang w:val="fr-FR"/>
        </w:rPr>
        <w:t xml:space="preserve"> </w:t>
      </w:r>
      <w:r w:rsidRPr="004E676C">
        <w:rPr>
          <w:rFonts w:asciiTheme="majorHAnsi" w:eastAsia="Times New Roman" w:hAnsiTheme="majorHAnsi" w:cs="Times New Roman"/>
          <w:sz w:val="20"/>
          <w:szCs w:val="20"/>
          <w:lang w:val="fr-FR"/>
        </w:rPr>
        <w:t>micronutriments vont des malformations congénitales et déficiences mentales jusqu’à la mort de l’enfant à</w:t>
      </w:r>
      <w:r>
        <w:rPr>
          <w:rFonts w:asciiTheme="majorHAnsi" w:eastAsia="Times New Roman" w:hAnsiTheme="majorHAnsi" w:cs="Times New Roman"/>
          <w:sz w:val="20"/>
          <w:szCs w:val="20"/>
          <w:lang w:val="fr-FR"/>
        </w:rPr>
        <w:t xml:space="preserve"> </w:t>
      </w:r>
      <w:r w:rsidRPr="004E676C">
        <w:rPr>
          <w:rFonts w:asciiTheme="majorHAnsi" w:eastAsia="Times New Roman" w:hAnsiTheme="majorHAnsi" w:cs="Times New Roman"/>
          <w:sz w:val="20"/>
          <w:szCs w:val="20"/>
          <w:lang w:val="fr-FR"/>
        </w:rPr>
        <w:t>cause de la diminution des défenses immunitaires et d’une plus grande vulnérabilité aux maladies.</w:t>
      </w:r>
    </w:p>
    <w:p w14:paraId="345F9517" w14:textId="77777777" w:rsidR="004E676C" w:rsidRPr="004E676C" w:rsidRDefault="004E676C" w:rsidP="004E676C">
      <w:pPr>
        <w:rPr>
          <w:rFonts w:asciiTheme="majorHAnsi" w:eastAsia="Times New Roman" w:hAnsiTheme="majorHAnsi" w:cs="Times New Roman"/>
          <w:sz w:val="20"/>
          <w:szCs w:val="20"/>
          <w:lang w:val="fr-FR"/>
        </w:rPr>
      </w:pPr>
    </w:p>
    <w:p w14:paraId="60BA223D" w14:textId="5250F64A" w:rsidR="004E676C" w:rsidRPr="004E676C" w:rsidRDefault="004E676C" w:rsidP="004E676C">
      <w:pPr>
        <w:rPr>
          <w:rFonts w:asciiTheme="majorHAnsi" w:eastAsia="Times New Roman" w:hAnsiTheme="majorHAnsi" w:cs="Times New Roman"/>
          <w:sz w:val="20"/>
          <w:szCs w:val="20"/>
          <w:lang w:val="fr-FR"/>
        </w:rPr>
      </w:pPr>
      <w:r w:rsidRPr="004E676C">
        <w:rPr>
          <w:rFonts w:asciiTheme="majorHAnsi" w:eastAsia="Times New Roman" w:hAnsiTheme="majorHAnsi" w:cs="Times New Roman"/>
          <w:b/>
          <w:i/>
          <w:sz w:val="20"/>
          <w:szCs w:val="20"/>
          <w:lang w:val="fr-FR"/>
        </w:rPr>
        <w:t xml:space="preserve">Moyens d’existence : </w:t>
      </w:r>
      <w:r w:rsidRPr="004E676C">
        <w:rPr>
          <w:rFonts w:asciiTheme="majorHAnsi" w:eastAsia="Times New Roman" w:hAnsiTheme="majorHAnsi" w:cs="Times New Roman"/>
          <w:sz w:val="20"/>
          <w:szCs w:val="20"/>
          <w:lang w:val="fr-FR"/>
        </w:rPr>
        <w:t>Par moyens d'existence, on entend les capacités, les avoirs et les activités nécessaires au</w:t>
      </w:r>
      <w:r>
        <w:rPr>
          <w:rFonts w:asciiTheme="majorHAnsi" w:eastAsia="Times New Roman" w:hAnsiTheme="majorHAnsi" w:cs="Times New Roman"/>
          <w:sz w:val="20"/>
          <w:szCs w:val="20"/>
          <w:lang w:val="fr-FR"/>
        </w:rPr>
        <w:t xml:space="preserve"> </w:t>
      </w:r>
      <w:r w:rsidRPr="004E676C">
        <w:rPr>
          <w:rFonts w:asciiTheme="majorHAnsi" w:eastAsia="Times New Roman" w:hAnsiTheme="majorHAnsi" w:cs="Times New Roman"/>
          <w:sz w:val="20"/>
          <w:szCs w:val="20"/>
          <w:lang w:val="fr-FR"/>
        </w:rPr>
        <w:t>maintien de la vie (y compris les ressources matérielles et sociales). Les moyens d'existence sont considérés</w:t>
      </w:r>
      <w:r>
        <w:rPr>
          <w:rFonts w:asciiTheme="majorHAnsi" w:eastAsia="Times New Roman" w:hAnsiTheme="majorHAnsi" w:cs="Times New Roman"/>
          <w:sz w:val="20"/>
          <w:szCs w:val="20"/>
          <w:lang w:val="fr-FR"/>
        </w:rPr>
        <w:t xml:space="preserve"> c</w:t>
      </w:r>
      <w:r w:rsidRPr="004E676C">
        <w:rPr>
          <w:rFonts w:asciiTheme="majorHAnsi" w:eastAsia="Times New Roman" w:hAnsiTheme="majorHAnsi" w:cs="Times New Roman"/>
          <w:sz w:val="20"/>
          <w:szCs w:val="20"/>
          <w:lang w:val="fr-FR"/>
        </w:rPr>
        <w:t>omme durables lorsqu'ils permettent de faire face à des chocs ou à des situations de stress, de les surmonter</w:t>
      </w:r>
      <w:r>
        <w:rPr>
          <w:rFonts w:asciiTheme="majorHAnsi" w:eastAsia="Times New Roman" w:hAnsiTheme="majorHAnsi" w:cs="Times New Roman"/>
          <w:sz w:val="20"/>
          <w:szCs w:val="20"/>
          <w:lang w:val="fr-FR"/>
        </w:rPr>
        <w:t xml:space="preserve"> </w:t>
      </w:r>
      <w:r w:rsidRPr="004E676C">
        <w:rPr>
          <w:rFonts w:asciiTheme="majorHAnsi" w:eastAsia="Times New Roman" w:hAnsiTheme="majorHAnsi" w:cs="Times New Roman"/>
          <w:sz w:val="20"/>
          <w:szCs w:val="20"/>
          <w:lang w:val="fr-FR"/>
        </w:rPr>
        <w:t>et de maintenir ou renforcer ses capacités et ses avoirs à la fois dans le présent et dans le futur, sans porter</w:t>
      </w:r>
      <w:r>
        <w:rPr>
          <w:rFonts w:asciiTheme="majorHAnsi" w:eastAsia="Times New Roman" w:hAnsiTheme="majorHAnsi" w:cs="Times New Roman"/>
          <w:sz w:val="20"/>
          <w:szCs w:val="20"/>
          <w:lang w:val="fr-FR"/>
        </w:rPr>
        <w:t xml:space="preserve"> </w:t>
      </w:r>
      <w:r w:rsidRPr="004E676C">
        <w:rPr>
          <w:rFonts w:asciiTheme="majorHAnsi" w:eastAsia="Times New Roman" w:hAnsiTheme="majorHAnsi" w:cs="Times New Roman"/>
          <w:sz w:val="20"/>
          <w:szCs w:val="20"/>
          <w:lang w:val="fr-FR"/>
        </w:rPr>
        <w:t xml:space="preserve">atteinte à la base des ressources naturelles (Chambers et </w:t>
      </w:r>
      <w:proofErr w:type="spellStart"/>
      <w:r w:rsidRPr="004E676C">
        <w:rPr>
          <w:rFonts w:asciiTheme="majorHAnsi" w:eastAsia="Times New Roman" w:hAnsiTheme="majorHAnsi" w:cs="Times New Roman"/>
          <w:sz w:val="20"/>
          <w:szCs w:val="20"/>
          <w:lang w:val="fr-FR"/>
        </w:rPr>
        <w:t>Conway</w:t>
      </w:r>
      <w:proofErr w:type="spellEnd"/>
      <w:r w:rsidRPr="004E676C">
        <w:rPr>
          <w:rFonts w:asciiTheme="majorHAnsi" w:eastAsia="Times New Roman" w:hAnsiTheme="majorHAnsi" w:cs="Times New Roman"/>
          <w:sz w:val="20"/>
          <w:szCs w:val="20"/>
          <w:lang w:val="fr-FR"/>
        </w:rPr>
        <w:t>, 1992).</w:t>
      </w:r>
    </w:p>
    <w:p w14:paraId="070550F9" w14:textId="77777777" w:rsidR="004E676C" w:rsidRDefault="004E676C" w:rsidP="004E676C">
      <w:pPr>
        <w:rPr>
          <w:rFonts w:asciiTheme="majorHAnsi" w:eastAsia="Times New Roman" w:hAnsiTheme="majorHAnsi" w:cs="Times New Roman"/>
          <w:sz w:val="20"/>
          <w:szCs w:val="20"/>
          <w:lang w:val="fr-FR"/>
        </w:rPr>
      </w:pPr>
    </w:p>
    <w:p w14:paraId="0CAFCC5C" w14:textId="50D21FAC" w:rsidR="004E676C" w:rsidRPr="004E676C" w:rsidRDefault="004E676C" w:rsidP="004E676C">
      <w:pPr>
        <w:rPr>
          <w:rFonts w:asciiTheme="majorHAnsi" w:eastAsia="Times New Roman" w:hAnsiTheme="majorHAnsi" w:cs="Times New Roman"/>
          <w:sz w:val="20"/>
          <w:szCs w:val="20"/>
          <w:lang w:val="fr-FR"/>
        </w:rPr>
      </w:pPr>
      <w:r w:rsidRPr="004E676C">
        <w:rPr>
          <w:rFonts w:asciiTheme="majorHAnsi" w:eastAsia="Times New Roman" w:hAnsiTheme="majorHAnsi" w:cs="Times New Roman"/>
          <w:b/>
          <w:i/>
          <w:sz w:val="20"/>
          <w:szCs w:val="20"/>
          <w:lang w:val="fr-FR"/>
        </w:rPr>
        <w:t>Insuffisance pondérale</w:t>
      </w:r>
      <w:r w:rsidRPr="004E676C">
        <w:rPr>
          <w:rFonts w:asciiTheme="majorHAnsi" w:eastAsia="Times New Roman" w:hAnsiTheme="majorHAnsi" w:cs="Times New Roman"/>
          <w:sz w:val="20"/>
          <w:szCs w:val="20"/>
          <w:lang w:val="fr-FR"/>
        </w:rPr>
        <w:t xml:space="preserve"> : L’insuffisance pondérale se réfère aux enfants qui ont un poids faible par rapport à</w:t>
      </w:r>
      <w:r>
        <w:rPr>
          <w:rFonts w:asciiTheme="majorHAnsi" w:eastAsia="Times New Roman" w:hAnsiTheme="majorHAnsi" w:cs="Times New Roman"/>
          <w:sz w:val="20"/>
          <w:szCs w:val="20"/>
          <w:lang w:val="fr-FR"/>
        </w:rPr>
        <w:t xml:space="preserve"> </w:t>
      </w:r>
      <w:r w:rsidRPr="004E676C">
        <w:rPr>
          <w:rFonts w:asciiTheme="majorHAnsi" w:eastAsia="Times New Roman" w:hAnsiTheme="majorHAnsi" w:cs="Times New Roman"/>
          <w:sz w:val="20"/>
          <w:szCs w:val="20"/>
          <w:lang w:val="fr-FR"/>
        </w:rPr>
        <w:t>d’autres du même âge, et est mesuré par l’indice Poids-Age (P/A). L’insuffisance pondérale peut être un signe</w:t>
      </w:r>
      <w:r>
        <w:rPr>
          <w:rFonts w:asciiTheme="majorHAnsi" w:eastAsia="Times New Roman" w:hAnsiTheme="majorHAnsi" w:cs="Times New Roman"/>
          <w:sz w:val="20"/>
          <w:szCs w:val="20"/>
          <w:lang w:val="fr-FR"/>
        </w:rPr>
        <w:t xml:space="preserve"> </w:t>
      </w:r>
      <w:r w:rsidRPr="004E676C">
        <w:rPr>
          <w:rFonts w:asciiTheme="majorHAnsi" w:eastAsia="Times New Roman" w:hAnsiTheme="majorHAnsi" w:cs="Times New Roman"/>
          <w:sz w:val="20"/>
          <w:szCs w:val="20"/>
          <w:lang w:val="fr-FR"/>
        </w:rPr>
        <w:t>de malnutrition chronique ou aigue, voire même la combinaison des deux.</w:t>
      </w:r>
    </w:p>
    <w:p w14:paraId="2815F35C" w14:textId="77777777" w:rsidR="004E676C" w:rsidRDefault="004E676C" w:rsidP="004E676C">
      <w:pPr>
        <w:rPr>
          <w:rFonts w:asciiTheme="majorHAnsi" w:eastAsia="Times New Roman" w:hAnsiTheme="majorHAnsi" w:cs="Times New Roman"/>
          <w:sz w:val="20"/>
          <w:szCs w:val="20"/>
          <w:lang w:val="fr-FR"/>
        </w:rPr>
      </w:pPr>
    </w:p>
    <w:p w14:paraId="19DC2FCF" w14:textId="6A023E4D" w:rsidR="004E676C" w:rsidRPr="004E676C" w:rsidRDefault="004E676C" w:rsidP="00037972">
      <w:pPr>
        <w:jc w:val="both"/>
        <w:rPr>
          <w:rFonts w:asciiTheme="majorHAnsi" w:eastAsia="Times New Roman" w:hAnsiTheme="majorHAnsi" w:cs="Times New Roman"/>
          <w:sz w:val="20"/>
          <w:szCs w:val="20"/>
          <w:lang w:val="fr-FR"/>
        </w:rPr>
      </w:pPr>
      <w:bookmarkStart w:id="0" w:name="_GoBack"/>
      <w:r w:rsidRPr="004E676C">
        <w:rPr>
          <w:rFonts w:asciiTheme="majorHAnsi" w:eastAsia="Times New Roman" w:hAnsiTheme="majorHAnsi" w:cs="Times New Roman"/>
          <w:b/>
          <w:i/>
          <w:sz w:val="20"/>
          <w:szCs w:val="20"/>
          <w:lang w:val="fr-FR"/>
        </w:rPr>
        <w:t xml:space="preserve">Vulnérabilité </w:t>
      </w:r>
      <w:r w:rsidRPr="004E676C">
        <w:rPr>
          <w:rFonts w:asciiTheme="majorHAnsi" w:eastAsia="Times New Roman" w:hAnsiTheme="majorHAnsi" w:cs="Times New Roman"/>
          <w:sz w:val="20"/>
          <w:szCs w:val="20"/>
          <w:lang w:val="fr-FR"/>
        </w:rPr>
        <w:t>: La vulnérabilité réfère à tous les facteurs pouvant augmenter le risque pour les populations</w:t>
      </w:r>
      <w:r>
        <w:rPr>
          <w:rFonts w:asciiTheme="majorHAnsi" w:eastAsia="Times New Roman" w:hAnsiTheme="majorHAnsi" w:cs="Times New Roman"/>
          <w:sz w:val="20"/>
          <w:szCs w:val="20"/>
          <w:lang w:val="fr-FR"/>
        </w:rPr>
        <w:t xml:space="preserve"> </w:t>
      </w:r>
      <w:r w:rsidRPr="004E676C">
        <w:rPr>
          <w:rFonts w:asciiTheme="majorHAnsi" w:eastAsia="Times New Roman" w:hAnsiTheme="majorHAnsi" w:cs="Times New Roman"/>
          <w:sz w:val="20"/>
          <w:szCs w:val="20"/>
          <w:lang w:val="fr-FR"/>
        </w:rPr>
        <w:t>d’être victimes d’insécurité alimentaire et nutritionnelle. Le degré de vulnérabilité des individus, des ménages</w:t>
      </w:r>
      <w:r>
        <w:rPr>
          <w:rFonts w:asciiTheme="majorHAnsi" w:eastAsia="Times New Roman" w:hAnsiTheme="majorHAnsi" w:cs="Times New Roman"/>
          <w:sz w:val="20"/>
          <w:szCs w:val="20"/>
          <w:lang w:val="fr-FR"/>
        </w:rPr>
        <w:t xml:space="preserve"> </w:t>
      </w:r>
      <w:r w:rsidRPr="004E676C">
        <w:rPr>
          <w:rFonts w:asciiTheme="majorHAnsi" w:eastAsia="Times New Roman" w:hAnsiTheme="majorHAnsi" w:cs="Times New Roman"/>
          <w:sz w:val="20"/>
          <w:szCs w:val="20"/>
          <w:lang w:val="fr-FR"/>
        </w:rPr>
        <w:t>ou des groupes d’individus est déterminé par leur exposition aux facteurs de risque et leur capacité à faire face</w:t>
      </w:r>
      <w:r>
        <w:rPr>
          <w:rFonts w:asciiTheme="majorHAnsi" w:eastAsia="Times New Roman" w:hAnsiTheme="majorHAnsi" w:cs="Times New Roman"/>
          <w:sz w:val="20"/>
          <w:szCs w:val="20"/>
          <w:lang w:val="fr-FR"/>
        </w:rPr>
        <w:t xml:space="preserve"> </w:t>
      </w:r>
      <w:r w:rsidRPr="004E676C">
        <w:rPr>
          <w:rFonts w:asciiTheme="majorHAnsi" w:eastAsia="Times New Roman" w:hAnsiTheme="majorHAnsi" w:cs="Times New Roman"/>
          <w:sz w:val="20"/>
          <w:szCs w:val="20"/>
          <w:lang w:val="fr-FR"/>
        </w:rPr>
        <w:t>ou à résister aux situations de crise. La vulnérabilité à l’insécurité alimentaire et à la malnutrition peut</w:t>
      </w:r>
      <w:r>
        <w:rPr>
          <w:rFonts w:asciiTheme="majorHAnsi" w:eastAsia="Times New Roman" w:hAnsiTheme="majorHAnsi" w:cs="Times New Roman"/>
          <w:sz w:val="20"/>
          <w:szCs w:val="20"/>
          <w:lang w:val="fr-FR"/>
        </w:rPr>
        <w:t xml:space="preserve"> </w:t>
      </w:r>
      <w:r w:rsidRPr="004E676C">
        <w:rPr>
          <w:rFonts w:asciiTheme="majorHAnsi" w:eastAsia="Times New Roman" w:hAnsiTheme="majorHAnsi" w:cs="Times New Roman"/>
          <w:sz w:val="20"/>
          <w:szCs w:val="20"/>
          <w:lang w:val="fr-FR"/>
        </w:rPr>
        <w:t>intervenir au niveau des groupes de population ou des ménages ainsi que pour les individus, et ce pour</w:t>
      </w:r>
      <w:r w:rsidR="00037972">
        <w:rPr>
          <w:rFonts w:asciiTheme="majorHAnsi" w:eastAsia="Times New Roman" w:hAnsiTheme="majorHAnsi" w:cs="Times New Roman"/>
          <w:sz w:val="20"/>
          <w:szCs w:val="20"/>
          <w:lang w:val="fr-FR"/>
        </w:rPr>
        <w:t xml:space="preserve"> </w:t>
      </w:r>
      <w:r w:rsidRPr="004E676C">
        <w:rPr>
          <w:rFonts w:asciiTheme="majorHAnsi" w:eastAsia="Times New Roman" w:hAnsiTheme="majorHAnsi" w:cs="Times New Roman"/>
          <w:sz w:val="20"/>
          <w:szCs w:val="20"/>
          <w:lang w:val="fr-FR"/>
        </w:rPr>
        <w:t>différentes raisons :</w:t>
      </w:r>
    </w:p>
    <w:p w14:paraId="6513443F" w14:textId="2D9D4F1F" w:rsidR="004E676C" w:rsidRPr="004E676C" w:rsidRDefault="004E676C" w:rsidP="00037972">
      <w:pPr>
        <w:jc w:val="both"/>
        <w:rPr>
          <w:rFonts w:asciiTheme="majorHAnsi" w:eastAsia="Times New Roman" w:hAnsiTheme="majorHAnsi" w:cs="Times New Roman"/>
          <w:sz w:val="20"/>
          <w:szCs w:val="20"/>
          <w:lang w:val="fr-FR"/>
        </w:rPr>
      </w:pPr>
      <w:r w:rsidRPr="004E676C">
        <w:rPr>
          <w:rFonts w:asciiTheme="majorHAnsi" w:eastAsia="Times New Roman" w:hAnsiTheme="majorHAnsi" w:cs="Times New Roman"/>
          <w:sz w:val="20"/>
          <w:szCs w:val="20"/>
          <w:lang w:val="fr-FR"/>
        </w:rPr>
        <w:t> Les ménages qui risquent de ne pas satisfaire leurs besoins alimentaires minimums. Ceux-ci ont une</w:t>
      </w:r>
      <w:r w:rsidR="00037972">
        <w:rPr>
          <w:rFonts w:asciiTheme="majorHAnsi" w:eastAsia="Times New Roman" w:hAnsiTheme="majorHAnsi" w:cs="Times New Roman"/>
          <w:sz w:val="20"/>
          <w:szCs w:val="20"/>
          <w:lang w:val="fr-FR"/>
        </w:rPr>
        <w:t xml:space="preserve"> </w:t>
      </w:r>
      <w:r w:rsidRPr="004E676C">
        <w:rPr>
          <w:rFonts w:asciiTheme="majorHAnsi" w:eastAsia="Times New Roman" w:hAnsiTheme="majorHAnsi" w:cs="Times New Roman"/>
          <w:sz w:val="20"/>
          <w:szCs w:val="20"/>
          <w:lang w:val="fr-FR"/>
        </w:rPr>
        <w:t>situation socio-économique précaire et incluent les ménages dirigés par des femmes, les pauvres, les</w:t>
      </w:r>
      <w:r w:rsidR="00037972">
        <w:rPr>
          <w:rFonts w:asciiTheme="majorHAnsi" w:eastAsia="Times New Roman" w:hAnsiTheme="majorHAnsi" w:cs="Times New Roman"/>
          <w:sz w:val="20"/>
          <w:szCs w:val="20"/>
          <w:lang w:val="fr-FR"/>
        </w:rPr>
        <w:t xml:space="preserve"> paysans sans terre et les sans </w:t>
      </w:r>
      <w:r w:rsidRPr="004E676C">
        <w:rPr>
          <w:rFonts w:asciiTheme="majorHAnsi" w:eastAsia="Times New Roman" w:hAnsiTheme="majorHAnsi" w:cs="Times New Roman"/>
          <w:sz w:val="20"/>
          <w:szCs w:val="20"/>
          <w:lang w:val="fr-FR"/>
        </w:rPr>
        <w:t>abri. Les personnes vulnérables ne sont pas nécessairement les plus</w:t>
      </w:r>
      <w:r w:rsidR="00037972">
        <w:rPr>
          <w:rFonts w:asciiTheme="majorHAnsi" w:eastAsia="Times New Roman" w:hAnsiTheme="majorHAnsi" w:cs="Times New Roman"/>
          <w:sz w:val="20"/>
          <w:szCs w:val="20"/>
          <w:lang w:val="fr-FR"/>
        </w:rPr>
        <w:t xml:space="preserve"> </w:t>
      </w:r>
      <w:r w:rsidRPr="004E676C">
        <w:rPr>
          <w:rFonts w:asciiTheme="majorHAnsi" w:eastAsia="Times New Roman" w:hAnsiTheme="majorHAnsi" w:cs="Times New Roman"/>
          <w:sz w:val="20"/>
          <w:szCs w:val="20"/>
          <w:lang w:val="fr-FR"/>
        </w:rPr>
        <w:t>pauvres ; dans le cas de situations de crises politiques complexes, les plus vulnérables comprennent</w:t>
      </w:r>
      <w:r w:rsidR="00037972">
        <w:rPr>
          <w:rFonts w:asciiTheme="majorHAnsi" w:eastAsia="Times New Roman" w:hAnsiTheme="majorHAnsi" w:cs="Times New Roman"/>
          <w:sz w:val="20"/>
          <w:szCs w:val="20"/>
          <w:lang w:val="fr-FR"/>
        </w:rPr>
        <w:t xml:space="preserve"> </w:t>
      </w:r>
      <w:r w:rsidRPr="004E676C">
        <w:rPr>
          <w:rFonts w:asciiTheme="majorHAnsi" w:eastAsia="Times New Roman" w:hAnsiTheme="majorHAnsi" w:cs="Times New Roman"/>
          <w:sz w:val="20"/>
          <w:szCs w:val="20"/>
          <w:lang w:val="fr-FR"/>
        </w:rPr>
        <w:t>souvent des groupes marginalisés ou opprimés à cause de leur origine ethnique, leur religion ou leur</w:t>
      </w:r>
      <w:r w:rsidR="00037972">
        <w:rPr>
          <w:rFonts w:asciiTheme="majorHAnsi" w:eastAsia="Times New Roman" w:hAnsiTheme="majorHAnsi" w:cs="Times New Roman"/>
          <w:sz w:val="20"/>
          <w:szCs w:val="20"/>
          <w:lang w:val="fr-FR"/>
        </w:rPr>
        <w:t xml:space="preserve"> </w:t>
      </w:r>
      <w:r w:rsidRPr="004E676C">
        <w:rPr>
          <w:rFonts w:asciiTheme="majorHAnsi" w:eastAsia="Times New Roman" w:hAnsiTheme="majorHAnsi" w:cs="Times New Roman"/>
          <w:sz w:val="20"/>
          <w:szCs w:val="20"/>
          <w:lang w:val="fr-FR"/>
        </w:rPr>
        <w:t>affiliation politique.</w:t>
      </w:r>
    </w:p>
    <w:p w14:paraId="6B4CB649" w14:textId="1EEB7CD6" w:rsidR="004E676C" w:rsidRPr="004E676C" w:rsidRDefault="004E676C" w:rsidP="00037972">
      <w:pPr>
        <w:jc w:val="both"/>
        <w:rPr>
          <w:rFonts w:asciiTheme="majorHAnsi" w:eastAsia="Times New Roman" w:hAnsiTheme="majorHAnsi" w:cs="Times New Roman"/>
          <w:sz w:val="20"/>
          <w:szCs w:val="20"/>
          <w:lang w:val="fr-FR"/>
        </w:rPr>
      </w:pPr>
      <w:r w:rsidRPr="004E676C">
        <w:rPr>
          <w:rFonts w:asciiTheme="majorHAnsi" w:eastAsia="Times New Roman" w:hAnsiTheme="majorHAnsi" w:cs="Times New Roman"/>
          <w:sz w:val="20"/>
          <w:szCs w:val="20"/>
          <w:lang w:val="fr-FR"/>
        </w:rPr>
        <w:t> Les individus qui ont un risque élevé de détérioration de leur statut nutritionnel car ils ont des besoins</w:t>
      </w:r>
      <w:r w:rsidR="00037972">
        <w:rPr>
          <w:rFonts w:asciiTheme="majorHAnsi" w:eastAsia="Times New Roman" w:hAnsiTheme="majorHAnsi" w:cs="Times New Roman"/>
          <w:sz w:val="20"/>
          <w:szCs w:val="20"/>
          <w:lang w:val="fr-FR"/>
        </w:rPr>
        <w:t xml:space="preserve"> </w:t>
      </w:r>
      <w:r w:rsidRPr="004E676C">
        <w:rPr>
          <w:rFonts w:asciiTheme="majorHAnsi" w:eastAsia="Times New Roman" w:hAnsiTheme="majorHAnsi" w:cs="Times New Roman"/>
          <w:sz w:val="20"/>
          <w:szCs w:val="20"/>
          <w:lang w:val="fr-FR"/>
        </w:rPr>
        <w:t>nutritionnels spécifiques pour des raisons physiologiques (par exemple lors de la grossesse, de la</w:t>
      </w:r>
      <w:r w:rsidR="00037972">
        <w:rPr>
          <w:rFonts w:asciiTheme="majorHAnsi" w:eastAsia="Times New Roman" w:hAnsiTheme="majorHAnsi" w:cs="Times New Roman"/>
          <w:sz w:val="20"/>
          <w:szCs w:val="20"/>
          <w:lang w:val="fr-FR"/>
        </w:rPr>
        <w:t xml:space="preserve"> </w:t>
      </w:r>
      <w:r w:rsidRPr="004E676C">
        <w:rPr>
          <w:rFonts w:asciiTheme="majorHAnsi" w:eastAsia="Times New Roman" w:hAnsiTheme="majorHAnsi" w:cs="Times New Roman"/>
          <w:sz w:val="20"/>
          <w:szCs w:val="20"/>
          <w:lang w:val="fr-FR"/>
        </w:rPr>
        <w:t>croissance, etc.) et/ou qui ont une capacité moindre à satisfaire leurs besoins sans l’aide d’autrui. Ce sont</w:t>
      </w:r>
      <w:r w:rsidR="00037972">
        <w:rPr>
          <w:rFonts w:asciiTheme="majorHAnsi" w:eastAsia="Times New Roman" w:hAnsiTheme="majorHAnsi" w:cs="Times New Roman"/>
          <w:sz w:val="20"/>
          <w:szCs w:val="20"/>
          <w:lang w:val="fr-FR"/>
        </w:rPr>
        <w:t xml:space="preserve"> </w:t>
      </w:r>
      <w:r w:rsidRPr="004E676C">
        <w:rPr>
          <w:rFonts w:asciiTheme="majorHAnsi" w:eastAsia="Times New Roman" w:hAnsiTheme="majorHAnsi" w:cs="Times New Roman"/>
          <w:sz w:val="20"/>
          <w:szCs w:val="20"/>
          <w:lang w:val="fr-FR"/>
        </w:rPr>
        <w:t>les personnes vulnérables physiologiquement. Il peut s’agir de nourrissons, d’enfants et d’adolescents en</w:t>
      </w:r>
      <w:r w:rsidR="00037972">
        <w:rPr>
          <w:rFonts w:asciiTheme="majorHAnsi" w:eastAsia="Times New Roman" w:hAnsiTheme="majorHAnsi" w:cs="Times New Roman"/>
          <w:sz w:val="20"/>
          <w:szCs w:val="20"/>
          <w:lang w:val="fr-FR"/>
        </w:rPr>
        <w:t xml:space="preserve"> </w:t>
      </w:r>
      <w:r w:rsidRPr="004E676C">
        <w:rPr>
          <w:rFonts w:asciiTheme="majorHAnsi" w:eastAsia="Times New Roman" w:hAnsiTheme="majorHAnsi" w:cs="Times New Roman"/>
          <w:sz w:val="20"/>
          <w:szCs w:val="20"/>
          <w:lang w:val="fr-FR"/>
        </w:rPr>
        <w:t>croissance, de femmes enceinte ou allaitantes, de personnes sous-alimentées, âgées, des orphelins, des</w:t>
      </w:r>
      <w:r w:rsidR="00037972">
        <w:rPr>
          <w:rFonts w:asciiTheme="majorHAnsi" w:eastAsia="Times New Roman" w:hAnsiTheme="majorHAnsi" w:cs="Times New Roman"/>
          <w:sz w:val="20"/>
          <w:szCs w:val="20"/>
          <w:lang w:val="fr-FR"/>
        </w:rPr>
        <w:t xml:space="preserve"> </w:t>
      </w:r>
      <w:r w:rsidRPr="004E676C">
        <w:rPr>
          <w:rFonts w:asciiTheme="majorHAnsi" w:eastAsia="Times New Roman" w:hAnsiTheme="majorHAnsi" w:cs="Times New Roman"/>
          <w:sz w:val="20"/>
          <w:szCs w:val="20"/>
          <w:lang w:val="fr-FR"/>
        </w:rPr>
        <w:t>malades incurables / en phase terminale, et des handicapés physiques ou mentaux.</w:t>
      </w:r>
      <w:bookmarkEnd w:id="0"/>
    </w:p>
    <w:sectPr w:rsidR="004E676C" w:rsidRPr="004E676C" w:rsidSect="009652BB">
      <w:headerReference w:type="default" r:id="rId10"/>
      <w:footerReference w:type="even" r:id="rId11"/>
      <w:footerReference w:type="default" r:id="rId12"/>
      <w:footerReference w:type="first" r:id="rId13"/>
      <w:pgSz w:w="11900" w:h="16840"/>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C37D76" w14:textId="77777777" w:rsidR="00037972" w:rsidRDefault="00037972" w:rsidP="001407D0">
      <w:r>
        <w:separator/>
      </w:r>
    </w:p>
  </w:endnote>
  <w:endnote w:type="continuationSeparator" w:id="0">
    <w:p w14:paraId="3210201C" w14:textId="77777777" w:rsidR="00037972" w:rsidRDefault="00037972" w:rsidP="00140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lbertus Medium">
    <w:altName w:val="Century Gothic"/>
    <w:charset w:val="00"/>
    <w:family w:val="swiss"/>
    <w:pitch w:val="variable"/>
    <w:sig w:usb0="00000007" w:usb1="00000000" w:usb2="00000000" w:usb3="00000000" w:csb0="00000093" w:csb1="00000000"/>
  </w:font>
  <w:font w:name="Albertus">
    <w:altName w:val="Candara"/>
    <w:charset w:val="00"/>
    <w:family w:val="swiss"/>
    <w:pitch w:val="variable"/>
    <w:sig w:usb0="00000001" w:usb1="00000000"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1F41F" w14:textId="77777777" w:rsidR="00037972" w:rsidRDefault="00037972" w:rsidP="001407D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CBF3DC6" w14:textId="77777777" w:rsidR="00037972" w:rsidRDefault="00037972" w:rsidP="001407D0">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28F5D" w14:textId="77777777" w:rsidR="00037972" w:rsidRPr="001407D0" w:rsidRDefault="00037972" w:rsidP="001407D0">
    <w:pPr>
      <w:pStyle w:val="Pidipagina"/>
      <w:framePr w:wrap="around" w:vAnchor="text" w:hAnchor="margin" w:xAlign="right" w:y="1"/>
      <w:rPr>
        <w:rStyle w:val="Numeropagina"/>
        <w:rFonts w:asciiTheme="majorHAnsi" w:hAnsiTheme="majorHAnsi"/>
      </w:rPr>
    </w:pPr>
    <w:r w:rsidRPr="001407D0">
      <w:rPr>
        <w:rStyle w:val="Numeropagina"/>
        <w:rFonts w:asciiTheme="majorHAnsi" w:hAnsiTheme="majorHAnsi"/>
        <w:sz w:val="20"/>
      </w:rPr>
      <w:fldChar w:fldCharType="begin"/>
    </w:r>
    <w:r w:rsidRPr="001407D0">
      <w:rPr>
        <w:rStyle w:val="Numeropagina"/>
        <w:rFonts w:asciiTheme="majorHAnsi" w:hAnsiTheme="majorHAnsi"/>
        <w:sz w:val="20"/>
      </w:rPr>
      <w:instrText xml:space="preserve">PAGE  </w:instrText>
    </w:r>
    <w:r w:rsidRPr="001407D0">
      <w:rPr>
        <w:rStyle w:val="Numeropagina"/>
        <w:rFonts w:asciiTheme="majorHAnsi" w:hAnsiTheme="majorHAnsi"/>
        <w:sz w:val="20"/>
      </w:rPr>
      <w:fldChar w:fldCharType="separate"/>
    </w:r>
    <w:r w:rsidR="0020447F">
      <w:rPr>
        <w:rStyle w:val="Numeropagina"/>
        <w:rFonts w:asciiTheme="majorHAnsi" w:hAnsiTheme="majorHAnsi"/>
        <w:noProof/>
        <w:sz w:val="20"/>
      </w:rPr>
      <w:t>9</w:t>
    </w:r>
    <w:r w:rsidRPr="001407D0">
      <w:rPr>
        <w:rStyle w:val="Numeropagina"/>
        <w:rFonts w:asciiTheme="majorHAnsi" w:hAnsiTheme="majorHAnsi"/>
        <w:sz w:val="20"/>
      </w:rPr>
      <w:fldChar w:fldCharType="end"/>
    </w:r>
  </w:p>
  <w:p w14:paraId="35E2C34B" w14:textId="77777777" w:rsidR="00037972" w:rsidRPr="009652BB" w:rsidRDefault="00037972" w:rsidP="001407D0">
    <w:pPr>
      <w:pStyle w:val="Pidipagina"/>
      <w:ind w:right="360"/>
      <w:rPr>
        <w:rFonts w:asciiTheme="majorHAnsi" w:hAnsiTheme="majorHAnsi"/>
        <w:sz w:val="16"/>
        <w:szCs w:val="16"/>
        <w:lang w:val="fr-FR"/>
      </w:rPr>
    </w:pPr>
    <w:r w:rsidRPr="009652BB">
      <w:rPr>
        <w:rFonts w:asciiTheme="majorHAnsi" w:hAnsiTheme="majorHAnsi"/>
        <w:sz w:val="16"/>
        <w:szCs w:val="16"/>
        <w:lang w:val="fr-FR"/>
      </w:rPr>
      <w:t>NIRAS</w:t>
    </w:r>
  </w:p>
  <w:p w14:paraId="576AEC49" w14:textId="77777777" w:rsidR="00037972" w:rsidRPr="009652BB" w:rsidRDefault="00037972" w:rsidP="001407D0">
    <w:pPr>
      <w:pStyle w:val="Pidipagina"/>
      <w:ind w:right="360"/>
      <w:rPr>
        <w:rFonts w:asciiTheme="majorHAnsi" w:hAnsiTheme="majorHAnsi"/>
        <w:sz w:val="16"/>
        <w:szCs w:val="16"/>
        <w:lang w:val="fr-FR"/>
      </w:rPr>
    </w:pPr>
    <w:r w:rsidRPr="009652BB">
      <w:rPr>
        <w:rFonts w:asciiTheme="majorHAnsi" w:hAnsiTheme="majorHAnsi"/>
        <w:sz w:val="16"/>
        <w:szCs w:val="16"/>
        <w:lang w:val="fr-FR"/>
      </w:rPr>
      <w:t>Note méthodologique pour les ateliers de définition des priorités SAN</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FCCC6" w14:textId="77777777" w:rsidR="00037972" w:rsidRPr="009652BB" w:rsidRDefault="00037972" w:rsidP="009652BB">
    <w:pPr>
      <w:pStyle w:val="Pidipagina"/>
      <w:tabs>
        <w:tab w:val="clear" w:pos="4819"/>
        <w:tab w:val="clear" w:pos="9638"/>
        <w:tab w:val="left" w:pos="1511"/>
      </w:tabs>
      <w:rPr>
        <w:rFonts w:asciiTheme="majorHAnsi" w:hAnsiTheme="majorHAnsi"/>
        <w:sz w:val="16"/>
        <w:szCs w:val="16"/>
      </w:rPr>
    </w:pPr>
    <w:r w:rsidRPr="009652BB">
      <w:rPr>
        <w:rFonts w:asciiTheme="majorHAnsi" w:hAnsiTheme="majorHAnsi"/>
        <w:sz w:val="16"/>
        <w:szCs w:val="16"/>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C5A2B7" w14:textId="77777777" w:rsidR="00037972" w:rsidRDefault="00037972" w:rsidP="001407D0">
      <w:r>
        <w:separator/>
      </w:r>
    </w:p>
  </w:footnote>
  <w:footnote w:type="continuationSeparator" w:id="0">
    <w:p w14:paraId="7304858C" w14:textId="77777777" w:rsidR="00037972" w:rsidRDefault="00037972" w:rsidP="001407D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64981" w14:textId="77777777" w:rsidR="00037972" w:rsidRPr="009652BB" w:rsidRDefault="00037972" w:rsidP="009652BB">
    <w:pPr>
      <w:jc w:val="center"/>
      <w:rPr>
        <w:rFonts w:asciiTheme="majorHAnsi" w:eastAsia="Times New Roman" w:hAnsiTheme="majorHAnsi" w:cs="Times New Roman"/>
        <w:i/>
        <w:sz w:val="16"/>
        <w:szCs w:val="16"/>
        <w:lang w:val="fr-FR"/>
      </w:rPr>
    </w:pPr>
    <w:r w:rsidRPr="009652BB">
      <w:rPr>
        <w:rFonts w:asciiTheme="majorHAnsi" w:eastAsia="Times New Roman" w:hAnsiTheme="majorHAnsi" w:cs="Times New Roman"/>
        <w:bCs/>
        <w:i/>
        <w:sz w:val="16"/>
        <w:szCs w:val="16"/>
        <w:lang w:val="fr-FR"/>
      </w:rPr>
      <w:t>Préparation de la mise en œuvre du</w:t>
    </w:r>
  </w:p>
  <w:p w14:paraId="73FE86AB" w14:textId="77777777" w:rsidR="00037972" w:rsidRPr="009652BB" w:rsidRDefault="00037972" w:rsidP="009652BB">
    <w:pPr>
      <w:jc w:val="center"/>
      <w:rPr>
        <w:rFonts w:asciiTheme="majorHAnsi" w:eastAsia="Times New Roman" w:hAnsiTheme="majorHAnsi" w:cs="Times New Roman"/>
        <w:bCs/>
        <w:i/>
        <w:sz w:val="16"/>
        <w:szCs w:val="16"/>
        <w:lang w:val="fr-FR"/>
      </w:rPr>
    </w:pPr>
    <w:r w:rsidRPr="009652BB">
      <w:rPr>
        <w:rFonts w:asciiTheme="majorHAnsi" w:eastAsia="Times New Roman" w:hAnsiTheme="majorHAnsi" w:cs="Times New Roman"/>
        <w:bCs/>
        <w:i/>
        <w:sz w:val="16"/>
        <w:szCs w:val="16"/>
        <w:lang w:val="fr-FR"/>
      </w:rPr>
      <w:t>Programme de Sécurité alimentaire et nutritionnelle du 11ème FED en Haïti (SAN 11ème FED)</w:t>
    </w:r>
  </w:p>
  <w:p w14:paraId="06813FCB" w14:textId="77777777" w:rsidR="00037972" w:rsidRDefault="00037972">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67408"/>
    <w:multiLevelType w:val="hybridMultilevel"/>
    <w:tmpl w:val="66A40214"/>
    <w:lvl w:ilvl="0" w:tplc="43CEA56E">
      <w:start w:val="1"/>
      <w:numFmt w:val="bullet"/>
      <w:lvlText w:val=""/>
      <w:lvlJc w:val="left"/>
      <w:pPr>
        <w:tabs>
          <w:tab w:val="num" w:pos="1068"/>
        </w:tabs>
        <w:ind w:left="1068" w:hanging="360"/>
      </w:pPr>
      <w:rPr>
        <w:rFonts w:ascii="Symbol" w:hAnsi="Symbol" w:hint="default"/>
        <w:color w:val="auto"/>
      </w:rPr>
    </w:lvl>
    <w:lvl w:ilvl="1" w:tplc="04100003" w:tentative="1">
      <w:start w:val="1"/>
      <w:numFmt w:val="bullet"/>
      <w:lvlText w:val="o"/>
      <w:lvlJc w:val="left"/>
      <w:pPr>
        <w:tabs>
          <w:tab w:val="num" w:pos="344"/>
        </w:tabs>
        <w:ind w:left="344" w:hanging="360"/>
      </w:pPr>
      <w:rPr>
        <w:rFonts w:ascii="Courier New" w:hAnsi="Courier New" w:cs="Courier New" w:hint="default"/>
      </w:rPr>
    </w:lvl>
    <w:lvl w:ilvl="2" w:tplc="04100005" w:tentative="1">
      <w:start w:val="1"/>
      <w:numFmt w:val="bullet"/>
      <w:lvlText w:val=""/>
      <w:lvlJc w:val="left"/>
      <w:pPr>
        <w:tabs>
          <w:tab w:val="num" w:pos="1064"/>
        </w:tabs>
        <w:ind w:left="1064" w:hanging="360"/>
      </w:pPr>
      <w:rPr>
        <w:rFonts w:ascii="Wingdings" w:hAnsi="Wingdings" w:hint="default"/>
      </w:rPr>
    </w:lvl>
    <w:lvl w:ilvl="3" w:tplc="04100001" w:tentative="1">
      <w:start w:val="1"/>
      <w:numFmt w:val="bullet"/>
      <w:lvlText w:val=""/>
      <w:lvlJc w:val="left"/>
      <w:pPr>
        <w:tabs>
          <w:tab w:val="num" w:pos="1784"/>
        </w:tabs>
        <w:ind w:left="1784" w:hanging="360"/>
      </w:pPr>
      <w:rPr>
        <w:rFonts w:ascii="Symbol" w:hAnsi="Symbol" w:hint="default"/>
      </w:rPr>
    </w:lvl>
    <w:lvl w:ilvl="4" w:tplc="04100003" w:tentative="1">
      <w:start w:val="1"/>
      <w:numFmt w:val="bullet"/>
      <w:lvlText w:val="o"/>
      <w:lvlJc w:val="left"/>
      <w:pPr>
        <w:tabs>
          <w:tab w:val="num" w:pos="2504"/>
        </w:tabs>
        <w:ind w:left="2504" w:hanging="360"/>
      </w:pPr>
      <w:rPr>
        <w:rFonts w:ascii="Courier New" w:hAnsi="Courier New" w:cs="Courier New" w:hint="default"/>
      </w:rPr>
    </w:lvl>
    <w:lvl w:ilvl="5" w:tplc="04100005" w:tentative="1">
      <w:start w:val="1"/>
      <w:numFmt w:val="bullet"/>
      <w:lvlText w:val=""/>
      <w:lvlJc w:val="left"/>
      <w:pPr>
        <w:tabs>
          <w:tab w:val="num" w:pos="3224"/>
        </w:tabs>
        <w:ind w:left="3224" w:hanging="360"/>
      </w:pPr>
      <w:rPr>
        <w:rFonts w:ascii="Wingdings" w:hAnsi="Wingdings" w:hint="default"/>
      </w:rPr>
    </w:lvl>
    <w:lvl w:ilvl="6" w:tplc="04100001" w:tentative="1">
      <w:start w:val="1"/>
      <w:numFmt w:val="bullet"/>
      <w:lvlText w:val=""/>
      <w:lvlJc w:val="left"/>
      <w:pPr>
        <w:tabs>
          <w:tab w:val="num" w:pos="3944"/>
        </w:tabs>
        <w:ind w:left="3944" w:hanging="360"/>
      </w:pPr>
      <w:rPr>
        <w:rFonts w:ascii="Symbol" w:hAnsi="Symbol" w:hint="default"/>
      </w:rPr>
    </w:lvl>
    <w:lvl w:ilvl="7" w:tplc="04100003" w:tentative="1">
      <w:start w:val="1"/>
      <w:numFmt w:val="bullet"/>
      <w:lvlText w:val="o"/>
      <w:lvlJc w:val="left"/>
      <w:pPr>
        <w:tabs>
          <w:tab w:val="num" w:pos="4664"/>
        </w:tabs>
        <w:ind w:left="4664" w:hanging="360"/>
      </w:pPr>
      <w:rPr>
        <w:rFonts w:ascii="Courier New" w:hAnsi="Courier New" w:cs="Courier New" w:hint="default"/>
      </w:rPr>
    </w:lvl>
    <w:lvl w:ilvl="8" w:tplc="04100005" w:tentative="1">
      <w:start w:val="1"/>
      <w:numFmt w:val="bullet"/>
      <w:lvlText w:val=""/>
      <w:lvlJc w:val="left"/>
      <w:pPr>
        <w:tabs>
          <w:tab w:val="num" w:pos="5384"/>
        </w:tabs>
        <w:ind w:left="5384" w:hanging="360"/>
      </w:pPr>
      <w:rPr>
        <w:rFonts w:ascii="Wingdings" w:hAnsi="Wingdings" w:hint="default"/>
      </w:rPr>
    </w:lvl>
  </w:abstractNum>
  <w:abstractNum w:abstractNumId="1">
    <w:nsid w:val="129058CF"/>
    <w:multiLevelType w:val="hybridMultilevel"/>
    <w:tmpl w:val="76D400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44C6074"/>
    <w:multiLevelType w:val="hybridMultilevel"/>
    <w:tmpl w:val="2E0C02D8"/>
    <w:lvl w:ilvl="0" w:tplc="FD402760">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nsid w:val="21C82501"/>
    <w:multiLevelType w:val="hybridMultilevel"/>
    <w:tmpl w:val="A6C2F5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42976CF"/>
    <w:multiLevelType w:val="hybridMultilevel"/>
    <w:tmpl w:val="68B2EDA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58053AA"/>
    <w:multiLevelType w:val="hybridMultilevel"/>
    <w:tmpl w:val="697C11C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87843D6"/>
    <w:multiLevelType w:val="hybridMultilevel"/>
    <w:tmpl w:val="4224DF86"/>
    <w:lvl w:ilvl="0" w:tplc="D1F2E124">
      <w:start w:val="1"/>
      <w:numFmt w:val="bullet"/>
      <w:lvlText w:val="►"/>
      <w:lvlJc w:val="left"/>
      <w:pPr>
        <w:tabs>
          <w:tab w:val="num" w:pos="2164"/>
        </w:tabs>
        <w:ind w:left="2164"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2B9F2A37"/>
    <w:multiLevelType w:val="hybridMultilevel"/>
    <w:tmpl w:val="6FA0C4E4"/>
    <w:lvl w:ilvl="0" w:tplc="D1F2E124">
      <w:start w:val="1"/>
      <w:numFmt w:val="bullet"/>
      <w:lvlText w:val="►"/>
      <w:lvlJc w:val="left"/>
      <w:pPr>
        <w:tabs>
          <w:tab w:val="num" w:pos="1068"/>
        </w:tabs>
        <w:ind w:left="1068" w:hanging="360"/>
      </w:pPr>
      <w:rPr>
        <w:rFonts w:ascii="Courier New" w:hAnsi="Courier New" w:hint="default"/>
      </w:rPr>
    </w:lvl>
    <w:lvl w:ilvl="1" w:tplc="04100003" w:tentative="1">
      <w:start w:val="1"/>
      <w:numFmt w:val="bullet"/>
      <w:lvlText w:val="o"/>
      <w:lvlJc w:val="left"/>
      <w:pPr>
        <w:tabs>
          <w:tab w:val="num" w:pos="344"/>
        </w:tabs>
        <w:ind w:left="344" w:hanging="360"/>
      </w:pPr>
      <w:rPr>
        <w:rFonts w:ascii="Courier New" w:hAnsi="Courier New" w:cs="Courier New" w:hint="default"/>
      </w:rPr>
    </w:lvl>
    <w:lvl w:ilvl="2" w:tplc="04100005" w:tentative="1">
      <w:start w:val="1"/>
      <w:numFmt w:val="bullet"/>
      <w:lvlText w:val=""/>
      <w:lvlJc w:val="left"/>
      <w:pPr>
        <w:tabs>
          <w:tab w:val="num" w:pos="1064"/>
        </w:tabs>
        <w:ind w:left="1064" w:hanging="360"/>
      </w:pPr>
      <w:rPr>
        <w:rFonts w:ascii="Wingdings" w:hAnsi="Wingdings" w:hint="default"/>
      </w:rPr>
    </w:lvl>
    <w:lvl w:ilvl="3" w:tplc="04100001" w:tentative="1">
      <w:start w:val="1"/>
      <w:numFmt w:val="bullet"/>
      <w:lvlText w:val=""/>
      <w:lvlJc w:val="left"/>
      <w:pPr>
        <w:tabs>
          <w:tab w:val="num" w:pos="1784"/>
        </w:tabs>
        <w:ind w:left="1784" w:hanging="360"/>
      </w:pPr>
      <w:rPr>
        <w:rFonts w:ascii="Symbol" w:hAnsi="Symbol" w:hint="default"/>
      </w:rPr>
    </w:lvl>
    <w:lvl w:ilvl="4" w:tplc="04100003" w:tentative="1">
      <w:start w:val="1"/>
      <w:numFmt w:val="bullet"/>
      <w:lvlText w:val="o"/>
      <w:lvlJc w:val="left"/>
      <w:pPr>
        <w:tabs>
          <w:tab w:val="num" w:pos="2504"/>
        </w:tabs>
        <w:ind w:left="2504" w:hanging="360"/>
      </w:pPr>
      <w:rPr>
        <w:rFonts w:ascii="Courier New" w:hAnsi="Courier New" w:cs="Courier New" w:hint="default"/>
      </w:rPr>
    </w:lvl>
    <w:lvl w:ilvl="5" w:tplc="04100005" w:tentative="1">
      <w:start w:val="1"/>
      <w:numFmt w:val="bullet"/>
      <w:lvlText w:val=""/>
      <w:lvlJc w:val="left"/>
      <w:pPr>
        <w:tabs>
          <w:tab w:val="num" w:pos="3224"/>
        </w:tabs>
        <w:ind w:left="3224" w:hanging="360"/>
      </w:pPr>
      <w:rPr>
        <w:rFonts w:ascii="Wingdings" w:hAnsi="Wingdings" w:hint="default"/>
      </w:rPr>
    </w:lvl>
    <w:lvl w:ilvl="6" w:tplc="04100001" w:tentative="1">
      <w:start w:val="1"/>
      <w:numFmt w:val="bullet"/>
      <w:lvlText w:val=""/>
      <w:lvlJc w:val="left"/>
      <w:pPr>
        <w:tabs>
          <w:tab w:val="num" w:pos="3944"/>
        </w:tabs>
        <w:ind w:left="3944" w:hanging="360"/>
      </w:pPr>
      <w:rPr>
        <w:rFonts w:ascii="Symbol" w:hAnsi="Symbol" w:hint="default"/>
      </w:rPr>
    </w:lvl>
    <w:lvl w:ilvl="7" w:tplc="04100003" w:tentative="1">
      <w:start w:val="1"/>
      <w:numFmt w:val="bullet"/>
      <w:lvlText w:val="o"/>
      <w:lvlJc w:val="left"/>
      <w:pPr>
        <w:tabs>
          <w:tab w:val="num" w:pos="4664"/>
        </w:tabs>
        <w:ind w:left="4664" w:hanging="360"/>
      </w:pPr>
      <w:rPr>
        <w:rFonts w:ascii="Courier New" w:hAnsi="Courier New" w:cs="Courier New" w:hint="default"/>
      </w:rPr>
    </w:lvl>
    <w:lvl w:ilvl="8" w:tplc="04100005" w:tentative="1">
      <w:start w:val="1"/>
      <w:numFmt w:val="bullet"/>
      <w:lvlText w:val=""/>
      <w:lvlJc w:val="left"/>
      <w:pPr>
        <w:tabs>
          <w:tab w:val="num" w:pos="5384"/>
        </w:tabs>
        <w:ind w:left="5384" w:hanging="360"/>
      </w:pPr>
      <w:rPr>
        <w:rFonts w:ascii="Wingdings" w:hAnsi="Wingdings" w:hint="default"/>
      </w:rPr>
    </w:lvl>
  </w:abstractNum>
  <w:abstractNum w:abstractNumId="8">
    <w:nsid w:val="34891C3F"/>
    <w:multiLevelType w:val="hybridMultilevel"/>
    <w:tmpl w:val="1EB0B50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7F343564"/>
    <w:multiLevelType w:val="hybridMultilevel"/>
    <w:tmpl w:val="FEAEF98A"/>
    <w:lvl w:ilvl="0" w:tplc="43CEA56E">
      <w:start w:val="1"/>
      <w:numFmt w:val="bullet"/>
      <w:lvlText w:val=""/>
      <w:lvlJc w:val="left"/>
      <w:pPr>
        <w:tabs>
          <w:tab w:val="num" w:pos="2164"/>
        </w:tabs>
        <w:ind w:left="2164"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5"/>
  </w:num>
  <w:num w:numId="4">
    <w:abstractNumId w:val="4"/>
  </w:num>
  <w:num w:numId="5">
    <w:abstractNumId w:val="2"/>
  </w:num>
  <w:num w:numId="6">
    <w:abstractNumId w:val="9"/>
  </w:num>
  <w:num w:numId="7">
    <w:abstractNumId w:val="0"/>
  </w:num>
  <w:num w:numId="8">
    <w:abstractNumId w:val="6"/>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5CE"/>
    <w:rsid w:val="00037972"/>
    <w:rsid w:val="000A3427"/>
    <w:rsid w:val="001407D0"/>
    <w:rsid w:val="0020447F"/>
    <w:rsid w:val="00340574"/>
    <w:rsid w:val="00370270"/>
    <w:rsid w:val="00496DC6"/>
    <w:rsid w:val="004E676C"/>
    <w:rsid w:val="0059098B"/>
    <w:rsid w:val="0065236E"/>
    <w:rsid w:val="006A3E3B"/>
    <w:rsid w:val="006F0EF0"/>
    <w:rsid w:val="006F7D41"/>
    <w:rsid w:val="008203E0"/>
    <w:rsid w:val="00835AB7"/>
    <w:rsid w:val="00875CA8"/>
    <w:rsid w:val="00890543"/>
    <w:rsid w:val="009553E6"/>
    <w:rsid w:val="009652BB"/>
    <w:rsid w:val="00A44875"/>
    <w:rsid w:val="00AC62A8"/>
    <w:rsid w:val="00B02453"/>
    <w:rsid w:val="00C13DAC"/>
    <w:rsid w:val="00C215CE"/>
    <w:rsid w:val="00D054A5"/>
    <w:rsid w:val="00E05B34"/>
    <w:rsid w:val="00E622CB"/>
    <w:rsid w:val="00E7515F"/>
    <w:rsid w:val="00EB2B29"/>
    <w:rsid w:val="00F976B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8E3E59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215CE"/>
    <w:pPr>
      <w:ind w:left="720"/>
      <w:contextualSpacing/>
    </w:pPr>
  </w:style>
  <w:style w:type="table" w:styleId="Grigliatabella">
    <w:name w:val="Table Grid"/>
    <w:basedOn w:val="Tabellanormale"/>
    <w:uiPriority w:val="59"/>
    <w:rsid w:val="00B024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B02453"/>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B02453"/>
    <w:rPr>
      <w:rFonts w:ascii="Lucida Grande" w:hAnsi="Lucida Grande" w:cs="Lucida Grande"/>
      <w:sz w:val="18"/>
      <w:szCs w:val="18"/>
    </w:rPr>
  </w:style>
  <w:style w:type="paragraph" w:styleId="Intestazione">
    <w:name w:val="header"/>
    <w:basedOn w:val="Normale"/>
    <w:link w:val="IntestazioneCarattere"/>
    <w:uiPriority w:val="99"/>
    <w:unhideWhenUsed/>
    <w:rsid w:val="001407D0"/>
    <w:pPr>
      <w:tabs>
        <w:tab w:val="center" w:pos="4819"/>
        <w:tab w:val="right" w:pos="9638"/>
      </w:tabs>
    </w:pPr>
  </w:style>
  <w:style w:type="character" w:customStyle="1" w:styleId="IntestazioneCarattere">
    <w:name w:val="Intestazione Carattere"/>
    <w:basedOn w:val="Caratterepredefinitoparagrafo"/>
    <w:link w:val="Intestazione"/>
    <w:uiPriority w:val="99"/>
    <w:rsid w:val="001407D0"/>
  </w:style>
  <w:style w:type="paragraph" w:styleId="Pidipagina">
    <w:name w:val="footer"/>
    <w:basedOn w:val="Normale"/>
    <w:link w:val="PidipaginaCarattere"/>
    <w:uiPriority w:val="99"/>
    <w:unhideWhenUsed/>
    <w:rsid w:val="001407D0"/>
    <w:pPr>
      <w:tabs>
        <w:tab w:val="center" w:pos="4819"/>
        <w:tab w:val="right" w:pos="9638"/>
      </w:tabs>
    </w:pPr>
  </w:style>
  <w:style w:type="character" w:customStyle="1" w:styleId="PidipaginaCarattere">
    <w:name w:val="Piè di pagina Carattere"/>
    <w:basedOn w:val="Caratterepredefinitoparagrafo"/>
    <w:link w:val="Pidipagina"/>
    <w:uiPriority w:val="99"/>
    <w:rsid w:val="001407D0"/>
  </w:style>
  <w:style w:type="character" w:styleId="Numeropagina">
    <w:name w:val="page number"/>
    <w:basedOn w:val="Caratterepredefinitoparagrafo"/>
    <w:uiPriority w:val="99"/>
    <w:semiHidden/>
    <w:unhideWhenUsed/>
    <w:rsid w:val="001407D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215CE"/>
    <w:pPr>
      <w:ind w:left="720"/>
      <w:contextualSpacing/>
    </w:pPr>
  </w:style>
  <w:style w:type="table" w:styleId="Grigliatabella">
    <w:name w:val="Table Grid"/>
    <w:basedOn w:val="Tabellanormale"/>
    <w:uiPriority w:val="59"/>
    <w:rsid w:val="00B024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B02453"/>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B02453"/>
    <w:rPr>
      <w:rFonts w:ascii="Lucida Grande" w:hAnsi="Lucida Grande" w:cs="Lucida Grande"/>
      <w:sz w:val="18"/>
      <w:szCs w:val="18"/>
    </w:rPr>
  </w:style>
  <w:style w:type="paragraph" w:styleId="Intestazione">
    <w:name w:val="header"/>
    <w:basedOn w:val="Normale"/>
    <w:link w:val="IntestazioneCarattere"/>
    <w:uiPriority w:val="99"/>
    <w:unhideWhenUsed/>
    <w:rsid w:val="001407D0"/>
    <w:pPr>
      <w:tabs>
        <w:tab w:val="center" w:pos="4819"/>
        <w:tab w:val="right" w:pos="9638"/>
      </w:tabs>
    </w:pPr>
  </w:style>
  <w:style w:type="character" w:customStyle="1" w:styleId="IntestazioneCarattere">
    <w:name w:val="Intestazione Carattere"/>
    <w:basedOn w:val="Caratterepredefinitoparagrafo"/>
    <w:link w:val="Intestazione"/>
    <w:uiPriority w:val="99"/>
    <w:rsid w:val="001407D0"/>
  </w:style>
  <w:style w:type="paragraph" w:styleId="Pidipagina">
    <w:name w:val="footer"/>
    <w:basedOn w:val="Normale"/>
    <w:link w:val="PidipaginaCarattere"/>
    <w:uiPriority w:val="99"/>
    <w:unhideWhenUsed/>
    <w:rsid w:val="001407D0"/>
    <w:pPr>
      <w:tabs>
        <w:tab w:val="center" w:pos="4819"/>
        <w:tab w:val="right" w:pos="9638"/>
      </w:tabs>
    </w:pPr>
  </w:style>
  <w:style w:type="character" w:customStyle="1" w:styleId="PidipaginaCarattere">
    <w:name w:val="Piè di pagina Carattere"/>
    <w:basedOn w:val="Caratterepredefinitoparagrafo"/>
    <w:link w:val="Pidipagina"/>
    <w:uiPriority w:val="99"/>
    <w:rsid w:val="001407D0"/>
  </w:style>
  <w:style w:type="character" w:styleId="Numeropagina">
    <w:name w:val="page number"/>
    <w:basedOn w:val="Caratterepredefinitoparagrafo"/>
    <w:uiPriority w:val="99"/>
    <w:semiHidden/>
    <w:unhideWhenUsed/>
    <w:rsid w:val="00140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704652">
      <w:bodyDiv w:val="1"/>
      <w:marLeft w:val="0"/>
      <w:marRight w:val="0"/>
      <w:marTop w:val="0"/>
      <w:marBottom w:val="0"/>
      <w:divBdr>
        <w:top w:val="none" w:sz="0" w:space="0" w:color="auto"/>
        <w:left w:val="none" w:sz="0" w:space="0" w:color="auto"/>
        <w:bottom w:val="none" w:sz="0" w:space="0" w:color="auto"/>
        <w:right w:val="none" w:sz="0" w:space="0" w:color="auto"/>
      </w:divBdr>
    </w:div>
    <w:div w:id="427694524">
      <w:bodyDiv w:val="1"/>
      <w:marLeft w:val="0"/>
      <w:marRight w:val="0"/>
      <w:marTop w:val="0"/>
      <w:marBottom w:val="0"/>
      <w:divBdr>
        <w:top w:val="none" w:sz="0" w:space="0" w:color="auto"/>
        <w:left w:val="none" w:sz="0" w:space="0" w:color="auto"/>
        <w:bottom w:val="none" w:sz="0" w:space="0" w:color="auto"/>
        <w:right w:val="none" w:sz="0" w:space="0" w:color="auto"/>
      </w:divBdr>
    </w:div>
    <w:div w:id="709378221">
      <w:bodyDiv w:val="1"/>
      <w:marLeft w:val="0"/>
      <w:marRight w:val="0"/>
      <w:marTop w:val="0"/>
      <w:marBottom w:val="0"/>
      <w:divBdr>
        <w:top w:val="none" w:sz="0" w:space="0" w:color="auto"/>
        <w:left w:val="none" w:sz="0" w:space="0" w:color="auto"/>
        <w:bottom w:val="none" w:sz="0" w:space="0" w:color="auto"/>
        <w:right w:val="none" w:sz="0" w:space="0" w:color="auto"/>
      </w:divBdr>
    </w:div>
    <w:div w:id="1271275258">
      <w:bodyDiv w:val="1"/>
      <w:marLeft w:val="0"/>
      <w:marRight w:val="0"/>
      <w:marTop w:val="0"/>
      <w:marBottom w:val="0"/>
      <w:divBdr>
        <w:top w:val="none" w:sz="0" w:space="0" w:color="auto"/>
        <w:left w:val="none" w:sz="0" w:space="0" w:color="auto"/>
        <w:bottom w:val="none" w:sz="0" w:space="0" w:color="auto"/>
        <w:right w:val="none" w:sz="0" w:space="0" w:color="auto"/>
      </w:divBdr>
    </w:div>
    <w:div w:id="1571503382">
      <w:bodyDiv w:val="1"/>
      <w:marLeft w:val="0"/>
      <w:marRight w:val="0"/>
      <w:marTop w:val="0"/>
      <w:marBottom w:val="0"/>
      <w:divBdr>
        <w:top w:val="none" w:sz="0" w:space="0" w:color="auto"/>
        <w:left w:val="none" w:sz="0" w:space="0" w:color="auto"/>
        <w:bottom w:val="none" w:sz="0" w:space="0" w:color="auto"/>
        <w:right w:val="none" w:sz="0" w:space="0" w:color="auto"/>
      </w:divBdr>
    </w:div>
    <w:div w:id="186150863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jpeg"/><Relationship Id="rId10"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9</Pages>
  <Words>4709</Words>
  <Characters>26845</Characters>
  <Application>Microsoft Macintosh Word</Application>
  <DocSecurity>0</DocSecurity>
  <Lines>223</Lines>
  <Paragraphs>62</Paragraphs>
  <ScaleCrop>false</ScaleCrop>
  <Company/>
  <LinksUpToDate>false</LinksUpToDate>
  <CharactersWithSpaces>31492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Ricci</dc:creator>
  <cp:keywords/>
  <dc:description/>
  <cp:lastModifiedBy>Fabio Ricci</cp:lastModifiedBy>
  <cp:revision>5</cp:revision>
  <dcterms:created xsi:type="dcterms:W3CDTF">2016-12-07T15:18:00Z</dcterms:created>
  <dcterms:modified xsi:type="dcterms:W3CDTF">2016-12-13T01:04:00Z</dcterms:modified>
</cp:coreProperties>
</file>