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4147452"/>
    <w:bookmarkStart w:id="1" w:name="_Toc368666428"/>
    <w:bookmarkStart w:id="2" w:name="_Toc358499204"/>
    <w:p w14:paraId="44D024C1" w14:textId="77777777" w:rsidR="000E3F53" w:rsidRPr="007C0E13" w:rsidRDefault="00827A7D" w:rsidP="00F87628">
      <w:pPr>
        <w:jc w:val="center"/>
        <w:sectPr w:rsidR="000E3F53" w:rsidRPr="007C0E13" w:rsidSect="001361B6">
          <w:footerReference w:type="default" r:id="rId8"/>
          <w:footerReference w:type="first" r:id="rId9"/>
          <w:type w:val="continuous"/>
          <w:pgSz w:w="11900" w:h="16840" w:code="9"/>
          <w:pgMar w:top="1134" w:right="1134" w:bottom="1134" w:left="1418" w:header="0" w:footer="567" w:gutter="0"/>
          <w:pgNumType w:start="1"/>
          <w:cols w:space="720"/>
        </w:sectPr>
      </w:pPr>
      <w:r w:rsidRPr="007C0E13">
        <w:rPr>
          <w:noProof/>
        </w:rPr>
        <mc:AlternateContent>
          <mc:Choice Requires="wpg">
            <w:drawing>
              <wp:anchor distT="0" distB="0" distL="114300" distR="114300" simplePos="0" relativeHeight="251802367" behindDoc="0" locked="0" layoutInCell="1" allowOverlap="1" wp14:anchorId="284F7BC1" wp14:editId="0C4B6AB1">
                <wp:simplePos x="0" y="0"/>
                <wp:positionH relativeFrom="column">
                  <wp:posOffset>890270</wp:posOffset>
                </wp:positionH>
                <wp:positionV relativeFrom="paragraph">
                  <wp:posOffset>6442710</wp:posOffset>
                </wp:positionV>
                <wp:extent cx="3691255" cy="1891665"/>
                <wp:effectExtent l="0" t="0" r="4445" b="13335"/>
                <wp:wrapNone/>
                <wp:docPr id="4" name="Group 4"/>
                <wp:cNvGraphicFramePr/>
                <a:graphic xmlns:a="http://schemas.openxmlformats.org/drawingml/2006/main">
                  <a:graphicData uri="http://schemas.microsoft.com/office/word/2010/wordprocessingGroup">
                    <wpg:wgp>
                      <wpg:cNvGrpSpPr/>
                      <wpg:grpSpPr>
                        <a:xfrm>
                          <a:off x="0" y="0"/>
                          <a:ext cx="3691255" cy="1891665"/>
                          <a:chOff x="0" y="0"/>
                          <a:chExt cx="3691255" cy="1891665"/>
                        </a:xfrm>
                      </wpg:grpSpPr>
                      <pic:pic xmlns:pic="http://schemas.openxmlformats.org/drawingml/2006/picture">
                        <pic:nvPicPr>
                          <pic:cNvPr id="33" name="Picture 5" descr="flag_2colors"/>
                          <pic:cNvPicPr>
                            <a:picLocks/>
                          </pic:cNvPicPr>
                        </pic:nvPicPr>
                        <pic:blipFill>
                          <a:blip r:embed="rId10" cstate="print">
                            <a:lum bright="-12000"/>
                            <a:extLst>
                              <a:ext uri="{28A0092B-C50C-407E-A947-70E740481C1C}">
                                <a14:useLocalDpi xmlns:a14="http://schemas.microsoft.com/office/drawing/2010/main"/>
                              </a:ext>
                            </a:extLst>
                          </a:blip>
                          <a:srcRect/>
                          <a:stretch>
                            <a:fillRect/>
                          </a:stretch>
                        </pic:blipFill>
                        <pic:spPr bwMode="auto">
                          <a:xfrm>
                            <a:off x="0" y="342900"/>
                            <a:ext cx="1352550" cy="990600"/>
                          </a:xfrm>
                          <a:prstGeom prst="rect">
                            <a:avLst/>
                          </a:prstGeom>
                          <a:noFill/>
                          <a:ln>
                            <a:noFill/>
                          </a:ln>
                        </pic:spPr>
                      </pic:pic>
                      <wps:wsp>
                        <wps:cNvPr id="47" name="Text Box 10"/>
                        <wps:cNvSpPr txBox="1">
                          <a:spLocks noChangeArrowheads="1"/>
                        </wps:cNvSpPr>
                        <wps:spPr bwMode="auto">
                          <a:xfrm>
                            <a:off x="2247900" y="0"/>
                            <a:ext cx="1443355" cy="189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0971" w14:textId="77777777" w:rsidR="009C1C55" w:rsidRDefault="009C1C55" w:rsidP="000E3F53">
                              <w:pPr>
                                <w:spacing w:line="360" w:lineRule="auto"/>
                                <w:rPr>
                                  <w:sz w:val="32"/>
                                </w:rPr>
                              </w:pPr>
                              <w:r>
                                <w:rPr>
                                  <w:noProof/>
                                </w:rPr>
                                <w:drawing>
                                  <wp:inline distT="0" distB="0" distL="0" distR="0" wp14:anchorId="7D0952C5" wp14:editId="69B94A26">
                                    <wp:extent cx="1350000" cy="468000"/>
                                    <wp:effectExtent l="0" t="0" r="3175" b="8255"/>
                                    <wp:docPr id="11" name="Picture 21" descr="http://www.systemsthinkingsummit.com/wp-content/uploads/2012/09/Atkins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www.systemsthinkingsummit.com/wp-content/uploads/2012/09/Atkins_logo.png"/>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l="-1543" t="-7143" b="-8571"/>
                                            <a:stretch>
                                              <a:fillRect/>
                                            </a:stretch>
                                          </pic:blipFill>
                                          <pic:spPr bwMode="auto">
                                            <a:xfrm>
                                              <a:off x="0" y="0"/>
                                              <a:ext cx="1350000" cy="468000"/>
                                            </a:xfrm>
                                            <a:prstGeom prst="rect">
                                              <a:avLst/>
                                            </a:prstGeom>
                                            <a:solidFill>
                                              <a:srgbClr val="FFFFFF"/>
                                            </a:solidFill>
                                            <a:ln>
                                              <a:noFill/>
                                            </a:ln>
                                          </pic:spPr>
                                        </pic:pic>
                                      </a:graphicData>
                                    </a:graphic>
                                  </wp:inline>
                                </w:drawing>
                              </w:r>
                            </w:p>
                            <w:p w14:paraId="46D72FAF" w14:textId="77777777" w:rsidR="009C1C55" w:rsidRDefault="009C1C55" w:rsidP="000E3F53">
                              <w:pPr>
                                <w:spacing w:line="360" w:lineRule="auto"/>
                                <w:rPr>
                                  <w:sz w:val="32"/>
                                </w:rPr>
                              </w:pPr>
                              <w:r>
                                <w:rPr>
                                  <w:noProof/>
                                </w:rPr>
                                <w:drawing>
                                  <wp:inline distT="0" distB="0" distL="0" distR="0" wp14:anchorId="045E73F1" wp14:editId="369299C0">
                                    <wp:extent cx="990000" cy="468000"/>
                                    <wp:effectExtent l="0" t="0" r="635" b="8255"/>
                                    <wp:docPr id="12" name="Picture 14" descr="http://www.itad.com/wp-content/themes/itad/css/images/safe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itad.com/wp-content/themes/itad/css/images/safe_logo.pn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l="-1886" t="-8000" r="-4082" b="-3999"/>
                                            <a:stretch>
                                              <a:fillRect/>
                                            </a:stretch>
                                          </pic:blipFill>
                                          <pic:spPr bwMode="auto">
                                            <a:xfrm>
                                              <a:off x="0" y="0"/>
                                              <a:ext cx="990000" cy="468000"/>
                                            </a:xfrm>
                                            <a:prstGeom prst="rect">
                                              <a:avLst/>
                                            </a:prstGeom>
                                            <a:solidFill>
                                              <a:srgbClr val="FFFFFF"/>
                                            </a:solidFill>
                                            <a:ln>
                                              <a:noFill/>
                                            </a:ln>
                                          </pic:spPr>
                                        </pic:pic>
                                      </a:graphicData>
                                    </a:graphic>
                                  </wp:inline>
                                </w:drawing>
                              </w:r>
                            </w:p>
                            <w:p w14:paraId="484D1B53" w14:textId="77777777" w:rsidR="009C1C55" w:rsidRDefault="009C1C55" w:rsidP="000E3F53">
                              <w:pPr>
                                <w:spacing w:line="360" w:lineRule="auto"/>
                                <w:rPr>
                                  <w:sz w:val="32"/>
                                </w:rPr>
                              </w:pPr>
                              <w:r>
                                <w:rPr>
                                  <w:noProof/>
                                  <w:sz w:val="32"/>
                                </w:rPr>
                                <w:drawing>
                                  <wp:inline distT="0" distB="0" distL="0" distR="0" wp14:anchorId="3121333E" wp14:editId="61B798DA">
                                    <wp:extent cx="1350000" cy="468000"/>
                                    <wp:effectExtent l="0" t="0" r="3175" b="8255"/>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0000" cy="468000"/>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84F7BC1" id="Group 4" o:spid="_x0000_s1026" style="position:absolute;left:0;text-align:left;margin-left:70.1pt;margin-top:507.3pt;width:290.65pt;height:148.95pt;z-index:251802367;mso-width-relative:margin" coordsize="3691255,189166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flag_2colors" style="position:absolute;top:342900;width:1352550;height:990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d&#10;Gg/FAAAA2wAAAA8AAABkcnMvZG93bnJldi54bWxEj0FrwkAUhO9C/8PyCr3pphW0xGyklNqKRajR&#10;g8dH9pkNZt+m2a3Gf98VBI/DzHzDZPPeNuJEna8dK3geJSCIS6drrhTstovhKwgfkDU2jknBhTzM&#10;84dBhql2Z97QqQiViBD2KSowIbSplL40ZNGPXEscvYPrLIYou0rqDs8Rbhv5kiQTabHmuGCwpXdD&#10;5bH4swo+f3+axU5P9+v2a1muvEnM9+VDqafH/m0GIlAf7uFbe6kVjMdw/RJ/gM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THRoPxQAAANsAAAAPAAAAAAAAAAAAAAAAAJwC&#10;AABkcnMvZG93bnJldi54bWxQSwUGAAAAAAQABAD3AAAAjgMAAAAA&#10;">
                  <v:imagedata r:id="rId14" o:title="flag_2colors" blacklevel="-3932f"/>
                  <v:path arrowok="t"/>
                  <o:lock v:ext="edit" aspectratio="f"/>
                </v:shape>
                <v:shapetype id="_x0000_t202" coordsize="21600,21600" o:spt="202" path="m0,0l0,21600,21600,21600,21600,0xe">
                  <v:stroke joinstyle="miter"/>
                  <v:path gradientshapeok="t" o:connecttype="rect"/>
                </v:shapetype>
                <v:shape id="Text Box 10" o:spid="_x0000_s1028" type="#_x0000_t202" style="position:absolute;left:2247900;width:1443355;height:1891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inset="0,0,0,0">
                    <w:txbxContent>
                      <w:p w14:paraId="6DE00971" w14:textId="77777777" w:rsidR="009C1C55" w:rsidRDefault="009C1C55" w:rsidP="000E3F53">
                        <w:pPr>
                          <w:spacing w:line="360" w:lineRule="auto"/>
                          <w:rPr>
                            <w:sz w:val="32"/>
                          </w:rPr>
                        </w:pPr>
                        <w:r>
                          <w:rPr>
                            <w:noProof/>
                          </w:rPr>
                          <w:drawing>
                            <wp:inline distT="0" distB="0" distL="0" distR="0" wp14:anchorId="7D0952C5" wp14:editId="69B94A26">
                              <wp:extent cx="1350000" cy="468000"/>
                              <wp:effectExtent l="0" t="0" r="3175" b="8255"/>
                              <wp:docPr id="11" name="Picture 21" descr="http://www.systemsthinkingsummit.com/wp-content/uploads/2012/09/Atkins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http://www.systemsthinkingsummit.com/wp-content/uploads/2012/09/Atkins_logo.pn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l="-1543" t="-7143" b="-8571"/>
                                      <a:stretch>
                                        <a:fillRect/>
                                      </a:stretch>
                                    </pic:blipFill>
                                    <pic:spPr bwMode="auto">
                                      <a:xfrm>
                                        <a:off x="0" y="0"/>
                                        <a:ext cx="1350000" cy="468000"/>
                                      </a:xfrm>
                                      <a:prstGeom prst="rect">
                                        <a:avLst/>
                                      </a:prstGeom>
                                      <a:solidFill>
                                        <a:srgbClr val="FFFFFF"/>
                                      </a:solidFill>
                                      <a:ln>
                                        <a:noFill/>
                                      </a:ln>
                                    </pic:spPr>
                                  </pic:pic>
                                </a:graphicData>
                              </a:graphic>
                            </wp:inline>
                          </w:drawing>
                        </w:r>
                      </w:p>
                      <w:p w14:paraId="46D72FAF" w14:textId="77777777" w:rsidR="009C1C55" w:rsidRDefault="009C1C55" w:rsidP="000E3F53">
                        <w:pPr>
                          <w:spacing w:line="360" w:lineRule="auto"/>
                          <w:rPr>
                            <w:sz w:val="32"/>
                          </w:rPr>
                        </w:pPr>
                        <w:r>
                          <w:rPr>
                            <w:noProof/>
                          </w:rPr>
                          <w:drawing>
                            <wp:inline distT="0" distB="0" distL="0" distR="0" wp14:anchorId="045E73F1" wp14:editId="369299C0">
                              <wp:extent cx="990000" cy="468000"/>
                              <wp:effectExtent l="0" t="0" r="635" b="8255"/>
                              <wp:docPr id="12" name="Picture 14" descr="http://www.itad.com/wp-content/themes/itad/css/images/safe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www.itad.com/wp-content/themes/itad/css/images/safe_logo.png"/>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l="-1886" t="-8000" r="-4082" b="-3999"/>
                                      <a:stretch>
                                        <a:fillRect/>
                                      </a:stretch>
                                    </pic:blipFill>
                                    <pic:spPr bwMode="auto">
                                      <a:xfrm>
                                        <a:off x="0" y="0"/>
                                        <a:ext cx="990000" cy="468000"/>
                                      </a:xfrm>
                                      <a:prstGeom prst="rect">
                                        <a:avLst/>
                                      </a:prstGeom>
                                      <a:solidFill>
                                        <a:srgbClr val="FFFFFF"/>
                                      </a:solidFill>
                                      <a:ln>
                                        <a:noFill/>
                                      </a:ln>
                                    </pic:spPr>
                                  </pic:pic>
                                </a:graphicData>
                              </a:graphic>
                            </wp:inline>
                          </w:drawing>
                        </w:r>
                      </w:p>
                      <w:p w14:paraId="484D1B53" w14:textId="77777777" w:rsidR="009C1C55" w:rsidRDefault="009C1C55" w:rsidP="000E3F53">
                        <w:pPr>
                          <w:spacing w:line="360" w:lineRule="auto"/>
                          <w:rPr>
                            <w:sz w:val="32"/>
                          </w:rPr>
                        </w:pPr>
                        <w:r>
                          <w:rPr>
                            <w:noProof/>
                            <w:sz w:val="32"/>
                          </w:rPr>
                          <w:drawing>
                            <wp:inline distT="0" distB="0" distL="0" distR="0" wp14:anchorId="3121333E" wp14:editId="61B798DA">
                              <wp:extent cx="1350000" cy="468000"/>
                              <wp:effectExtent l="0" t="0" r="3175" b="8255"/>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0000" cy="468000"/>
                                      </a:xfrm>
                                      <a:prstGeom prst="rect">
                                        <a:avLst/>
                                      </a:prstGeom>
                                      <a:noFill/>
                                      <a:ln>
                                        <a:noFill/>
                                      </a:ln>
                                    </pic:spPr>
                                  </pic:pic>
                                </a:graphicData>
                              </a:graphic>
                            </wp:inline>
                          </w:drawing>
                        </w:r>
                      </w:p>
                    </w:txbxContent>
                  </v:textbox>
                </v:shape>
              </v:group>
            </w:pict>
          </mc:Fallback>
        </mc:AlternateContent>
      </w:r>
      <w:r w:rsidR="00F6431F" w:rsidRPr="007C0E13">
        <w:rPr>
          <w:noProof/>
        </w:rPr>
        <mc:AlternateContent>
          <mc:Choice Requires="wps">
            <w:drawing>
              <wp:anchor distT="0" distB="0" distL="114300" distR="114300" simplePos="0" relativeHeight="251782656" behindDoc="0" locked="0" layoutInCell="1" allowOverlap="1" wp14:anchorId="4448B808" wp14:editId="34C8D96F">
                <wp:simplePos x="0" y="0"/>
                <wp:positionH relativeFrom="page">
                  <wp:posOffset>0</wp:posOffset>
                </wp:positionH>
                <wp:positionV relativeFrom="paragraph">
                  <wp:posOffset>1412240</wp:posOffset>
                </wp:positionV>
                <wp:extent cx="7560000" cy="8640000"/>
                <wp:effectExtent l="0" t="0" r="3175" b="8890"/>
                <wp:wrapNone/>
                <wp:docPr id="31" name="Blue 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86400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Blue blank" o:spid="_x0000_s1026" style="position:absolute;margin-left:0;margin-top:111.2pt;width:595.3pt;height:680.3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" fillcolor="navy" stroked="f">
                <w10:wrap anchorx="page"/>
              </v:rect>
            </w:pict>
          </mc:Fallback>
        </mc:AlternateContent>
      </w:r>
      <w:r w:rsidR="007A4091" w:rsidRPr="007C0E13">
        <w:rPr>
          <w:noProof/>
        </w:rPr>
        <w:drawing>
          <wp:anchor distT="0" distB="0" distL="114300" distR="114300" simplePos="0" relativeHeight="251821568" behindDoc="1" locked="0" layoutInCell="1" allowOverlap="1" wp14:anchorId="184A3897" wp14:editId="7269B459">
            <wp:simplePos x="0" y="0"/>
            <wp:positionH relativeFrom="page">
              <wp:posOffset>0</wp:posOffset>
            </wp:positionH>
            <wp:positionV relativeFrom="paragraph">
              <wp:posOffset>-765810</wp:posOffset>
            </wp:positionV>
            <wp:extent cx="7596000" cy="2433600"/>
            <wp:effectExtent l="0" t="0" r="5080" b="5080"/>
            <wp:wrapNone/>
            <wp:docPr id="51" name="EU Stars Graphic" descr="drapeau+m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rapeau+map"/>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6000" cy="2433600"/>
                    </a:xfrm>
                    <a:prstGeom prst="rect">
                      <a:avLst/>
                    </a:prstGeom>
                    <a:noFill/>
                  </pic:spPr>
                </pic:pic>
              </a:graphicData>
            </a:graphic>
            <wp14:sizeRelH relativeFrom="page">
              <wp14:pctWidth>0</wp14:pctWidth>
            </wp14:sizeRelH>
            <wp14:sizeRelV relativeFrom="page">
              <wp14:pctHeight>0</wp14:pctHeight>
            </wp14:sizeRelV>
          </wp:anchor>
        </w:drawing>
      </w:r>
      <w:r w:rsidR="003F72B3" w:rsidRPr="007C0E13">
        <w:rPr>
          <w:noProof/>
        </w:rPr>
        <mc:AlternateContent>
          <mc:Choice Requires="wps">
            <w:drawing>
              <wp:anchor distT="0" distB="0" distL="114300" distR="114300" simplePos="0" relativeHeight="251804160" behindDoc="0" locked="0" layoutInCell="1" allowOverlap="1" wp14:anchorId="5C389CB6" wp14:editId="02E0DEFE">
                <wp:simplePos x="0" y="0"/>
                <wp:positionH relativeFrom="margin">
                  <wp:posOffset>279400</wp:posOffset>
                </wp:positionH>
                <wp:positionV relativeFrom="paragraph">
                  <wp:posOffset>839470</wp:posOffset>
                </wp:positionV>
                <wp:extent cx="5514975" cy="572135"/>
                <wp:effectExtent l="0" t="0" r="9525" b="18415"/>
                <wp:wrapNone/>
                <wp:docPr id="56" name="EU-WSSSRP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4C049" w14:textId="77777777" w:rsidR="009C1C55" w:rsidRPr="00B71690" w:rsidRDefault="009C1C55" w:rsidP="00E42C33">
                            <w:pPr>
                              <w:jc w:val="center"/>
                              <w:rPr>
                                <w:b/>
                                <w:sz w:val="28"/>
                                <w:szCs w:val="28"/>
                              </w:rPr>
                            </w:pPr>
                            <w:r w:rsidRPr="00B71690">
                              <w:rPr>
                                <w:b/>
                                <w:sz w:val="28"/>
                                <w:szCs w:val="28"/>
                              </w:rPr>
                              <w:t>The European Union’s Water Supply and Sanitation Sector Reform Programme Phase II for the Federal Republic of Nigeria</w:t>
                            </w:r>
                          </w:p>
                        </w:txbxContent>
                      </wps:txbx>
                      <wps:bodyPr rot="0" vert="horz" wrap="square" lIns="0" tIns="396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9CB6" id="EU-WSSSRP header" o:spid="_x0000_s1029" type="#_x0000_t202" style="position:absolute;left:0;text-align:left;margin-left:22pt;margin-top:66.1pt;width:434.25pt;height:45.0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" filled="f" stroked="f">
                <v:textbox inset="0,1.1mm,0,0">
                  <w:txbxContent>
                    <w:p w14:paraId="0A24C049" w14:textId="77777777" w:rsidR="009C1C55" w:rsidRPr="00B71690" w:rsidRDefault="009C1C55" w:rsidP="00E42C33">
                      <w:pPr>
                        <w:jc w:val="center"/>
                        <w:rPr>
                          <w:b/>
                          <w:sz w:val="28"/>
                          <w:szCs w:val="28"/>
                        </w:rPr>
                      </w:pPr>
                      <w:r w:rsidRPr="00B71690">
                        <w:rPr>
                          <w:b/>
                          <w:sz w:val="28"/>
                          <w:szCs w:val="28"/>
                        </w:rPr>
                        <w:t>The European Union’s Water Supply and Sanitation Sector Reform Programme Phase II for the Federal Republic of Nigeria</w:t>
                      </w:r>
                    </w:p>
                  </w:txbxContent>
                </v:textbox>
                <w10:wrap anchorx="margin"/>
              </v:shape>
            </w:pict>
          </mc:Fallback>
        </mc:AlternateContent>
      </w:r>
      <w:r w:rsidR="003F72B3" w:rsidRPr="007C0E13">
        <w:rPr>
          <w:noProof/>
        </w:rPr>
        <mc:AlternateContent>
          <mc:Choice Requires="wps">
            <w:drawing>
              <wp:anchor distT="0" distB="0" distL="114300" distR="114300" simplePos="0" relativeHeight="251803136" behindDoc="0" locked="0" layoutInCell="1" allowOverlap="1" wp14:anchorId="07D766D5" wp14:editId="6D90A177">
                <wp:simplePos x="0" y="0"/>
                <wp:positionH relativeFrom="margin">
                  <wp:posOffset>245110</wp:posOffset>
                </wp:positionH>
                <wp:positionV relativeFrom="paragraph">
                  <wp:posOffset>1805305</wp:posOffset>
                </wp:positionV>
                <wp:extent cx="5584190" cy="3551555"/>
                <wp:effectExtent l="0" t="0" r="16510" b="10795"/>
                <wp:wrapNone/>
                <wp:docPr id="55" name="Title: 6 month report N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355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8CEA0" w14:textId="77777777" w:rsidR="009C1C55" w:rsidRPr="00B71690" w:rsidRDefault="009C1C55" w:rsidP="00E42C33">
                            <w:pPr>
                              <w:jc w:val="center"/>
                              <w:rPr>
                                <w:b/>
                                <w:color w:val="FFFFFF"/>
                                <w:sz w:val="48"/>
                                <w:szCs w:val="48"/>
                              </w:rPr>
                            </w:pPr>
                            <w:r w:rsidRPr="00B71690">
                              <w:rPr>
                                <w:b/>
                                <w:color w:val="FFFFFF"/>
                                <w:sz w:val="48"/>
                                <w:szCs w:val="48"/>
                              </w:rPr>
                              <w:t>FED/2012/307-994</w:t>
                            </w:r>
                          </w:p>
                          <w:p w14:paraId="1FEBAEFD" w14:textId="77777777" w:rsidR="009C1C55" w:rsidRPr="00B71690" w:rsidRDefault="009C1C55" w:rsidP="00E42C33">
                            <w:pPr>
                              <w:jc w:val="center"/>
                              <w:rPr>
                                <w:b/>
                                <w:color w:val="FFFFFF"/>
                                <w:sz w:val="48"/>
                                <w:szCs w:val="48"/>
                              </w:rPr>
                            </w:pPr>
                            <w:r w:rsidRPr="00B71690">
                              <w:rPr>
                                <w:b/>
                                <w:color w:val="FFFFFF"/>
                                <w:sz w:val="48"/>
                                <w:szCs w:val="48"/>
                              </w:rPr>
                              <w:t>TA for Implementation of the</w:t>
                            </w:r>
                          </w:p>
                          <w:p w14:paraId="2FA4D1BD" w14:textId="77777777" w:rsidR="009C1C55" w:rsidRPr="00B71690" w:rsidRDefault="009C1C55" w:rsidP="00E42C33">
                            <w:pPr>
                              <w:jc w:val="center"/>
                              <w:rPr>
                                <w:b/>
                                <w:color w:val="FFFFFF"/>
                                <w:sz w:val="48"/>
                                <w:szCs w:val="48"/>
                              </w:rPr>
                            </w:pPr>
                            <w:r w:rsidRPr="00B71690">
                              <w:rPr>
                                <w:b/>
                                <w:color w:val="FFFFFF"/>
                                <w:sz w:val="48"/>
                                <w:szCs w:val="48"/>
                              </w:rPr>
                              <w:t>Water Supply and Sanitation Sector Reform Programme,</w:t>
                            </w:r>
                          </w:p>
                          <w:p w14:paraId="610F117B" w14:textId="77777777" w:rsidR="009C1C55" w:rsidRPr="00B71690" w:rsidRDefault="009C1C55" w:rsidP="00E42C33">
                            <w:pPr>
                              <w:jc w:val="center"/>
                              <w:rPr>
                                <w:b/>
                                <w:color w:val="FFFFFF"/>
                                <w:sz w:val="48"/>
                                <w:szCs w:val="48"/>
                              </w:rPr>
                            </w:pPr>
                            <w:r w:rsidRPr="00B71690">
                              <w:rPr>
                                <w:b/>
                                <w:color w:val="FFFFFF"/>
                                <w:sz w:val="48"/>
                                <w:szCs w:val="48"/>
                              </w:rPr>
                              <w:t>Phase II (WSSSRP II)</w:t>
                            </w:r>
                          </w:p>
                          <w:p w14:paraId="1A1E8303" w14:textId="77777777" w:rsidR="009C1C55" w:rsidRPr="00B71690" w:rsidRDefault="009C1C55" w:rsidP="00E42C33">
                            <w:pPr>
                              <w:jc w:val="center"/>
                              <w:rPr>
                                <w:color w:val="FFFFFF"/>
                                <w:sz w:val="60"/>
                              </w:rPr>
                            </w:pPr>
                          </w:p>
                          <w:p w14:paraId="1F94D013" w14:textId="77777777" w:rsidR="009C1C55" w:rsidRPr="00B71690" w:rsidRDefault="009C1C55" w:rsidP="00E42C33">
                            <w:pPr>
                              <w:jc w:val="center"/>
                              <w:rPr>
                                <w:color w:val="FFFFFF"/>
                                <w:sz w:val="48"/>
                                <w:szCs w:val="48"/>
                              </w:rPr>
                            </w:pPr>
                            <w:r>
                              <w:rPr>
                                <w:color w:val="FFFFFF"/>
                                <w:sz w:val="48"/>
                                <w:szCs w:val="48"/>
                              </w:rPr>
                              <w:t>Six Monthly Report No. 7</w:t>
                            </w:r>
                          </w:p>
                          <w:p w14:paraId="2AFF3568" w14:textId="77777777" w:rsidR="009C1C55" w:rsidRPr="00B71690" w:rsidRDefault="009C1C55" w:rsidP="00E42C33">
                            <w:pPr>
                              <w:jc w:val="center"/>
                              <w:rPr>
                                <w:color w:val="FFFFFF"/>
                                <w:sz w:val="48"/>
                                <w:szCs w:val="48"/>
                              </w:rPr>
                            </w:pPr>
                          </w:p>
                          <w:p w14:paraId="1BB09BB8" w14:textId="77777777" w:rsidR="009C1C55" w:rsidRPr="00B71690" w:rsidRDefault="009C1C55" w:rsidP="00E42C33">
                            <w:pPr>
                              <w:jc w:val="center"/>
                              <w:rPr>
                                <w:color w:val="FFFFFF"/>
                                <w:sz w:val="40"/>
                                <w:szCs w:val="40"/>
                              </w:rPr>
                            </w:pPr>
                            <w:r w:rsidRPr="00B71690">
                              <w:rPr>
                                <w:color w:val="FFFFFF"/>
                                <w:sz w:val="40"/>
                                <w:szCs w:val="40"/>
                              </w:rPr>
                              <w:t>1</w:t>
                            </w:r>
                            <w:r w:rsidRPr="00447505">
                              <w:rPr>
                                <w:color w:val="FFFFFF"/>
                                <w:sz w:val="40"/>
                                <w:szCs w:val="40"/>
                                <w:vertAlign w:val="superscript"/>
                              </w:rPr>
                              <w:t>st</w:t>
                            </w:r>
                            <w:r>
                              <w:rPr>
                                <w:color w:val="FFFFFF"/>
                                <w:sz w:val="40"/>
                                <w:szCs w:val="40"/>
                              </w:rPr>
                              <w:t xml:space="preserve"> March 2016 to 31</w:t>
                            </w:r>
                            <w:r w:rsidRPr="00403232">
                              <w:rPr>
                                <w:color w:val="FFFFFF"/>
                                <w:sz w:val="40"/>
                                <w:szCs w:val="40"/>
                                <w:vertAlign w:val="superscript"/>
                              </w:rPr>
                              <w:t>st</w:t>
                            </w:r>
                            <w:r>
                              <w:rPr>
                                <w:color w:val="FFFFFF"/>
                                <w:sz w:val="40"/>
                                <w:szCs w:val="40"/>
                              </w:rPr>
                              <w:t xml:space="preserve"> August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766D5" id="Title: 6 month report No 6" o:spid="_x0000_s1030" type="#_x0000_t202" style="position:absolute;left:0;text-align:left;margin-left:19.3pt;margin-top:142.15pt;width:439.7pt;height:279.6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" filled="f" stroked="f">
                <v:textbox inset="0,0,0,0">
                  <w:txbxContent>
                    <w:p w14:paraId="4F08CEA0" w14:textId="77777777" w:rsidR="009C1C55" w:rsidRPr="00B71690" w:rsidRDefault="009C1C55" w:rsidP="00E42C33">
                      <w:pPr>
                        <w:jc w:val="center"/>
                        <w:rPr>
                          <w:b/>
                          <w:color w:val="FFFFFF"/>
                          <w:sz w:val="48"/>
                          <w:szCs w:val="48"/>
                        </w:rPr>
                      </w:pPr>
                      <w:r w:rsidRPr="00B71690">
                        <w:rPr>
                          <w:b/>
                          <w:color w:val="FFFFFF"/>
                          <w:sz w:val="48"/>
                          <w:szCs w:val="48"/>
                        </w:rPr>
                        <w:t>FED/2012/307-994</w:t>
                      </w:r>
                    </w:p>
                    <w:p w14:paraId="1FEBAEFD" w14:textId="77777777" w:rsidR="009C1C55" w:rsidRPr="00B71690" w:rsidRDefault="009C1C55" w:rsidP="00E42C33">
                      <w:pPr>
                        <w:jc w:val="center"/>
                        <w:rPr>
                          <w:b/>
                          <w:color w:val="FFFFFF"/>
                          <w:sz w:val="48"/>
                          <w:szCs w:val="48"/>
                        </w:rPr>
                      </w:pPr>
                      <w:r w:rsidRPr="00B71690">
                        <w:rPr>
                          <w:b/>
                          <w:color w:val="FFFFFF"/>
                          <w:sz w:val="48"/>
                          <w:szCs w:val="48"/>
                        </w:rPr>
                        <w:t>TA for Implementation of the</w:t>
                      </w:r>
                    </w:p>
                    <w:p w14:paraId="2FA4D1BD" w14:textId="77777777" w:rsidR="009C1C55" w:rsidRPr="00B71690" w:rsidRDefault="009C1C55" w:rsidP="00E42C33">
                      <w:pPr>
                        <w:jc w:val="center"/>
                        <w:rPr>
                          <w:b/>
                          <w:color w:val="FFFFFF"/>
                          <w:sz w:val="48"/>
                          <w:szCs w:val="48"/>
                        </w:rPr>
                      </w:pPr>
                      <w:r w:rsidRPr="00B71690">
                        <w:rPr>
                          <w:b/>
                          <w:color w:val="FFFFFF"/>
                          <w:sz w:val="48"/>
                          <w:szCs w:val="48"/>
                        </w:rPr>
                        <w:t>Water Supply and Sanitation Sector Reform Programme,</w:t>
                      </w:r>
                    </w:p>
                    <w:p w14:paraId="610F117B" w14:textId="77777777" w:rsidR="009C1C55" w:rsidRPr="00B71690" w:rsidRDefault="009C1C55" w:rsidP="00E42C33">
                      <w:pPr>
                        <w:jc w:val="center"/>
                        <w:rPr>
                          <w:b/>
                          <w:color w:val="FFFFFF"/>
                          <w:sz w:val="48"/>
                          <w:szCs w:val="48"/>
                        </w:rPr>
                      </w:pPr>
                      <w:r w:rsidRPr="00B71690">
                        <w:rPr>
                          <w:b/>
                          <w:color w:val="FFFFFF"/>
                          <w:sz w:val="48"/>
                          <w:szCs w:val="48"/>
                        </w:rPr>
                        <w:t>Phase II (WSSSRP II)</w:t>
                      </w:r>
                    </w:p>
                    <w:p w14:paraId="1A1E8303" w14:textId="77777777" w:rsidR="009C1C55" w:rsidRPr="00B71690" w:rsidRDefault="009C1C55" w:rsidP="00E42C33">
                      <w:pPr>
                        <w:jc w:val="center"/>
                        <w:rPr>
                          <w:color w:val="FFFFFF"/>
                          <w:sz w:val="60"/>
                        </w:rPr>
                      </w:pPr>
                    </w:p>
                    <w:p w14:paraId="1F94D013" w14:textId="77777777" w:rsidR="009C1C55" w:rsidRPr="00B71690" w:rsidRDefault="009C1C55" w:rsidP="00E42C33">
                      <w:pPr>
                        <w:jc w:val="center"/>
                        <w:rPr>
                          <w:color w:val="FFFFFF"/>
                          <w:sz w:val="48"/>
                          <w:szCs w:val="48"/>
                        </w:rPr>
                      </w:pPr>
                      <w:r>
                        <w:rPr>
                          <w:color w:val="FFFFFF"/>
                          <w:sz w:val="48"/>
                          <w:szCs w:val="48"/>
                        </w:rPr>
                        <w:t>Six Monthly Report No. 7</w:t>
                      </w:r>
                    </w:p>
                    <w:p w14:paraId="2AFF3568" w14:textId="77777777" w:rsidR="009C1C55" w:rsidRPr="00B71690" w:rsidRDefault="009C1C55" w:rsidP="00E42C33">
                      <w:pPr>
                        <w:jc w:val="center"/>
                        <w:rPr>
                          <w:color w:val="FFFFFF"/>
                          <w:sz w:val="48"/>
                          <w:szCs w:val="48"/>
                        </w:rPr>
                      </w:pPr>
                    </w:p>
                    <w:p w14:paraId="1BB09BB8" w14:textId="77777777" w:rsidR="009C1C55" w:rsidRPr="00B71690" w:rsidRDefault="009C1C55" w:rsidP="00E42C33">
                      <w:pPr>
                        <w:jc w:val="center"/>
                        <w:rPr>
                          <w:color w:val="FFFFFF"/>
                          <w:sz w:val="40"/>
                          <w:szCs w:val="40"/>
                        </w:rPr>
                      </w:pPr>
                      <w:r w:rsidRPr="00B71690">
                        <w:rPr>
                          <w:color w:val="FFFFFF"/>
                          <w:sz w:val="40"/>
                          <w:szCs w:val="40"/>
                        </w:rPr>
                        <w:t>1</w:t>
                      </w:r>
                      <w:r w:rsidRPr="00447505">
                        <w:rPr>
                          <w:color w:val="FFFFFF"/>
                          <w:sz w:val="40"/>
                          <w:szCs w:val="40"/>
                          <w:vertAlign w:val="superscript"/>
                        </w:rPr>
                        <w:t>st</w:t>
                      </w:r>
                      <w:r>
                        <w:rPr>
                          <w:color w:val="FFFFFF"/>
                          <w:sz w:val="40"/>
                          <w:szCs w:val="40"/>
                        </w:rPr>
                        <w:t xml:space="preserve"> March 2016 to 31</w:t>
                      </w:r>
                      <w:r w:rsidRPr="00403232">
                        <w:rPr>
                          <w:color w:val="FFFFFF"/>
                          <w:sz w:val="40"/>
                          <w:szCs w:val="40"/>
                          <w:vertAlign w:val="superscript"/>
                        </w:rPr>
                        <w:t>st</w:t>
                      </w:r>
                      <w:r>
                        <w:rPr>
                          <w:color w:val="FFFFFF"/>
                          <w:sz w:val="40"/>
                          <w:szCs w:val="40"/>
                        </w:rPr>
                        <w:t xml:space="preserve"> August 2016</w:t>
                      </w:r>
                    </w:p>
                  </w:txbxContent>
                </v:textbox>
                <w10:wrap anchorx="margin"/>
              </v:shape>
            </w:pict>
          </mc:Fallback>
        </mc:AlternateContent>
      </w:r>
      <w:r w:rsidR="003F72B3" w:rsidRPr="007C0E13">
        <w:rPr>
          <w:noProof/>
        </w:rPr>
        <mc:AlternateContent>
          <mc:Choice Requires="wps">
            <w:drawing>
              <wp:anchor distT="0" distB="0" distL="114300" distR="114300" simplePos="0" relativeHeight="251802623" behindDoc="0" locked="0" layoutInCell="1" allowOverlap="1" wp14:anchorId="608F49E1" wp14:editId="741230CD">
                <wp:simplePos x="0" y="0"/>
                <wp:positionH relativeFrom="column">
                  <wp:posOffset>99060</wp:posOffset>
                </wp:positionH>
                <wp:positionV relativeFrom="paragraph">
                  <wp:posOffset>8803005</wp:posOffset>
                </wp:positionV>
                <wp:extent cx="5760000" cy="360000"/>
                <wp:effectExtent l="0" t="0" r="12700" b="2540"/>
                <wp:wrapNone/>
                <wp:docPr id="50" name="Credi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3538" w14:textId="77777777" w:rsidR="009C1C55" w:rsidRPr="009B0197" w:rsidRDefault="009C1C55" w:rsidP="000A2FD8">
                            <w:pPr>
                              <w:tabs>
                                <w:tab w:val="left" w:pos="3828"/>
                              </w:tabs>
                              <w:spacing w:line="360" w:lineRule="auto"/>
                              <w:jc w:val="center"/>
                              <w:rPr>
                                <w:color w:val="FFFFFF"/>
                                <w:sz w:val="20"/>
                                <w:szCs w:val="20"/>
                              </w:rPr>
                            </w:pPr>
                            <w:r>
                              <w:rPr>
                                <w:color w:val="FFFFFF"/>
                                <w:sz w:val="20"/>
                                <w:szCs w:val="20"/>
                              </w:rPr>
                              <w:t>Funded by The European Union</w:t>
                            </w:r>
                            <w:r>
                              <w:rPr>
                                <w:color w:val="FFFFFF"/>
                                <w:sz w:val="20"/>
                                <w:szCs w:val="20"/>
                              </w:rPr>
                              <w:tab/>
                            </w:r>
                            <w:r w:rsidRPr="009B0197">
                              <w:rPr>
                                <w:color w:val="FFFFFF"/>
                                <w:sz w:val="20"/>
                                <w:szCs w:val="20"/>
                              </w:rPr>
                              <w:t>Implemented by WS Atkins International Ltd/ITAD/Enplan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8F49E1" id="Credits" o:spid="_x0000_s1031" type="#_x0000_t202" style="position:absolute;left:0;text-align:left;margin-left:7.8pt;margin-top:693.15pt;width:453.55pt;height:28.35pt;z-index:251802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" filled="f" stroked="f">
                <v:textbox inset="0,0,0,0">
                  <w:txbxContent>
                    <w:p w14:paraId="38D83538" w14:textId="77777777" w:rsidR="009C1C55" w:rsidRPr="009B0197" w:rsidRDefault="009C1C55" w:rsidP="000A2FD8">
                      <w:pPr>
                        <w:tabs>
                          <w:tab w:val="left" w:pos="3828"/>
                        </w:tabs>
                        <w:spacing w:line="360" w:lineRule="auto"/>
                        <w:jc w:val="center"/>
                        <w:rPr>
                          <w:color w:val="FFFFFF"/>
                          <w:sz w:val="20"/>
                          <w:szCs w:val="20"/>
                        </w:rPr>
                      </w:pPr>
                      <w:r>
                        <w:rPr>
                          <w:color w:val="FFFFFF"/>
                          <w:sz w:val="20"/>
                          <w:szCs w:val="20"/>
                        </w:rPr>
                        <w:t>Funded by The European Union</w:t>
                      </w:r>
                      <w:r>
                        <w:rPr>
                          <w:color w:val="FFFFFF"/>
                          <w:sz w:val="20"/>
                          <w:szCs w:val="20"/>
                        </w:rPr>
                        <w:tab/>
                      </w:r>
                      <w:r w:rsidRPr="009B0197">
                        <w:rPr>
                          <w:color w:val="FFFFFF"/>
                          <w:sz w:val="20"/>
                          <w:szCs w:val="20"/>
                        </w:rPr>
                        <w:t>Implemented by WS Atkins International Ltd/ITAD/Enplan</w:t>
                      </w:r>
                    </w:p>
                  </w:txbxContent>
                </v:textbox>
              </v:shape>
            </w:pict>
          </mc:Fallback>
        </mc:AlternateContent>
      </w:r>
      <w:r w:rsidR="008631D6" w:rsidRPr="007C0E13">
        <w:rPr>
          <w:noProof/>
        </w:rPr>
        <mc:AlternateContent>
          <mc:Choice Requires="wps">
            <w:drawing>
              <wp:anchor distT="0" distB="0" distL="114300" distR="114300" simplePos="0" relativeHeight="251802112" behindDoc="0" locked="0" layoutInCell="1" allowOverlap="1" wp14:anchorId="78E7102C" wp14:editId="536450CF">
                <wp:simplePos x="0" y="0"/>
                <wp:positionH relativeFrom="margin">
                  <wp:posOffset>-902970</wp:posOffset>
                </wp:positionH>
                <wp:positionV relativeFrom="paragraph">
                  <wp:posOffset>839470</wp:posOffset>
                </wp:positionV>
                <wp:extent cx="7581900" cy="647700"/>
                <wp:effectExtent l="0" t="0" r="0" b="0"/>
                <wp:wrapNone/>
                <wp:docPr id="53" name="Yellow 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64770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Yellow blank" o:spid="_x0000_s1026" style="position:absolute;margin-left:-71.1pt;margin-top:66.1pt;width:597pt;height:51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" fillcolor="#fc0" stroked="f">
                <w10:wrap anchorx="margin"/>
              </v:rect>
            </w:pict>
          </mc:Fallback>
        </mc:AlternateContent>
      </w:r>
      <w:r w:rsidR="00364FAB">
        <w:t xml:space="preserve"> </w:t>
      </w:r>
    </w:p>
    <w:p w14:paraId="001EC92C" w14:textId="77777777" w:rsidR="000E3F53" w:rsidRPr="007C0E13" w:rsidRDefault="000E3F53" w:rsidP="00D0414D">
      <w:pPr>
        <w:pStyle w:val="Heading1NoTOC"/>
        <w:jc w:val="center"/>
      </w:pPr>
      <w:r w:rsidRPr="007C0E13">
        <w:lastRenderedPageBreak/>
        <w:t>Notice</w:t>
      </w:r>
    </w:p>
    <w:p w14:paraId="38185448" w14:textId="77777777" w:rsidR="000E3F53" w:rsidRPr="007C0E13" w:rsidRDefault="000E3F53" w:rsidP="000E3F53"/>
    <w:p w14:paraId="186629F3" w14:textId="77777777" w:rsidR="000E3F53" w:rsidRPr="007C0E13" w:rsidRDefault="000E3F53" w:rsidP="000E3F53">
      <w:pPr>
        <w:pBdr>
          <w:top w:val="single" w:sz="4" w:space="1" w:color="auto"/>
          <w:left w:val="single" w:sz="4" w:space="4" w:color="auto"/>
          <w:bottom w:val="single" w:sz="4" w:space="1" w:color="auto"/>
          <w:right w:val="single" w:sz="4" w:space="4" w:color="auto"/>
        </w:pBdr>
      </w:pPr>
      <w:r w:rsidRPr="007C0E13">
        <w:t xml:space="preserve">This document has been produced by ATKINS for the </w:t>
      </w:r>
      <w:r w:rsidR="00E42C33" w:rsidRPr="007C0E13">
        <w:t>Ministry of Budget and National Planning</w:t>
      </w:r>
      <w:r w:rsidRPr="007C0E13">
        <w:t xml:space="preserve"> and </w:t>
      </w:r>
      <w:r w:rsidR="007D673E" w:rsidRPr="007C0E13">
        <w:t xml:space="preserve">the </w:t>
      </w:r>
      <w:r w:rsidRPr="007C0E13">
        <w:t xml:space="preserve">European Union Delegation solely </w:t>
      </w:r>
      <w:proofErr w:type="gramStart"/>
      <w:r w:rsidRPr="007C0E13">
        <w:t>for the purpose of</w:t>
      </w:r>
      <w:proofErr w:type="gramEnd"/>
      <w:r w:rsidRPr="007C0E13">
        <w:t xml:space="preserve"> the WSSSRP II Six Monthly Report </w:t>
      </w:r>
      <w:r w:rsidR="00E42C33" w:rsidRPr="007C0E13">
        <w:t xml:space="preserve">No </w:t>
      </w:r>
      <w:r w:rsidR="00403232">
        <w:t>7</w:t>
      </w:r>
      <w:r w:rsidRPr="007C0E13">
        <w:t xml:space="preserve"> and can in no way be taken to reflect the views of the European Union.</w:t>
      </w:r>
    </w:p>
    <w:p w14:paraId="2263FE56" w14:textId="77777777" w:rsidR="000E3F53" w:rsidRPr="007C0E13" w:rsidRDefault="000E3F53" w:rsidP="000E3F53">
      <w:pPr>
        <w:pBdr>
          <w:top w:val="single" w:sz="4" w:space="1" w:color="auto"/>
          <w:left w:val="single" w:sz="4" w:space="4" w:color="auto"/>
          <w:bottom w:val="single" w:sz="4" w:space="1" w:color="auto"/>
          <w:right w:val="single" w:sz="4" w:space="4" w:color="auto"/>
        </w:pBdr>
      </w:pPr>
      <w:r w:rsidRPr="007C0E13">
        <w:t xml:space="preserve">It may not be used by any person for any other purpose other than that specified without the express written permission of </w:t>
      </w:r>
      <w:r w:rsidRPr="007C0E13">
        <w:rPr>
          <w:iCs/>
        </w:rPr>
        <w:t>ATKINS.</w:t>
      </w:r>
      <w:r w:rsidR="00E42C33" w:rsidRPr="007C0E13">
        <w:rPr>
          <w:iCs/>
        </w:rPr>
        <w:t xml:space="preserve"> </w:t>
      </w:r>
      <w:r w:rsidRPr="007C0E13">
        <w:t>Any liability arising out of use by a third party of this document for purposes not wholly connected with the above shall be the responsibility of that party who shall indemnify ATKINS against all claims costs damages and losses arising out of such use.</w:t>
      </w:r>
    </w:p>
    <w:p w14:paraId="7120DF6A" w14:textId="77777777" w:rsidR="000E3F53" w:rsidRPr="007C0E13" w:rsidRDefault="000E3F53" w:rsidP="000E3F53">
      <w:pPr>
        <w:rPr>
          <w:b/>
          <w:szCs w:val="20"/>
        </w:rPr>
      </w:pPr>
    </w:p>
    <w:p w14:paraId="1527CBDD" w14:textId="77777777" w:rsidR="000E3F53" w:rsidRPr="007C0E13" w:rsidRDefault="000E3F53" w:rsidP="000E3F53">
      <w:pPr>
        <w:rPr>
          <w:b/>
          <w:szCs w:val="20"/>
        </w:rPr>
      </w:pPr>
    </w:p>
    <w:p w14:paraId="32C4958F" w14:textId="77777777" w:rsidR="000E3F53" w:rsidRPr="007C0E13" w:rsidRDefault="000E3F53" w:rsidP="000E3F53">
      <w:pPr>
        <w:rPr>
          <w:b/>
          <w:szCs w:val="20"/>
        </w:rPr>
      </w:pPr>
    </w:p>
    <w:p w14:paraId="3AAA523C" w14:textId="77777777" w:rsidR="00500C0C" w:rsidRPr="007C0E13" w:rsidRDefault="00500C0C" w:rsidP="000E3F53">
      <w:pPr>
        <w:rPr>
          <w:b/>
          <w:szCs w:val="20"/>
        </w:rPr>
      </w:pPr>
    </w:p>
    <w:p w14:paraId="3321A5FC" w14:textId="77777777" w:rsidR="00500C0C" w:rsidRPr="007C0E13" w:rsidRDefault="00500C0C" w:rsidP="000E3F53">
      <w:pPr>
        <w:rPr>
          <w:b/>
          <w:szCs w:val="20"/>
        </w:rPr>
      </w:pPr>
    </w:p>
    <w:p w14:paraId="2CE97463" w14:textId="77777777" w:rsidR="00500C0C" w:rsidRPr="007C0E13" w:rsidRDefault="00500C0C" w:rsidP="000E3F53">
      <w:pPr>
        <w:rPr>
          <w:b/>
          <w:szCs w:val="20"/>
        </w:rPr>
      </w:pPr>
    </w:p>
    <w:p w14:paraId="1322CA84" w14:textId="77777777" w:rsidR="00500C0C" w:rsidRPr="007C0E13" w:rsidRDefault="00500C0C" w:rsidP="000E3F53">
      <w:pPr>
        <w:rPr>
          <w:b/>
          <w:szCs w:val="20"/>
        </w:rPr>
      </w:pPr>
    </w:p>
    <w:p w14:paraId="38BFE78C" w14:textId="77777777" w:rsidR="00500C0C" w:rsidRPr="007C0E13" w:rsidRDefault="00500C0C" w:rsidP="000E3F53">
      <w:pPr>
        <w:rPr>
          <w:b/>
          <w:szCs w:val="20"/>
        </w:rPr>
      </w:pPr>
    </w:p>
    <w:p w14:paraId="3522A52D" w14:textId="77777777" w:rsidR="00500C0C" w:rsidRPr="007C0E13" w:rsidRDefault="00500C0C" w:rsidP="000E3F53">
      <w:pPr>
        <w:rPr>
          <w:b/>
          <w:szCs w:val="20"/>
        </w:rPr>
      </w:pPr>
    </w:p>
    <w:p w14:paraId="0D27757C" w14:textId="77777777" w:rsidR="00500C0C" w:rsidRPr="007C0E13" w:rsidRDefault="00500C0C" w:rsidP="000E3F53">
      <w:pPr>
        <w:rPr>
          <w:b/>
          <w:szCs w:val="20"/>
        </w:rPr>
      </w:pPr>
    </w:p>
    <w:p w14:paraId="3DD2CA1F" w14:textId="77777777" w:rsidR="00500C0C" w:rsidRPr="007C0E13" w:rsidRDefault="00500C0C" w:rsidP="000E3F53">
      <w:pPr>
        <w:rPr>
          <w:b/>
          <w:szCs w:val="20"/>
        </w:rPr>
      </w:pPr>
    </w:p>
    <w:p w14:paraId="5AA0EA51" w14:textId="77777777" w:rsidR="00500C0C" w:rsidRPr="007C0E13" w:rsidRDefault="00500C0C" w:rsidP="000E3F53">
      <w:pPr>
        <w:rPr>
          <w:b/>
          <w:szCs w:val="20"/>
        </w:rPr>
      </w:pPr>
    </w:p>
    <w:p w14:paraId="6A4A0435" w14:textId="77777777" w:rsidR="00500C0C" w:rsidRPr="007C0E13" w:rsidRDefault="00500C0C" w:rsidP="000E3F53">
      <w:pPr>
        <w:rPr>
          <w:b/>
          <w:szCs w:val="20"/>
        </w:rPr>
      </w:pPr>
    </w:p>
    <w:p w14:paraId="34905CD7" w14:textId="77777777" w:rsidR="00500C0C" w:rsidRPr="007C0E13" w:rsidRDefault="00500C0C" w:rsidP="000E3F53">
      <w:pPr>
        <w:rPr>
          <w:b/>
          <w:szCs w:val="20"/>
        </w:rPr>
      </w:pPr>
    </w:p>
    <w:p w14:paraId="21467A0D" w14:textId="77777777" w:rsidR="00500C0C" w:rsidRPr="007C0E13" w:rsidRDefault="00500C0C" w:rsidP="000E3F53">
      <w:pPr>
        <w:rPr>
          <w:b/>
          <w:szCs w:val="20"/>
        </w:rPr>
      </w:pPr>
    </w:p>
    <w:p w14:paraId="27C50550" w14:textId="77777777" w:rsidR="00500C0C" w:rsidRPr="007C0E13" w:rsidRDefault="00500C0C" w:rsidP="000E3F53">
      <w:pPr>
        <w:rPr>
          <w:b/>
          <w:szCs w:val="20"/>
        </w:rPr>
      </w:pPr>
    </w:p>
    <w:p w14:paraId="4C699791" w14:textId="77777777" w:rsidR="00500C0C" w:rsidRPr="007C0E13" w:rsidRDefault="00500C0C" w:rsidP="000E3F53">
      <w:pPr>
        <w:rPr>
          <w:b/>
          <w:szCs w:val="20"/>
        </w:rPr>
      </w:pPr>
    </w:p>
    <w:p w14:paraId="09E876C9" w14:textId="77777777" w:rsidR="00500C0C" w:rsidRPr="007C0E13" w:rsidRDefault="00500C0C" w:rsidP="000E3F53">
      <w:pPr>
        <w:rPr>
          <w:b/>
          <w:szCs w:val="20"/>
        </w:rPr>
      </w:pPr>
    </w:p>
    <w:p w14:paraId="3621C015" w14:textId="77777777" w:rsidR="000E3F53" w:rsidRPr="007C0E13" w:rsidRDefault="000E3F53" w:rsidP="000E3F53">
      <w:pPr>
        <w:rPr>
          <w:b/>
          <w:szCs w:val="20"/>
        </w:rPr>
      </w:pPr>
    </w:p>
    <w:p w14:paraId="47D2AEE9" w14:textId="77777777" w:rsidR="000E3F53" w:rsidRPr="007C0E13" w:rsidRDefault="000E3F53" w:rsidP="000E3F53">
      <w:pPr>
        <w:rPr>
          <w:b/>
          <w:szCs w:val="20"/>
        </w:rPr>
      </w:pPr>
    </w:p>
    <w:p w14:paraId="788CECD8" w14:textId="77777777" w:rsidR="000E3F53" w:rsidRPr="007C0E13" w:rsidRDefault="000E3F53" w:rsidP="000E3F53">
      <w:pPr>
        <w:rPr>
          <w:b/>
        </w:rPr>
      </w:pPr>
    </w:p>
    <w:p w14:paraId="51671041" w14:textId="77777777" w:rsidR="000E3F53" w:rsidRPr="007C0E13" w:rsidRDefault="000E3F53" w:rsidP="000E3F53">
      <w:pPr>
        <w:rPr>
          <w:b/>
        </w:rPr>
      </w:pPr>
    </w:p>
    <w:p w14:paraId="79E77C21" w14:textId="77777777" w:rsidR="000E3F53" w:rsidRPr="007C0E13" w:rsidRDefault="000E3F53" w:rsidP="000E3F53">
      <w:pPr>
        <w:rPr>
          <w:b/>
        </w:rPr>
      </w:pPr>
    </w:p>
    <w:p w14:paraId="4091FB1E" w14:textId="77777777" w:rsidR="000E3F53" w:rsidRPr="007C0E13" w:rsidRDefault="000E3F53" w:rsidP="000E3F53">
      <w:pPr>
        <w:rPr>
          <w:b/>
        </w:rPr>
      </w:pPr>
    </w:p>
    <w:p w14:paraId="3B5B94ED" w14:textId="77777777" w:rsidR="000E3F53" w:rsidRPr="007C0E13" w:rsidRDefault="000E3F53" w:rsidP="007D673E">
      <w:pPr>
        <w:jc w:val="center"/>
        <w:rPr>
          <w:b/>
        </w:rPr>
      </w:pPr>
      <w:r w:rsidRPr="007C0E13">
        <w:rPr>
          <w:b/>
        </w:rPr>
        <w:t>Distribution list</w:t>
      </w:r>
    </w:p>
    <w:p w14:paraId="436D1892" w14:textId="77777777" w:rsidR="000E3F53" w:rsidRPr="007C0E13" w:rsidRDefault="000E3F53" w:rsidP="000E3F53">
      <w:pPr>
        <w:rPr>
          <w:b/>
        </w:rPr>
      </w:pPr>
    </w:p>
    <w:tbl>
      <w:tblPr>
        <w:tblW w:w="0" w:type="auto"/>
        <w:jc w:val="center"/>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Look w:val="00A0" w:firstRow="1" w:lastRow="0" w:firstColumn="1" w:lastColumn="0" w:noHBand="0" w:noVBand="0"/>
      </w:tblPr>
      <w:tblGrid>
        <w:gridCol w:w="5794"/>
        <w:gridCol w:w="2464"/>
      </w:tblGrid>
      <w:tr w:rsidR="000E3F53" w:rsidRPr="007C0E13" w14:paraId="065F3BF2" w14:textId="77777777" w:rsidTr="006D2C0F">
        <w:trPr>
          <w:jc w:val="center"/>
        </w:trPr>
        <w:tc>
          <w:tcPr>
            <w:tcW w:w="5794" w:type="dxa"/>
            <w:tcBorders>
              <w:top w:val="single" w:sz="4" w:space="0" w:color="auto"/>
              <w:left w:val="single" w:sz="4" w:space="0" w:color="auto"/>
              <w:bottom w:val="single" w:sz="6" w:space="0" w:color="000000"/>
            </w:tcBorders>
            <w:shd w:val="pct30" w:color="FFFF00" w:fill="FFFFFF"/>
          </w:tcPr>
          <w:p w14:paraId="4B547606" w14:textId="77777777" w:rsidR="000E3F53" w:rsidRPr="007C0E13" w:rsidRDefault="000E3F53" w:rsidP="00890098">
            <w:pPr>
              <w:jc w:val="center"/>
              <w:rPr>
                <w:b/>
              </w:rPr>
            </w:pPr>
            <w:r w:rsidRPr="007C0E13">
              <w:rPr>
                <w:b/>
              </w:rPr>
              <w:t>Recipient</w:t>
            </w:r>
          </w:p>
        </w:tc>
        <w:tc>
          <w:tcPr>
            <w:tcW w:w="2464" w:type="dxa"/>
            <w:tcBorders>
              <w:top w:val="single" w:sz="4" w:space="0" w:color="auto"/>
              <w:bottom w:val="single" w:sz="6" w:space="0" w:color="000000"/>
              <w:right w:val="single" w:sz="4" w:space="0" w:color="auto"/>
            </w:tcBorders>
            <w:shd w:val="pct30" w:color="FFFF00" w:fill="FFFFFF"/>
          </w:tcPr>
          <w:p w14:paraId="0240ADFC" w14:textId="77777777" w:rsidR="000E3F53" w:rsidRPr="007C0E13" w:rsidRDefault="000E3F53" w:rsidP="00890098">
            <w:pPr>
              <w:jc w:val="center"/>
              <w:rPr>
                <w:b/>
              </w:rPr>
            </w:pPr>
            <w:r w:rsidRPr="007C0E13">
              <w:rPr>
                <w:b/>
              </w:rPr>
              <w:t>No. copies</w:t>
            </w:r>
          </w:p>
        </w:tc>
      </w:tr>
      <w:tr w:rsidR="000E3F53" w:rsidRPr="007C0E13" w14:paraId="390EA1B3" w14:textId="77777777" w:rsidTr="006D2C0F">
        <w:trPr>
          <w:jc w:val="center"/>
        </w:trPr>
        <w:tc>
          <w:tcPr>
            <w:tcW w:w="5794" w:type="dxa"/>
            <w:tcBorders>
              <w:top w:val="single" w:sz="6" w:space="0" w:color="000000"/>
              <w:left w:val="single" w:sz="4" w:space="0" w:color="auto"/>
              <w:bottom w:val="nil"/>
            </w:tcBorders>
            <w:vAlign w:val="center"/>
          </w:tcPr>
          <w:p w14:paraId="0E8B6A84" w14:textId="77777777" w:rsidR="000E3F53" w:rsidRPr="007C0E13" w:rsidRDefault="00E42C33" w:rsidP="00E42C33">
            <w:r w:rsidRPr="007C0E13">
              <w:t xml:space="preserve">Ministry of Budget and </w:t>
            </w:r>
            <w:r w:rsidR="000E3F53" w:rsidRPr="007C0E13">
              <w:t>National Planning</w:t>
            </w:r>
          </w:p>
        </w:tc>
        <w:tc>
          <w:tcPr>
            <w:tcW w:w="2464" w:type="dxa"/>
            <w:tcBorders>
              <w:top w:val="single" w:sz="6" w:space="0" w:color="000000"/>
              <w:bottom w:val="nil"/>
              <w:right w:val="single" w:sz="4" w:space="0" w:color="auto"/>
            </w:tcBorders>
            <w:vAlign w:val="center"/>
          </w:tcPr>
          <w:p w14:paraId="15820BE2" w14:textId="77777777" w:rsidR="000E3F53" w:rsidRPr="007C0E13" w:rsidRDefault="000E3F53" w:rsidP="00890098">
            <w:pPr>
              <w:jc w:val="center"/>
            </w:pPr>
            <w:r w:rsidRPr="007C0E13">
              <w:t>1</w:t>
            </w:r>
          </w:p>
        </w:tc>
      </w:tr>
      <w:tr w:rsidR="000E3F53" w:rsidRPr="007C0E13" w14:paraId="2004B4C3" w14:textId="77777777" w:rsidTr="006D2C0F">
        <w:trPr>
          <w:jc w:val="center"/>
        </w:trPr>
        <w:tc>
          <w:tcPr>
            <w:tcW w:w="5794" w:type="dxa"/>
            <w:tcBorders>
              <w:top w:val="nil"/>
              <w:left w:val="single" w:sz="4" w:space="0" w:color="auto"/>
              <w:bottom w:val="nil"/>
            </w:tcBorders>
            <w:vAlign w:val="center"/>
          </w:tcPr>
          <w:p w14:paraId="015E21E4" w14:textId="77777777" w:rsidR="000E3F53" w:rsidRPr="007C0E13" w:rsidRDefault="000E3F53" w:rsidP="00F5659B">
            <w:r w:rsidRPr="007C0E13">
              <w:t>E</w:t>
            </w:r>
            <w:r w:rsidR="007D673E" w:rsidRPr="007C0E13">
              <w:t xml:space="preserve">uropean </w:t>
            </w:r>
            <w:r w:rsidRPr="007C0E13">
              <w:t>U</w:t>
            </w:r>
            <w:r w:rsidR="007D673E" w:rsidRPr="007C0E13">
              <w:t>nion</w:t>
            </w:r>
            <w:r w:rsidRPr="007C0E13">
              <w:t xml:space="preserve"> Delegation</w:t>
            </w:r>
          </w:p>
        </w:tc>
        <w:tc>
          <w:tcPr>
            <w:tcW w:w="2464" w:type="dxa"/>
            <w:tcBorders>
              <w:top w:val="nil"/>
              <w:bottom w:val="nil"/>
              <w:right w:val="single" w:sz="4" w:space="0" w:color="auto"/>
            </w:tcBorders>
            <w:vAlign w:val="center"/>
          </w:tcPr>
          <w:p w14:paraId="1346D922" w14:textId="77777777" w:rsidR="000E3F53" w:rsidRPr="007C0E13" w:rsidRDefault="000E3F53" w:rsidP="00890098">
            <w:pPr>
              <w:jc w:val="center"/>
            </w:pPr>
            <w:r w:rsidRPr="007C0E13">
              <w:t>2</w:t>
            </w:r>
          </w:p>
        </w:tc>
      </w:tr>
      <w:tr w:rsidR="000E3F53" w:rsidRPr="007C0E13" w14:paraId="1F29D402" w14:textId="77777777" w:rsidTr="006D2C0F">
        <w:trPr>
          <w:jc w:val="center"/>
        </w:trPr>
        <w:tc>
          <w:tcPr>
            <w:tcW w:w="5794" w:type="dxa"/>
            <w:tcBorders>
              <w:top w:val="nil"/>
              <w:left w:val="single" w:sz="4" w:space="0" w:color="auto"/>
              <w:bottom w:val="single" w:sz="4" w:space="0" w:color="auto"/>
            </w:tcBorders>
            <w:vAlign w:val="center"/>
          </w:tcPr>
          <w:p w14:paraId="6F975FC9" w14:textId="77777777" w:rsidR="000E3F53" w:rsidRPr="007C0E13" w:rsidRDefault="000E3F53" w:rsidP="00F5659B">
            <w:r w:rsidRPr="007C0E13">
              <w:t xml:space="preserve">Project Directors in FMWR and the six </w:t>
            </w:r>
            <w:r w:rsidR="007D673E" w:rsidRPr="007C0E13">
              <w:t xml:space="preserve">focal </w:t>
            </w:r>
            <w:r w:rsidRPr="007C0E13">
              <w:t>States</w:t>
            </w:r>
          </w:p>
        </w:tc>
        <w:tc>
          <w:tcPr>
            <w:tcW w:w="2464" w:type="dxa"/>
            <w:tcBorders>
              <w:top w:val="nil"/>
              <w:bottom w:val="single" w:sz="4" w:space="0" w:color="auto"/>
              <w:right w:val="single" w:sz="4" w:space="0" w:color="auto"/>
            </w:tcBorders>
            <w:vAlign w:val="center"/>
          </w:tcPr>
          <w:p w14:paraId="1D429A65" w14:textId="77777777" w:rsidR="000E3F53" w:rsidRPr="007C0E13" w:rsidRDefault="000E3F53" w:rsidP="00890098">
            <w:pPr>
              <w:jc w:val="center"/>
            </w:pPr>
            <w:r w:rsidRPr="007C0E13">
              <w:t>7</w:t>
            </w:r>
          </w:p>
        </w:tc>
      </w:tr>
    </w:tbl>
    <w:p w14:paraId="22B716DD" w14:textId="77777777" w:rsidR="000E3F53" w:rsidRPr="007C0E13" w:rsidRDefault="000E3F53" w:rsidP="000E3F53">
      <w:r w:rsidRPr="007C0E13">
        <w:br w:type="page"/>
      </w:r>
    </w:p>
    <w:p w14:paraId="64F4D05C" w14:textId="77777777" w:rsidR="00E92E21" w:rsidRDefault="00E92E21" w:rsidP="006B4E04">
      <w:pPr>
        <w:pStyle w:val="Heading1NoNumb"/>
        <w:jc w:val="center"/>
        <w:rPr>
          <w:b/>
          <w:sz w:val="28"/>
        </w:rPr>
      </w:pPr>
      <w:r w:rsidRPr="007C0E13">
        <w:rPr>
          <w:b/>
          <w:sz w:val="28"/>
        </w:rPr>
        <w:lastRenderedPageBreak/>
        <w:t>Contents</w:t>
      </w:r>
    </w:p>
    <w:p w14:paraId="1EEA3C7B" w14:textId="77777777" w:rsidR="004D04C1" w:rsidRDefault="004D04C1" w:rsidP="006B4E04">
      <w:pPr>
        <w:pStyle w:val="Heading1NoNumb"/>
        <w:jc w:val="center"/>
        <w:rPr>
          <w:b/>
          <w:sz w:val="28"/>
        </w:rPr>
      </w:pPr>
    </w:p>
    <w:p w14:paraId="1B1EF31B" w14:textId="77777777" w:rsidR="004D04C1" w:rsidRPr="007C0E13" w:rsidRDefault="004D04C1" w:rsidP="006B4E04">
      <w:pPr>
        <w:pStyle w:val="Heading1NoNumb"/>
        <w:jc w:val="center"/>
        <w:rPr>
          <w:b/>
          <w:sz w:val="28"/>
        </w:rPr>
      </w:pPr>
    </w:p>
    <w:p w14:paraId="0D612409" w14:textId="77777777" w:rsidR="006413E8" w:rsidRDefault="00F53E68">
      <w:pPr>
        <w:pStyle w:val="TOC1"/>
        <w:rPr>
          <w:rFonts w:asciiTheme="minorHAnsi" w:eastAsiaTheme="minorEastAsia" w:hAnsiTheme="minorHAnsi"/>
          <w:b w:val="0"/>
          <w:noProof/>
          <w:kern w:val="0"/>
          <w:szCs w:val="22"/>
          <w:lang w:eastAsia="en-GB"/>
        </w:rPr>
      </w:pPr>
      <w:r w:rsidRPr="007C0E13">
        <w:rPr>
          <w:kern w:val="20"/>
          <w:szCs w:val="22"/>
        </w:rPr>
        <w:fldChar w:fldCharType="begin"/>
      </w:r>
      <w:r w:rsidR="00E92E21" w:rsidRPr="007C0E13">
        <w:rPr>
          <w:szCs w:val="22"/>
        </w:rPr>
        <w:instrText xml:space="preserve"> TOC \o "1-3" \h \z \u </w:instrText>
      </w:r>
      <w:r w:rsidRPr="007C0E13">
        <w:rPr>
          <w:kern w:val="20"/>
          <w:szCs w:val="22"/>
        </w:rPr>
        <w:fldChar w:fldCharType="separate"/>
      </w:r>
      <w:hyperlink w:anchor="_Toc463014952" w:history="1">
        <w:r w:rsidR="006413E8" w:rsidRPr="009A334F">
          <w:rPr>
            <w:rStyle w:val="Hyperlink"/>
            <w:noProof/>
          </w:rPr>
          <w:t>1</w:t>
        </w:r>
        <w:r w:rsidR="006413E8">
          <w:rPr>
            <w:rFonts w:asciiTheme="minorHAnsi" w:eastAsiaTheme="minorEastAsia" w:hAnsiTheme="minorHAnsi"/>
            <w:b w:val="0"/>
            <w:noProof/>
            <w:kern w:val="0"/>
            <w:szCs w:val="22"/>
            <w:lang w:eastAsia="en-GB"/>
          </w:rPr>
          <w:tab/>
        </w:r>
        <w:r w:rsidR="006413E8" w:rsidRPr="009A334F">
          <w:rPr>
            <w:rStyle w:val="Hyperlink"/>
            <w:noProof/>
          </w:rPr>
          <w:t>Executive Summary</w:t>
        </w:r>
        <w:r w:rsidR="006413E8">
          <w:rPr>
            <w:noProof/>
            <w:webHidden/>
          </w:rPr>
          <w:tab/>
        </w:r>
        <w:r w:rsidR="006413E8">
          <w:rPr>
            <w:noProof/>
            <w:webHidden/>
          </w:rPr>
          <w:fldChar w:fldCharType="begin"/>
        </w:r>
        <w:r w:rsidR="006413E8">
          <w:rPr>
            <w:noProof/>
            <w:webHidden/>
          </w:rPr>
          <w:instrText xml:space="preserve"> PAGEREF _Toc463014952 \h </w:instrText>
        </w:r>
        <w:r w:rsidR="006413E8">
          <w:rPr>
            <w:noProof/>
            <w:webHidden/>
          </w:rPr>
        </w:r>
        <w:r w:rsidR="006413E8">
          <w:rPr>
            <w:noProof/>
            <w:webHidden/>
          </w:rPr>
          <w:fldChar w:fldCharType="separate"/>
        </w:r>
        <w:r w:rsidR="006413E8">
          <w:rPr>
            <w:noProof/>
            <w:webHidden/>
          </w:rPr>
          <w:t>7</w:t>
        </w:r>
        <w:r w:rsidR="006413E8">
          <w:rPr>
            <w:noProof/>
            <w:webHidden/>
          </w:rPr>
          <w:fldChar w:fldCharType="end"/>
        </w:r>
      </w:hyperlink>
    </w:p>
    <w:p w14:paraId="62B01CD9" w14:textId="77777777" w:rsidR="006413E8" w:rsidRDefault="00FF1657">
      <w:pPr>
        <w:pStyle w:val="TOC2"/>
        <w:rPr>
          <w:rFonts w:asciiTheme="minorHAnsi" w:eastAsiaTheme="minorEastAsia" w:hAnsiTheme="minorHAnsi"/>
          <w:noProof/>
          <w:kern w:val="0"/>
          <w:sz w:val="22"/>
          <w:szCs w:val="22"/>
          <w:lang w:eastAsia="en-GB"/>
        </w:rPr>
      </w:pPr>
      <w:hyperlink w:anchor="_Toc463014953" w:history="1">
        <w:r w:rsidR="006413E8" w:rsidRPr="009A334F">
          <w:rPr>
            <w:rStyle w:val="Hyperlink"/>
            <w:noProof/>
          </w:rPr>
          <w:t>1.1</w:t>
        </w:r>
        <w:r w:rsidR="006413E8">
          <w:rPr>
            <w:rFonts w:asciiTheme="minorHAnsi" w:eastAsiaTheme="minorEastAsia" w:hAnsiTheme="minorHAnsi"/>
            <w:noProof/>
            <w:kern w:val="0"/>
            <w:sz w:val="22"/>
            <w:szCs w:val="22"/>
            <w:lang w:eastAsia="en-GB"/>
          </w:rPr>
          <w:tab/>
        </w:r>
        <w:r w:rsidR="006413E8" w:rsidRPr="009A334F">
          <w:rPr>
            <w:rStyle w:val="Hyperlink"/>
            <w:noProof/>
          </w:rPr>
          <w:t>Project Management</w:t>
        </w:r>
        <w:r w:rsidR="006413E8">
          <w:rPr>
            <w:noProof/>
            <w:webHidden/>
          </w:rPr>
          <w:tab/>
        </w:r>
        <w:r w:rsidR="006413E8">
          <w:rPr>
            <w:noProof/>
            <w:webHidden/>
          </w:rPr>
          <w:fldChar w:fldCharType="begin"/>
        </w:r>
        <w:r w:rsidR="006413E8">
          <w:rPr>
            <w:noProof/>
            <w:webHidden/>
          </w:rPr>
          <w:instrText xml:space="preserve"> PAGEREF _Toc463014953 \h </w:instrText>
        </w:r>
        <w:r w:rsidR="006413E8">
          <w:rPr>
            <w:noProof/>
            <w:webHidden/>
          </w:rPr>
        </w:r>
        <w:r w:rsidR="006413E8">
          <w:rPr>
            <w:noProof/>
            <w:webHidden/>
          </w:rPr>
          <w:fldChar w:fldCharType="separate"/>
        </w:r>
        <w:r w:rsidR="006413E8">
          <w:rPr>
            <w:noProof/>
            <w:webHidden/>
          </w:rPr>
          <w:t>7</w:t>
        </w:r>
        <w:r w:rsidR="006413E8">
          <w:rPr>
            <w:noProof/>
            <w:webHidden/>
          </w:rPr>
          <w:fldChar w:fldCharType="end"/>
        </w:r>
      </w:hyperlink>
    </w:p>
    <w:p w14:paraId="194F97C9" w14:textId="77777777" w:rsidR="006413E8" w:rsidRDefault="00FF1657">
      <w:pPr>
        <w:pStyle w:val="TOC2"/>
        <w:rPr>
          <w:rFonts w:asciiTheme="minorHAnsi" w:eastAsiaTheme="minorEastAsia" w:hAnsiTheme="minorHAnsi"/>
          <w:noProof/>
          <w:kern w:val="0"/>
          <w:sz w:val="22"/>
          <w:szCs w:val="22"/>
          <w:lang w:eastAsia="en-GB"/>
        </w:rPr>
      </w:pPr>
      <w:hyperlink w:anchor="_Toc463014954" w:history="1">
        <w:r w:rsidR="006413E8" w:rsidRPr="009A334F">
          <w:rPr>
            <w:rStyle w:val="Hyperlink"/>
            <w:noProof/>
          </w:rPr>
          <w:t>1.2</w:t>
        </w:r>
        <w:r w:rsidR="006413E8">
          <w:rPr>
            <w:rFonts w:asciiTheme="minorHAnsi" w:eastAsiaTheme="minorEastAsia" w:hAnsiTheme="minorHAnsi"/>
            <w:noProof/>
            <w:kern w:val="0"/>
            <w:sz w:val="22"/>
            <w:szCs w:val="22"/>
            <w:lang w:eastAsia="en-GB"/>
          </w:rPr>
          <w:tab/>
        </w:r>
        <w:r w:rsidR="006413E8" w:rsidRPr="009A334F">
          <w:rPr>
            <w:rStyle w:val="Hyperlink"/>
            <w:noProof/>
          </w:rPr>
          <w:t>Facilitation of the water and sanitation sector reform process</w:t>
        </w:r>
        <w:r w:rsidR="006413E8">
          <w:rPr>
            <w:noProof/>
            <w:webHidden/>
          </w:rPr>
          <w:tab/>
        </w:r>
        <w:r w:rsidR="006413E8">
          <w:rPr>
            <w:noProof/>
            <w:webHidden/>
          </w:rPr>
          <w:fldChar w:fldCharType="begin"/>
        </w:r>
        <w:r w:rsidR="006413E8">
          <w:rPr>
            <w:noProof/>
            <w:webHidden/>
          </w:rPr>
          <w:instrText xml:space="preserve"> PAGEREF _Toc463014954 \h </w:instrText>
        </w:r>
        <w:r w:rsidR="006413E8">
          <w:rPr>
            <w:noProof/>
            <w:webHidden/>
          </w:rPr>
        </w:r>
        <w:r w:rsidR="006413E8">
          <w:rPr>
            <w:noProof/>
            <w:webHidden/>
          </w:rPr>
          <w:fldChar w:fldCharType="separate"/>
        </w:r>
        <w:r w:rsidR="006413E8">
          <w:rPr>
            <w:noProof/>
            <w:webHidden/>
          </w:rPr>
          <w:t>8</w:t>
        </w:r>
        <w:r w:rsidR="006413E8">
          <w:rPr>
            <w:noProof/>
            <w:webHidden/>
          </w:rPr>
          <w:fldChar w:fldCharType="end"/>
        </w:r>
      </w:hyperlink>
    </w:p>
    <w:p w14:paraId="1D7EC387" w14:textId="77777777" w:rsidR="006413E8" w:rsidRDefault="00FF1657">
      <w:pPr>
        <w:pStyle w:val="TOC2"/>
        <w:rPr>
          <w:rFonts w:asciiTheme="minorHAnsi" w:eastAsiaTheme="minorEastAsia" w:hAnsiTheme="minorHAnsi"/>
          <w:noProof/>
          <w:kern w:val="0"/>
          <w:sz w:val="22"/>
          <w:szCs w:val="22"/>
          <w:lang w:eastAsia="en-GB"/>
        </w:rPr>
      </w:pPr>
      <w:hyperlink w:anchor="_Toc463014955" w:history="1">
        <w:r w:rsidR="006413E8" w:rsidRPr="009A334F">
          <w:rPr>
            <w:rStyle w:val="Hyperlink"/>
            <w:noProof/>
          </w:rPr>
          <w:t>1.3</w:t>
        </w:r>
        <w:r w:rsidR="006413E8">
          <w:rPr>
            <w:rFonts w:asciiTheme="minorHAnsi" w:eastAsiaTheme="minorEastAsia" w:hAnsiTheme="minorHAnsi"/>
            <w:noProof/>
            <w:kern w:val="0"/>
            <w:sz w:val="22"/>
            <w:szCs w:val="22"/>
            <w:lang w:eastAsia="en-GB"/>
          </w:rPr>
          <w:tab/>
        </w:r>
        <w:r w:rsidR="006413E8" w:rsidRPr="009A334F">
          <w:rPr>
            <w:rStyle w:val="Hyperlink"/>
            <w:noProof/>
          </w:rPr>
          <w:t>Implementation of projects in small towns and urban areas</w:t>
        </w:r>
        <w:r w:rsidR="006413E8">
          <w:rPr>
            <w:noProof/>
            <w:webHidden/>
          </w:rPr>
          <w:tab/>
        </w:r>
        <w:r w:rsidR="006413E8">
          <w:rPr>
            <w:noProof/>
            <w:webHidden/>
          </w:rPr>
          <w:fldChar w:fldCharType="begin"/>
        </w:r>
        <w:r w:rsidR="006413E8">
          <w:rPr>
            <w:noProof/>
            <w:webHidden/>
          </w:rPr>
          <w:instrText xml:space="preserve"> PAGEREF _Toc463014955 \h </w:instrText>
        </w:r>
        <w:r w:rsidR="006413E8">
          <w:rPr>
            <w:noProof/>
            <w:webHidden/>
          </w:rPr>
        </w:r>
        <w:r w:rsidR="006413E8">
          <w:rPr>
            <w:noProof/>
            <w:webHidden/>
          </w:rPr>
          <w:fldChar w:fldCharType="separate"/>
        </w:r>
        <w:r w:rsidR="006413E8">
          <w:rPr>
            <w:noProof/>
            <w:webHidden/>
          </w:rPr>
          <w:t>9</w:t>
        </w:r>
        <w:r w:rsidR="006413E8">
          <w:rPr>
            <w:noProof/>
            <w:webHidden/>
          </w:rPr>
          <w:fldChar w:fldCharType="end"/>
        </w:r>
      </w:hyperlink>
    </w:p>
    <w:p w14:paraId="231FCCCA" w14:textId="77777777" w:rsidR="006413E8" w:rsidRDefault="00FF1657">
      <w:pPr>
        <w:pStyle w:val="TOC2"/>
        <w:rPr>
          <w:rFonts w:asciiTheme="minorHAnsi" w:eastAsiaTheme="minorEastAsia" w:hAnsiTheme="minorHAnsi"/>
          <w:noProof/>
          <w:kern w:val="0"/>
          <w:sz w:val="22"/>
          <w:szCs w:val="22"/>
          <w:lang w:eastAsia="en-GB"/>
        </w:rPr>
      </w:pPr>
      <w:hyperlink w:anchor="_Toc463014956" w:history="1">
        <w:r w:rsidR="006413E8" w:rsidRPr="009A334F">
          <w:rPr>
            <w:rStyle w:val="Hyperlink"/>
            <w:noProof/>
          </w:rPr>
          <w:t>1.4</w:t>
        </w:r>
        <w:r w:rsidR="006413E8">
          <w:rPr>
            <w:rFonts w:asciiTheme="minorHAnsi" w:eastAsiaTheme="minorEastAsia" w:hAnsiTheme="minorHAnsi"/>
            <w:noProof/>
            <w:kern w:val="0"/>
            <w:sz w:val="22"/>
            <w:szCs w:val="22"/>
            <w:lang w:eastAsia="en-GB"/>
          </w:rPr>
          <w:tab/>
        </w:r>
        <w:r w:rsidR="006413E8" w:rsidRPr="009A334F">
          <w:rPr>
            <w:rStyle w:val="Hyperlink"/>
            <w:noProof/>
          </w:rPr>
          <w:t>Supporting Activities</w:t>
        </w:r>
        <w:r w:rsidR="006413E8">
          <w:rPr>
            <w:noProof/>
            <w:webHidden/>
          </w:rPr>
          <w:tab/>
        </w:r>
        <w:r w:rsidR="006413E8">
          <w:rPr>
            <w:noProof/>
            <w:webHidden/>
          </w:rPr>
          <w:fldChar w:fldCharType="begin"/>
        </w:r>
        <w:r w:rsidR="006413E8">
          <w:rPr>
            <w:noProof/>
            <w:webHidden/>
          </w:rPr>
          <w:instrText xml:space="preserve"> PAGEREF _Toc463014956 \h </w:instrText>
        </w:r>
        <w:r w:rsidR="006413E8">
          <w:rPr>
            <w:noProof/>
            <w:webHidden/>
          </w:rPr>
        </w:r>
        <w:r w:rsidR="006413E8">
          <w:rPr>
            <w:noProof/>
            <w:webHidden/>
          </w:rPr>
          <w:fldChar w:fldCharType="separate"/>
        </w:r>
        <w:r w:rsidR="006413E8">
          <w:rPr>
            <w:noProof/>
            <w:webHidden/>
          </w:rPr>
          <w:t>10</w:t>
        </w:r>
        <w:r w:rsidR="006413E8">
          <w:rPr>
            <w:noProof/>
            <w:webHidden/>
          </w:rPr>
          <w:fldChar w:fldCharType="end"/>
        </w:r>
      </w:hyperlink>
    </w:p>
    <w:p w14:paraId="16002472" w14:textId="77777777" w:rsidR="006413E8" w:rsidRDefault="00FF1657">
      <w:pPr>
        <w:pStyle w:val="TOC1"/>
        <w:rPr>
          <w:rFonts w:asciiTheme="minorHAnsi" w:eastAsiaTheme="minorEastAsia" w:hAnsiTheme="minorHAnsi"/>
          <w:b w:val="0"/>
          <w:noProof/>
          <w:kern w:val="0"/>
          <w:szCs w:val="22"/>
          <w:lang w:eastAsia="en-GB"/>
        </w:rPr>
      </w:pPr>
      <w:hyperlink w:anchor="_Toc463014957" w:history="1">
        <w:r w:rsidR="006413E8" w:rsidRPr="009A334F">
          <w:rPr>
            <w:rStyle w:val="Hyperlink"/>
            <w:noProof/>
          </w:rPr>
          <w:t>2</w:t>
        </w:r>
        <w:r w:rsidR="006413E8">
          <w:rPr>
            <w:rFonts w:asciiTheme="minorHAnsi" w:eastAsiaTheme="minorEastAsia" w:hAnsiTheme="minorHAnsi"/>
            <w:b w:val="0"/>
            <w:noProof/>
            <w:kern w:val="0"/>
            <w:szCs w:val="22"/>
            <w:lang w:eastAsia="en-GB"/>
          </w:rPr>
          <w:tab/>
        </w:r>
        <w:r w:rsidR="006413E8" w:rsidRPr="009A334F">
          <w:rPr>
            <w:rStyle w:val="Hyperlink"/>
            <w:noProof/>
          </w:rPr>
          <w:t>Introduction</w:t>
        </w:r>
        <w:r w:rsidR="006413E8">
          <w:rPr>
            <w:noProof/>
            <w:webHidden/>
          </w:rPr>
          <w:tab/>
        </w:r>
        <w:r w:rsidR="006413E8">
          <w:rPr>
            <w:noProof/>
            <w:webHidden/>
          </w:rPr>
          <w:fldChar w:fldCharType="begin"/>
        </w:r>
        <w:r w:rsidR="006413E8">
          <w:rPr>
            <w:noProof/>
            <w:webHidden/>
          </w:rPr>
          <w:instrText xml:space="preserve"> PAGEREF _Toc463014957 \h </w:instrText>
        </w:r>
        <w:r w:rsidR="006413E8">
          <w:rPr>
            <w:noProof/>
            <w:webHidden/>
          </w:rPr>
        </w:r>
        <w:r w:rsidR="006413E8">
          <w:rPr>
            <w:noProof/>
            <w:webHidden/>
          </w:rPr>
          <w:fldChar w:fldCharType="separate"/>
        </w:r>
        <w:r w:rsidR="006413E8">
          <w:rPr>
            <w:noProof/>
            <w:webHidden/>
          </w:rPr>
          <w:t>11</w:t>
        </w:r>
        <w:r w:rsidR="006413E8">
          <w:rPr>
            <w:noProof/>
            <w:webHidden/>
          </w:rPr>
          <w:fldChar w:fldCharType="end"/>
        </w:r>
      </w:hyperlink>
    </w:p>
    <w:p w14:paraId="1E82F2B2" w14:textId="77777777" w:rsidR="006413E8" w:rsidRDefault="00FF1657">
      <w:pPr>
        <w:pStyle w:val="TOC2"/>
        <w:rPr>
          <w:rFonts w:asciiTheme="minorHAnsi" w:eastAsiaTheme="minorEastAsia" w:hAnsiTheme="minorHAnsi"/>
          <w:noProof/>
          <w:kern w:val="0"/>
          <w:sz w:val="22"/>
          <w:szCs w:val="22"/>
          <w:lang w:eastAsia="en-GB"/>
        </w:rPr>
      </w:pPr>
      <w:hyperlink w:anchor="_Toc463014958" w:history="1">
        <w:r w:rsidR="006413E8" w:rsidRPr="009A334F">
          <w:rPr>
            <w:rStyle w:val="Hyperlink"/>
            <w:noProof/>
          </w:rPr>
          <w:t>2.1</w:t>
        </w:r>
        <w:r w:rsidR="006413E8">
          <w:rPr>
            <w:rFonts w:asciiTheme="minorHAnsi" w:eastAsiaTheme="minorEastAsia" w:hAnsiTheme="minorHAnsi"/>
            <w:noProof/>
            <w:kern w:val="0"/>
            <w:sz w:val="22"/>
            <w:szCs w:val="22"/>
            <w:lang w:eastAsia="en-GB"/>
          </w:rPr>
          <w:tab/>
        </w:r>
        <w:r w:rsidR="006413E8" w:rsidRPr="009A334F">
          <w:rPr>
            <w:rStyle w:val="Hyperlink"/>
            <w:noProof/>
          </w:rPr>
          <w:t>Programme Background</w:t>
        </w:r>
        <w:r w:rsidR="006413E8">
          <w:rPr>
            <w:noProof/>
            <w:webHidden/>
          </w:rPr>
          <w:tab/>
        </w:r>
        <w:r w:rsidR="006413E8">
          <w:rPr>
            <w:noProof/>
            <w:webHidden/>
          </w:rPr>
          <w:fldChar w:fldCharType="begin"/>
        </w:r>
        <w:r w:rsidR="006413E8">
          <w:rPr>
            <w:noProof/>
            <w:webHidden/>
          </w:rPr>
          <w:instrText xml:space="preserve"> PAGEREF _Toc463014958 \h </w:instrText>
        </w:r>
        <w:r w:rsidR="006413E8">
          <w:rPr>
            <w:noProof/>
            <w:webHidden/>
          </w:rPr>
        </w:r>
        <w:r w:rsidR="006413E8">
          <w:rPr>
            <w:noProof/>
            <w:webHidden/>
          </w:rPr>
          <w:fldChar w:fldCharType="separate"/>
        </w:r>
        <w:r w:rsidR="006413E8">
          <w:rPr>
            <w:noProof/>
            <w:webHidden/>
          </w:rPr>
          <w:t>11</w:t>
        </w:r>
        <w:r w:rsidR="006413E8">
          <w:rPr>
            <w:noProof/>
            <w:webHidden/>
          </w:rPr>
          <w:fldChar w:fldCharType="end"/>
        </w:r>
      </w:hyperlink>
    </w:p>
    <w:p w14:paraId="20A562DE" w14:textId="77777777" w:rsidR="006413E8" w:rsidRDefault="00FF1657">
      <w:pPr>
        <w:pStyle w:val="TOC2"/>
        <w:rPr>
          <w:rFonts w:asciiTheme="minorHAnsi" w:eastAsiaTheme="minorEastAsia" w:hAnsiTheme="minorHAnsi"/>
          <w:noProof/>
          <w:kern w:val="0"/>
          <w:sz w:val="22"/>
          <w:szCs w:val="22"/>
          <w:lang w:eastAsia="en-GB"/>
        </w:rPr>
      </w:pPr>
      <w:hyperlink w:anchor="_Toc463014959" w:history="1">
        <w:r w:rsidR="006413E8" w:rsidRPr="009A334F">
          <w:rPr>
            <w:rStyle w:val="Hyperlink"/>
            <w:noProof/>
          </w:rPr>
          <w:t>2.2</w:t>
        </w:r>
        <w:r w:rsidR="006413E8">
          <w:rPr>
            <w:rFonts w:asciiTheme="minorHAnsi" w:eastAsiaTheme="minorEastAsia" w:hAnsiTheme="minorHAnsi"/>
            <w:noProof/>
            <w:kern w:val="0"/>
            <w:sz w:val="22"/>
            <w:szCs w:val="22"/>
            <w:lang w:eastAsia="en-GB"/>
          </w:rPr>
          <w:tab/>
        </w:r>
        <w:r w:rsidR="006413E8" w:rsidRPr="009A334F">
          <w:rPr>
            <w:rStyle w:val="Hyperlink"/>
            <w:noProof/>
          </w:rPr>
          <w:t>Programme Locations</w:t>
        </w:r>
        <w:r w:rsidR="006413E8">
          <w:rPr>
            <w:noProof/>
            <w:webHidden/>
          </w:rPr>
          <w:tab/>
        </w:r>
        <w:r w:rsidR="006413E8">
          <w:rPr>
            <w:noProof/>
            <w:webHidden/>
          </w:rPr>
          <w:fldChar w:fldCharType="begin"/>
        </w:r>
        <w:r w:rsidR="006413E8">
          <w:rPr>
            <w:noProof/>
            <w:webHidden/>
          </w:rPr>
          <w:instrText xml:space="preserve"> PAGEREF _Toc463014959 \h </w:instrText>
        </w:r>
        <w:r w:rsidR="006413E8">
          <w:rPr>
            <w:noProof/>
            <w:webHidden/>
          </w:rPr>
        </w:r>
        <w:r w:rsidR="006413E8">
          <w:rPr>
            <w:noProof/>
            <w:webHidden/>
          </w:rPr>
          <w:fldChar w:fldCharType="separate"/>
        </w:r>
        <w:r w:rsidR="006413E8">
          <w:rPr>
            <w:noProof/>
            <w:webHidden/>
          </w:rPr>
          <w:t>11</w:t>
        </w:r>
        <w:r w:rsidR="006413E8">
          <w:rPr>
            <w:noProof/>
            <w:webHidden/>
          </w:rPr>
          <w:fldChar w:fldCharType="end"/>
        </w:r>
      </w:hyperlink>
    </w:p>
    <w:p w14:paraId="03CEAE14" w14:textId="77777777" w:rsidR="006413E8" w:rsidRDefault="00FF1657">
      <w:pPr>
        <w:pStyle w:val="TOC1"/>
        <w:rPr>
          <w:rFonts w:asciiTheme="minorHAnsi" w:eastAsiaTheme="minorEastAsia" w:hAnsiTheme="minorHAnsi"/>
          <w:b w:val="0"/>
          <w:noProof/>
          <w:kern w:val="0"/>
          <w:szCs w:val="22"/>
          <w:lang w:eastAsia="en-GB"/>
        </w:rPr>
      </w:pPr>
      <w:hyperlink w:anchor="_Toc463014960" w:history="1">
        <w:r w:rsidR="006413E8" w:rsidRPr="009A334F">
          <w:rPr>
            <w:rStyle w:val="Hyperlink"/>
            <w:noProof/>
          </w:rPr>
          <w:t>3</w:t>
        </w:r>
        <w:r w:rsidR="006413E8">
          <w:rPr>
            <w:rFonts w:asciiTheme="minorHAnsi" w:eastAsiaTheme="minorEastAsia" w:hAnsiTheme="minorHAnsi"/>
            <w:b w:val="0"/>
            <w:noProof/>
            <w:kern w:val="0"/>
            <w:szCs w:val="22"/>
            <w:lang w:eastAsia="en-GB"/>
          </w:rPr>
          <w:tab/>
        </w:r>
        <w:r w:rsidR="006413E8" w:rsidRPr="009A334F">
          <w:rPr>
            <w:rStyle w:val="Hyperlink"/>
            <w:noProof/>
          </w:rPr>
          <w:t>Project Management</w:t>
        </w:r>
        <w:r w:rsidR="006413E8">
          <w:rPr>
            <w:noProof/>
            <w:webHidden/>
          </w:rPr>
          <w:tab/>
        </w:r>
        <w:r w:rsidR="006413E8">
          <w:rPr>
            <w:noProof/>
            <w:webHidden/>
          </w:rPr>
          <w:fldChar w:fldCharType="begin"/>
        </w:r>
        <w:r w:rsidR="006413E8">
          <w:rPr>
            <w:noProof/>
            <w:webHidden/>
          </w:rPr>
          <w:instrText xml:space="preserve"> PAGEREF _Toc463014960 \h </w:instrText>
        </w:r>
        <w:r w:rsidR="006413E8">
          <w:rPr>
            <w:noProof/>
            <w:webHidden/>
          </w:rPr>
        </w:r>
        <w:r w:rsidR="006413E8">
          <w:rPr>
            <w:noProof/>
            <w:webHidden/>
          </w:rPr>
          <w:fldChar w:fldCharType="separate"/>
        </w:r>
        <w:r w:rsidR="006413E8">
          <w:rPr>
            <w:noProof/>
            <w:webHidden/>
          </w:rPr>
          <w:t>14</w:t>
        </w:r>
        <w:r w:rsidR="006413E8">
          <w:rPr>
            <w:noProof/>
            <w:webHidden/>
          </w:rPr>
          <w:fldChar w:fldCharType="end"/>
        </w:r>
      </w:hyperlink>
    </w:p>
    <w:p w14:paraId="2AF8D70F" w14:textId="77777777" w:rsidR="006413E8" w:rsidRDefault="00FF1657">
      <w:pPr>
        <w:pStyle w:val="TOC2"/>
        <w:rPr>
          <w:rFonts w:asciiTheme="minorHAnsi" w:eastAsiaTheme="minorEastAsia" w:hAnsiTheme="minorHAnsi"/>
          <w:noProof/>
          <w:kern w:val="0"/>
          <w:sz w:val="22"/>
          <w:szCs w:val="22"/>
          <w:lang w:eastAsia="en-GB"/>
        </w:rPr>
      </w:pPr>
      <w:hyperlink w:anchor="_Toc463014961" w:history="1">
        <w:r w:rsidR="006413E8" w:rsidRPr="009A334F">
          <w:rPr>
            <w:rStyle w:val="Hyperlink"/>
            <w:noProof/>
          </w:rPr>
          <w:t>3.1</w:t>
        </w:r>
        <w:r w:rsidR="006413E8">
          <w:rPr>
            <w:rFonts w:asciiTheme="minorHAnsi" w:eastAsiaTheme="minorEastAsia" w:hAnsiTheme="minorHAnsi"/>
            <w:noProof/>
            <w:kern w:val="0"/>
            <w:sz w:val="22"/>
            <w:szCs w:val="22"/>
            <w:lang w:eastAsia="en-GB"/>
          </w:rPr>
          <w:tab/>
        </w:r>
        <w:r w:rsidR="006413E8" w:rsidRPr="009A334F">
          <w:rPr>
            <w:rStyle w:val="Hyperlink"/>
            <w:noProof/>
          </w:rPr>
          <w:t>Federal Level</w:t>
        </w:r>
        <w:r w:rsidR="006413E8">
          <w:rPr>
            <w:noProof/>
            <w:webHidden/>
          </w:rPr>
          <w:tab/>
        </w:r>
        <w:r w:rsidR="006413E8">
          <w:rPr>
            <w:noProof/>
            <w:webHidden/>
          </w:rPr>
          <w:fldChar w:fldCharType="begin"/>
        </w:r>
        <w:r w:rsidR="006413E8">
          <w:rPr>
            <w:noProof/>
            <w:webHidden/>
          </w:rPr>
          <w:instrText xml:space="preserve"> PAGEREF _Toc463014961 \h </w:instrText>
        </w:r>
        <w:r w:rsidR="006413E8">
          <w:rPr>
            <w:noProof/>
            <w:webHidden/>
          </w:rPr>
        </w:r>
        <w:r w:rsidR="006413E8">
          <w:rPr>
            <w:noProof/>
            <w:webHidden/>
          </w:rPr>
          <w:fldChar w:fldCharType="separate"/>
        </w:r>
        <w:r w:rsidR="006413E8">
          <w:rPr>
            <w:noProof/>
            <w:webHidden/>
          </w:rPr>
          <w:t>14</w:t>
        </w:r>
        <w:r w:rsidR="006413E8">
          <w:rPr>
            <w:noProof/>
            <w:webHidden/>
          </w:rPr>
          <w:fldChar w:fldCharType="end"/>
        </w:r>
      </w:hyperlink>
    </w:p>
    <w:p w14:paraId="275F3138" w14:textId="77777777" w:rsidR="006413E8" w:rsidRDefault="00FF1657">
      <w:pPr>
        <w:pStyle w:val="TOC2"/>
        <w:rPr>
          <w:rFonts w:asciiTheme="minorHAnsi" w:eastAsiaTheme="minorEastAsia" w:hAnsiTheme="minorHAnsi"/>
          <w:noProof/>
          <w:kern w:val="0"/>
          <w:sz w:val="22"/>
          <w:szCs w:val="22"/>
          <w:lang w:eastAsia="en-GB"/>
        </w:rPr>
      </w:pPr>
      <w:hyperlink w:anchor="_Toc463014962" w:history="1">
        <w:r w:rsidR="006413E8" w:rsidRPr="009A334F">
          <w:rPr>
            <w:rStyle w:val="Hyperlink"/>
            <w:noProof/>
          </w:rPr>
          <w:t>3.2</w:t>
        </w:r>
        <w:r w:rsidR="006413E8">
          <w:rPr>
            <w:rFonts w:asciiTheme="minorHAnsi" w:eastAsiaTheme="minorEastAsia" w:hAnsiTheme="minorHAnsi"/>
            <w:noProof/>
            <w:kern w:val="0"/>
            <w:sz w:val="22"/>
            <w:szCs w:val="22"/>
            <w:lang w:eastAsia="en-GB"/>
          </w:rPr>
          <w:tab/>
        </w:r>
        <w:r w:rsidR="006413E8" w:rsidRPr="009A334F">
          <w:rPr>
            <w:rStyle w:val="Hyperlink"/>
            <w:noProof/>
          </w:rPr>
          <w:t>State Level</w:t>
        </w:r>
        <w:r w:rsidR="006413E8">
          <w:rPr>
            <w:noProof/>
            <w:webHidden/>
          </w:rPr>
          <w:tab/>
        </w:r>
        <w:r w:rsidR="006413E8">
          <w:rPr>
            <w:noProof/>
            <w:webHidden/>
          </w:rPr>
          <w:fldChar w:fldCharType="begin"/>
        </w:r>
        <w:r w:rsidR="006413E8">
          <w:rPr>
            <w:noProof/>
            <w:webHidden/>
          </w:rPr>
          <w:instrText xml:space="preserve"> PAGEREF _Toc463014962 \h </w:instrText>
        </w:r>
        <w:r w:rsidR="006413E8">
          <w:rPr>
            <w:noProof/>
            <w:webHidden/>
          </w:rPr>
        </w:r>
        <w:r w:rsidR="006413E8">
          <w:rPr>
            <w:noProof/>
            <w:webHidden/>
          </w:rPr>
          <w:fldChar w:fldCharType="separate"/>
        </w:r>
        <w:r w:rsidR="006413E8">
          <w:rPr>
            <w:noProof/>
            <w:webHidden/>
          </w:rPr>
          <w:t>14</w:t>
        </w:r>
        <w:r w:rsidR="006413E8">
          <w:rPr>
            <w:noProof/>
            <w:webHidden/>
          </w:rPr>
          <w:fldChar w:fldCharType="end"/>
        </w:r>
      </w:hyperlink>
    </w:p>
    <w:p w14:paraId="09EFF1DC" w14:textId="77777777" w:rsidR="006413E8" w:rsidRDefault="00FF1657">
      <w:pPr>
        <w:pStyle w:val="TOC2"/>
        <w:rPr>
          <w:rFonts w:asciiTheme="minorHAnsi" w:eastAsiaTheme="minorEastAsia" w:hAnsiTheme="minorHAnsi"/>
          <w:noProof/>
          <w:kern w:val="0"/>
          <w:sz w:val="22"/>
          <w:szCs w:val="22"/>
          <w:lang w:eastAsia="en-GB"/>
        </w:rPr>
      </w:pPr>
      <w:hyperlink w:anchor="_Toc463014963" w:history="1">
        <w:r w:rsidR="006413E8" w:rsidRPr="009A334F">
          <w:rPr>
            <w:rStyle w:val="Hyperlink"/>
            <w:noProof/>
          </w:rPr>
          <w:t>3.3</w:t>
        </w:r>
        <w:r w:rsidR="006413E8">
          <w:rPr>
            <w:rFonts w:asciiTheme="minorHAnsi" w:eastAsiaTheme="minorEastAsia" w:hAnsiTheme="minorHAnsi"/>
            <w:noProof/>
            <w:kern w:val="0"/>
            <w:sz w:val="22"/>
            <w:szCs w:val="22"/>
            <w:lang w:eastAsia="en-GB"/>
          </w:rPr>
          <w:tab/>
        </w:r>
        <w:r w:rsidR="006413E8" w:rsidRPr="009A334F">
          <w:rPr>
            <w:rStyle w:val="Hyperlink"/>
            <w:noProof/>
          </w:rPr>
          <w:t>Co-ordination</w:t>
        </w:r>
        <w:r w:rsidR="006413E8">
          <w:rPr>
            <w:noProof/>
            <w:webHidden/>
          </w:rPr>
          <w:tab/>
        </w:r>
        <w:r w:rsidR="006413E8">
          <w:rPr>
            <w:noProof/>
            <w:webHidden/>
          </w:rPr>
          <w:fldChar w:fldCharType="begin"/>
        </w:r>
        <w:r w:rsidR="006413E8">
          <w:rPr>
            <w:noProof/>
            <w:webHidden/>
          </w:rPr>
          <w:instrText xml:space="preserve"> PAGEREF _Toc463014963 \h </w:instrText>
        </w:r>
        <w:r w:rsidR="006413E8">
          <w:rPr>
            <w:noProof/>
            <w:webHidden/>
          </w:rPr>
        </w:r>
        <w:r w:rsidR="006413E8">
          <w:rPr>
            <w:noProof/>
            <w:webHidden/>
          </w:rPr>
          <w:fldChar w:fldCharType="separate"/>
        </w:r>
        <w:r w:rsidR="006413E8">
          <w:rPr>
            <w:noProof/>
            <w:webHidden/>
          </w:rPr>
          <w:t>14</w:t>
        </w:r>
        <w:r w:rsidR="006413E8">
          <w:rPr>
            <w:noProof/>
            <w:webHidden/>
          </w:rPr>
          <w:fldChar w:fldCharType="end"/>
        </w:r>
      </w:hyperlink>
    </w:p>
    <w:p w14:paraId="551E4775" w14:textId="77777777" w:rsidR="006413E8" w:rsidRDefault="00FF1657">
      <w:pPr>
        <w:pStyle w:val="TOC1"/>
        <w:rPr>
          <w:rFonts w:asciiTheme="minorHAnsi" w:eastAsiaTheme="minorEastAsia" w:hAnsiTheme="minorHAnsi"/>
          <w:b w:val="0"/>
          <w:noProof/>
          <w:kern w:val="0"/>
          <w:szCs w:val="22"/>
          <w:lang w:eastAsia="en-GB"/>
        </w:rPr>
      </w:pPr>
      <w:hyperlink w:anchor="_Toc463014964" w:history="1">
        <w:r w:rsidR="006413E8" w:rsidRPr="009A334F">
          <w:rPr>
            <w:rStyle w:val="Hyperlink"/>
            <w:noProof/>
          </w:rPr>
          <w:t>4</w:t>
        </w:r>
        <w:r w:rsidR="006413E8">
          <w:rPr>
            <w:rFonts w:asciiTheme="minorHAnsi" w:eastAsiaTheme="minorEastAsia" w:hAnsiTheme="minorHAnsi"/>
            <w:b w:val="0"/>
            <w:noProof/>
            <w:kern w:val="0"/>
            <w:szCs w:val="22"/>
            <w:lang w:eastAsia="en-GB"/>
          </w:rPr>
          <w:tab/>
        </w:r>
        <w:r w:rsidR="006413E8" w:rsidRPr="009A334F">
          <w:rPr>
            <w:rStyle w:val="Hyperlink"/>
            <w:noProof/>
          </w:rPr>
          <w:t>Facilitation of the water and sanitation sector reform process.</w:t>
        </w:r>
        <w:r w:rsidR="006413E8">
          <w:rPr>
            <w:noProof/>
            <w:webHidden/>
          </w:rPr>
          <w:tab/>
        </w:r>
        <w:r w:rsidR="006413E8">
          <w:rPr>
            <w:noProof/>
            <w:webHidden/>
          </w:rPr>
          <w:fldChar w:fldCharType="begin"/>
        </w:r>
        <w:r w:rsidR="006413E8">
          <w:rPr>
            <w:noProof/>
            <w:webHidden/>
          </w:rPr>
          <w:instrText xml:space="preserve"> PAGEREF _Toc463014964 \h </w:instrText>
        </w:r>
        <w:r w:rsidR="006413E8">
          <w:rPr>
            <w:noProof/>
            <w:webHidden/>
          </w:rPr>
        </w:r>
        <w:r w:rsidR="006413E8">
          <w:rPr>
            <w:noProof/>
            <w:webHidden/>
          </w:rPr>
          <w:fldChar w:fldCharType="separate"/>
        </w:r>
        <w:r w:rsidR="006413E8">
          <w:rPr>
            <w:noProof/>
            <w:webHidden/>
          </w:rPr>
          <w:t>15</w:t>
        </w:r>
        <w:r w:rsidR="006413E8">
          <w:rPr>
            <w:noProof/>
            <w:webHidden/>
          </w:rPr>
          <w:fldChar w:fldCharType="end"/>
        </w:r>
      </w:hyperlink>
    </w:p>
    <w:p w14:paraId="05A838BC" w14:textId="77777777" w:rsidR="006413E8" w:rsidRDefault="00FF1657">
      <w:pPr>
        <w:pStyle w:val="TOC2"/>
        <w:rPr>
          <w:rFonts w:asciiTheme="minorHAnsi" w:eastAsiaTheme="minorEastAsia" w:hAnsiTheme="minorHAnsi"/>
          <w:noProof/>
          <w:kern w:val="0"/>
          <w:sz w:val="22"/>
          <w:szCs w:val="22"/>
          <w:lang w:eastAsia="en-GB"/>
        </w:rPr>
      </w:pPr>
      <w:hyperlink w:anchor="_Toc463014965" w:history="1">
        <w:r w:rsidR="006413E8" w:rsidRPr="009A334F">
          <w:rPr>
            <w:rStyle w:val="Hyperlink"/>
            <w:noProof/>
          </w:rPr>
          <w:t>4.1</w:t>
        </w:r>
        <w:r w:rsidR="006413E8">
          <w:rPr>
            <w:rFonts w:asciiTheme="minorHAnsi" w:eastAsiaTheme="minorEastAsia" w:hAnsiTheme="minorHAnsi"/>
            <w:noProof/>
            <w:kern w:val="0"/>
            <w:sz w:val="22"/>
            <w:szCs w:val="22"/>
            <w:lang w:eastAsia="en-GB"/>
          </w:rPr>
          <w:tab/>
        </w:r>
        <w:r w:rsidR="006413E8" w:rsidRPr="009A334F">
          <w:rPr>
            <w:rStyle w:val="Hyperlink"/>
            <w:noProof/>
          </w:rPr>
          <w:t>Objective 1: Improve Water Policy and Institutional Framework at Federal Level</w:t>
        </w:r>
        <w:r w:rsidR="006413E8">
          <w:rPr>
            <w:noProof/>
            <w:webHidden/>
          </w:rPr>
          <w:tab/>
        </w:r>
        <w:r w:rsidR="006413E8">
          <w:rPr>
            <w:noProof/>
            <w:webHidden/>
          </w:rPr>
          <w:fldChar w:fldCharType="begin"/>
        </w:r>
        <w:r w:rsidR="006413E8">
          <w:rPr>
            <w:noProof/>
            <w:webHidden/>
          </w:rPr>
          <w:instrText xml:space="preserve"> PAGEREF _Toc463014965 \h </w:instrText>
        </w:r>
        <w:r w:rsidR="006413E8">
          <w:rPr>
            <w:noProof/>
            <w:webHidden/>
          </w:rPr>
        </w:r>
        <w:r w:rsidR="006413E8">
          <w:rPr>
            <w:noProof/>
            <w:webHidden/>
          </w:rPr>
          <w:fldChar w:fldCharType="separate"/>
        </w:r>
        <w:r w:rsidR="006413E8">
          <w:rPr>
            <w:noProof/>
            <w:webHidden/>
          </w:rPr>
          <w:t>15</w:t>
        </w:r>
        <w:r w:rsidR="006413E8">
          <w:rPr>
            <w:noProof/>
            <w:webHidden/>
          </w:rPr>
          <w:fldChar w:fldCharType="end"/>
        </w:r>
      </w:hyperlink>
    </w:p>
    <w:p w14:paraId="219546FC" w14:textId="77777777" w:rsidR="006413E8" w:rsidRDefault="00FF1657">
      <w:pPr>
        <w:pStyle w:val="TOC3"/>
        <w:rPr>
          <w:rFonts w:asciiTheme="minorHAnsi" w:eastAsiaTheme="minorEastAsia" w:hAnsiTheme="minorHAnsi"/>
          <w:noProof/>
          <w:kern w:val="0"/>
          <w:sz w:val="22"/>
          <w:szCs w:val="22"/>
          <w:lang w:eastAsia="en-GB"/>
        </w:rPr>
      </w:pPr>
      <w:hyperlink w:anchor="_Toc463014966" w:history="1">
        <w:r w:rsidR="006413E8" w:rsidRPr="009A334F">
          <w:rPr>
            <w:rStyle w:val="Hyperlink"/>
            <w:noProof/>
          </w:rPr>
          <w:t>4.1.1</w:t>
        </w:r>
        <w:r w:rsidR="006413E8">
          <w:rPr>
            <w:rFonts w:asciiTheme="minorHAnsi" w:eastAsiaTheme="minorEastAsia" w:hAnsiTheme="minorHAnsi"/>
            <w:noProof/>
            <w:kern w:val="0"/>
            <w:sz w:val="22"/>
            <w:szCs w:val="22"/>
            <w:lang w:eastAsia="en-GB"/>
          </w:rPr>
          <w:tab/>
        </w:r>
        <w:r w:rsidR="006413E8" w:rsidRPr="009A334F">
          <w:rPr>
            <w:rStyle w:val="Hyperlink"/>
            <w:noProof/>
          </w:rPr>
          <w:t>National Water Resources Bill is enacted and implemented (Result 1a)</w:t>
        </w:r>
        <w:r w:rsidR="006413E8">
          <w:rPr>
            <w:noProof/>
            <w:webHidden/>
          </w:rPr>
          <w:tab/>
        </w:r>
        <w:r w:rsidR="006413E8">
          <w:rPr>
            <w:noProof/>
            <w:webHidden/>
          </w:rPr>
          <w:fldChar w:fldCharType="begin"/>
        </w:r>
        <w:r w:rsidR="006413E8">
          <w:rPr>
            <w:noProof/>
            <w:webHidden/>
          </w:rPr>
          <w:instrText xml:space="preserve"> PAGEREF _Toc463014966 \h </w:instrText>
        </w:r>
        <w:r w:rsidR="006413E8">
          <w:rPr>
            <w:noProof/>
            <w:webHidden/>
          </w:rPr>
        </w:r>
        <w:r w:rsidR="006413E8">
          <w:rPr>
            <w:noProof/>
            <w:webHidden/>
          </w:rPr>
          <w:fldChar w:fldCharType="separate"/>
        </w:r>
        <w:r w:rsidR="006413E8">
          <w:rPr>
            <w:noProof/>
            <w:webHidden/>
          </w:rPr>
          <w:t>15</w:t>
        </w:r>
        <w:r w:rsidR="006413E8">
          <w:rPr>
            <w:noProof/>
            <w:webHidden/>
          </w:rPr>
          <w:fldChar w:fldCharType="end"/>
        </w:r>
      </w:hyperlink>
    </w:p>
    <w:p w14:paraId="76D0FE58" w14:textId="77777777" w:rsidR="006413E8" w:rsidRDefault="00FF1657">
      <w:pPr>
        <w:pStyle w:val="TOC3"/>
        <w:rPr>
          <w:rFonts w:asciiTheme="minorHAnsi" w:eastAsiaTheme="minorEastAsia" w:hAnsiTheme="minorHAnsi"/>
          <w:noProof/>
          <w:kern w:val="0"/>
          <w:sz w:val="22"/>
          <w:szCs w:val="22"/>
          <w:lang w:eastAsia="en-GB"/>
        </w:rPr>
      </w:pPr>
      <w:hyperlink w:anchor="_Toc463014967" w:history="1">
        <w:r w:rsidR="006413E8" w:rsidRPr="009A334F">
          <w:rPr>
            <w:rStyle w:val="Hyperlink"/>
            <w:noProof/>
          </w:rPr>
          <w:t>4.1.2</w:t>
        </w:r>
        <w:r w:rsidR="006413E8">
          <w:rPr>
            <w:rFonts w:asciiTheme="minorHAnsi" w:eastAsiaTheme="minorEastAsia" w:hAnsiTheme="minorHAnsi"/>
            <w:noProof/>
            <w:kern w:val="0"/>
            <w:sz w:val="22"/>
            <w:szCs w:val="22"/>
            <w:lang w:eastAsia="en-GB"/>
          </w:rPr>
          <w:tab/>
        </w:r>
        <w:r w:rsidR="006413E8" w:rsidRPr="009A334F">
          <w:rPr>
            <w:rStyle w:val="Hyperlink"/>
            <w:noProof/>
          </w:rPr>
          <w:t>Water is managed in accordance with IWRM principles (Result 1b)</w:t>
        </w:r>
        <w:r w:rsidR="006413E8">
          <w:rPr>
            <w:noProof/>
            <w:webHidden/>
          </w:rPr>
          <w:tab/>
        </w:r>
        <w:r w:rsidR="006413E8">
          <w:rPr>
            <w:noProof/>
            <w:webHidden/>
          </w:rPr>
          <w:fldChar w:fldCharType="begin"/>
        </w:r>
        <w:r w:rsidR="006413E8">
          <w:rPr>
            <w:noProof/>
            <w:webHidden/>
          </w:rPr>
          <w:instrText xml:space="preserve"> PAGEREF _Toc463014967 \h </w:instrText>
        </w:r>
        <w:r w:rsidR="006413E8">
          <w:rPr>
            <w:noProof/>
            <w:webHidden/>
          </w:rPr>
        </w:r>
        <w:r w:rsidR="006413E8">
          <w:rPr>
            <w:noProof/>
            <w:webHidden/>
          </w:rPr>
          <w:fldChar w:fldCharType="separate"/>
        </w:r>
        <w:r w:rsidR="006413E8">
          <w:rPr>
            <w:noProof/>
            <w:webHidden/>
          </w:rPr>
          <w:t>15</w:t>
        </w:r>
        <w:r w:rsidR="006413E8">
          <w:rPr>
            <w:noProof/>
            <w:webHidden/>
          </w:rPr>
          <w:fldChar w:fldCharType="end"/>
        </w:r>
      </w:hyperlink>
    </w:p>
    <w:p w14:paraId="4ABA7D24" w14:textId="77777777" w:rsidR="006413E8" w:rsidRDefault="00FF1657">
      <w:pPr>
        <w:pStyle w:val="TOC3"/>
        <w:rPr>
          <w:rFonts w:asciiTheme="minorHAnsi" w:eastAsiaTheme="minorEastAsia" w:hAnsiTheme="minorHAnsi"/>
          <w:noProof/>
          <w:kern w:val="0"/>
          <w:sz w:val="22"/>
          <w:szCs w:val="22"/>
          <w:lang w:eastAsia="en-GB"/>
        </w:rPr>
      </w:pPr>
      <w:hyperlink w:anchor="_Toc463014968" w:history="1">
        <w:r w:rsidR="006413E8" w:rsidRPr="009A334F">
          <w:rPr>
            <w:rStyle w:val="Hyperlink"/>
            <w:noProof/>
          </w:rPr>
          <w:t>4.1.3</w:t>
        </w:r>
        <w:r w:rsidR="006413E8">
          <w:rPr>
            <w:rFonts w:asciiTheme="minorHAnsi" w:eastAsiaTheme="minorEastAsia" w:hAnsiTheme="minorHAnsi"/>
            <w:noProof/>
            <w:kern w:val="0"/>
            <w:sz w:val="22"/>
            <w:szCs w:val="22"/>
            <w:lang w:eastAsia="en-GB"/>
          </w:rPr>
          <w:tab/>
        </w:r>
        <w:r w:rsidR="006413E8" w:rsidRPr="009A334F">
          <w:rPr>
            <w:rStyle w:val="Hyperlink"/>
            <w:noProof/>
          </w:rPr>
          <w:t>National M&amp;E system established in FMoWR (Result 1c)</w:t>
        </w:r>
        <w:r w:rsidR="006413E8">
          <w:rPr>
            <w:noProof/>
            <w:webHidden/>
          </w:rPr>
          <w:tab/>
        </w:r>
        <w:r w:rsidR="006413E8">
          <w:rPr>
            <w:noProof/>
            <w:webHidden/>
          </w:rPr>
          <w:fldChar w:fldCharType="begin"/>
        </w:r>
        <w:r w:rsidR="006413E8">
          <w:rPr>
            <w:noProof/>
            <w:webHidden/>
          </w:rPr>
          <w:instrText xml:space="preserve"> PAGEREF _Toc463014968 \h </w:instrText>
        </w:r>
        <w:r w:rsidR="006413E8">
          <w:rPr>
            <w:noProof/>
            <w:webHidden/>
          </w:rPr>
        </w:r>
        <w:r w:rsidR="006413E8">
          <w:rPr>
            <w:noProof/>
            <w:webHidden/>
          </w:rPr>
          <w:fldChar w:fldCharType="separate"/>
        </w:r>
        <w:r w:rsidR="006413E8">
          <w:rPr>
            <w:noProof/>
            <w:webHidden/>
          </w:rPr>
          <w:t>16</w:t>
        </w:r>
        <w:r w:rsidR="006413E8">
          <w:rPr>
            <w:noProof/>
            <w:webHidden/>
          </w:rPr>
          <w:fldChar w:fldCharType="end"/>
        </w:r>
      </w:hyperlink>
    </w:p>
    <w:p w14:paraId="6F5F9BA0" w14:textId="77777777" w:rsidR="006413E8" w:rsidRDefault="00FF1657">
      <w:pPr>
        <w:pStyle w:val="TOC3"/>
        <w:rPr>
          <w:rFonts w:asciiTheme="minorHAnsi" w:eastAsiaTheme="minorEastAsia" w:hAnsiTheme="minorHAnsi"/>
          <w:noProof/>
          <w:kern w:val="0"/>
          <w:sz w:val="22"/>
          <w:szCs w:val="22"/>
          <w:lang w:eastAsia="en-GB"/>
        </w:rPr>
      </w:pPr>
      <w:hyperlink w:anchor="_Toc463014969" w:history="1">
        <w:r w:rsidR="006413E8" w:rsidRPr="009A334F">
          <w:rPr>
            <w:rStyle w:val="Hyperlink"/>
            <w:noProof/>
          </w:rPr>
          <w:t>4.1.4</w:t>
        </w:r>
        <w:r w:rsidR="006413E8">
          <w:rPr>
            <w:rFonts w:asciiTheme="minorHAnsi" w:eastAsiaTheme="minorEastAsia" w:hAnsiTheme="minorHAnsi"/>
            <w:noProof/>
            <w:kern w:val="0"/>
            <w:sz w:val="22"/>
            <w:szCs w:val="22"/>
            <w:lang w:eastAsia="en-GB"/>
          </w:rPr>
          <w:tab/>
        </w:r>
        <w:r w:rsidR="006413E8" w:rsidRPr="009A334F">
          <w:rPr>
            <w:rStyle w:val="Hyperlink"/>
            <w:noProof/>
          </w:rPr>
          <w:t>National Water Resources Policy reviewed and approved (Result 1d)</w:t>
        </w:r>
        <w:r w:rsidR="006413E8">
          <w:rPr>
            <w:noProof/>
            <w:webHidden/>
          </w:rPr>
          <w:tab/>
        </w:r>
        <w:r w:rsidR="006413E8">
          <w:rPr>
            <w:noProof/>
            <w:webHidden/>
          </w:rPr>
          <w:fldChar w:fldCharType="begin"/>
        </w:r>
        <w:r w:rsidR="006413E8">
          <w:rPr>
            <w:noProof/>
            <w:webHidden/>
          </w:rPr>
          <w:instrText xml:space="preserve"> PAGEREF _Toc463014969 \h </w:instrText>
        </w:r>
        <w:r w:rsidR="006413E8">
          <w:rPr>
            <w:noProof/>
            <w:webHidden/>
          </w:rPr>
        </w:r>
        <w:r w:rsidR="006413E8">
          <w:rPr>
            <w:noProof/>
            <w:webHidden/>
          </w:rPr>
          <w:fldChar w:fldCharType="separate"/>
        </w:r>
        <w:r w:rsidR="006413E8">
          <w:rPr>
            <w:noProof/>
            <w:webHidden/>
          </w:rPr>
          <w:t>16</w:t>
        </w:r>
        <w:r w:rsidR="006413E8">
          <w:rPr>
            <w:noProof/>
            <w:webHidden/>
          </w:rPr>
          <w:fldChar w:fldCharType="end"/>
        </w:r>
      </w:hyperlink>
    </w:p>
    <w:p w14:paraId="41E24941" w14:textId="77777777" w:rsidR="006413E8" w:rsidRDefault="00FF1657">
      <w:pPr>
        <w:pStyle w:val="TOC2"/>
        <w:rPr>
          <w:rFonts w:asciiTheme="minorHAnsi" w:eastAsiaTheme="minorEastAsia" w:hAnsiTheme="minorHAnsi"/>
          <w:noProof/>
          <w:kern w:val="0"/>
          <w:sz w:val="22"/>
          <w:szCs w:val="22"/>
          <w:lang w:eastAsia="en-GB"/>
        </w:rPr>
      </w:pPr>
      <w:hyperlink w:anchor="_Toc463014970" w:history="1">
        <w:r w:rsidR="006413E8" w:rsidRPr="009A334F">
          <w:rPr>
            <w:rStyle w:val="Hyperlink"/>
            <w:noProof/>
          </w:rPr>
          <w:t>4.2</w:t>
        </w:r>
        <w:r w:rsidR="006413E8">
          <w:rPr>
            <w:rFonts w:asciiTheme="minorHAnsi" w:eastAsiaTheme="minorEastAsia" w:hAnsiTheme="minorHAnsi"/>
            <w:noProof/>
            <w:kern w:val="0"/>
            <w:sz w:val="22"/>
            <w:szCs w:val="22"/>
            <w:lang w:eastAsia="en-GB"/>
          </w:rPr>
          <w:tab/>
        </w:r>
        <w:r w:rsidR="006413E8" w:rsidRPr="009A334F">
          <w:rPr>
            <w:rStyle w:val="Hyperlink"/>
            <w:noProof/>
          </w:rPr>
          <w:t>Objective 2: Improved Water Policy and Institutional Framework in Six Focal States</w:t>
        </w:r>
        <w:r w:rsidR="006413E8">
          <w:rPr>
            <w:noProof/>
            <w:webHidden/>
          </w:rPr>
          <w:tab/>
        </w:r>
        <w:r w:rsidR="006413E8">
          <w:rPr>
            <w:noProof/>
            <w:webHidden/>
          </w:rPr>
          <w:fldChar w:fldCharType="begin"/>
        </w:r>
        <w:r w:rsidR="006413E8">
          <w:rPr>
            <w:noProof/>
            <w:webHidden/>
          </w:rPr>
          <w:instrText xml:space="preserve"> PAGEREF _Toc463014970 \h </w:instrText>
        </w:r>
        <w:r w:rsidR="006413E8">
          <w:rPr>
            <w:noProof/>
            <w:webHidden/>
          </w:rPr>
        </w:r>
        <w:r w:rsidR="006413E8">
          <w:rPr>
            <w:noProof/>
            <w:webHidden/>
          </w:rPr>
          <w:fldChar w:fldCharType="separate"/>
        </w:r>
        <w:r w:rsidR="006413E8">
          <w:rPr>
            <w:noProof/>
            <w:webHidden/>
          </w:rPr>
          <w:t>16</w:t>
        </w:r>
        <w:r w:rsidR="006413E8">
          <w:rPr>
            <w:noProof/>
            <w:webHidden/>
          </w:rPr>
          <w:fldChar w:fldCharType="end"/>
        </w:r>
      </w:hyperlink>
    </w:p>
    <w:p w14:paraId="21210D78" w14:textId="77777777" w:rsidR="006413E8" w:rsidRDefault="00FF1657">
      <w:pPr>
        <w:pStyle w:val="TOC3"/>
        <w:rPr>
          <w:rFonts w:asciiTheme="minorHAnsi" w:eastAsiaTheme="minorEastAsia" w:hAnsiTheme="minorHAnsi"/>
          <w:noProof/>
          <w:kern w:val="0"/>
          <w:sz w:val="22"/>
          <w:szCs w:val="22"/>
          <w:lang w:eastAsia="en-GB"/>
        </w:rPr>
      </w:pPr>
      <w:hyperlink w:anchor="_Toc463014971" w:history="1">
        <w:r w:rsidR="006413E8" w:rsidRPr="009A334F">
          <w:rPr>
            <w:rStyle w:val="Hyperlink"/>
            <w:noProof/>
          </w:rPr>
          <w:t>4.2.1</w:t>
        </w:r>
        <w:r w:rsidR="006413E8">
          <w:rPr>
            <w:rFonts w:asciiTheme="minorHAnsi" w:eastAsiaTheme="minorEastAsia" w:hAnsiTheme="minorHAnsi"/>
            <w:noProof/>
            <w:kern w:val="0"/>
            <w:sz w:val="22"/>
            <w:szCs w:val="22"/>
            <w:lang w:eastAsia="en-GB"/>
          </w:rPr>
          <w:tab/>
        </w:r>
        <w:r w:rsidR="006413E8" w:rsidRPr="009A334F">
          <w:rPr>
            <w:rStyle w:val="Hyperlink"/>
            <w:noProof/>
          </w:rPr>
          <w:t>State Water Law is enacted and implemented (Result 2a)</w:t>
        </w:r>
        <w:r w:rsidR="006413E8">
          <w:rPr>
            <w:noProof/>
            <w:webHidden/>
          </w:rPr>
          <w:tab/>
        </w:r>
        <w:r w:rsidR="006413E8">
          <w:rPr>
            <w:noProof/>
            <w:webHidden/>
          </w:rPr>
          <w:fldChar w:fldCharType="begin"/>
        </w:r>
        <w:r w:rsidR="006413E8">
          <w:rPr>
            <w:noProof/>
            <w:webHidden/>
          </w:rPr>
          <w:instrText xml:space="preserve"> PAGEREF _Toc463014971 \h </w:instrText>
        </w:r>
        <w:r w:rsidR="006413E8">
          <w:rPr>
            <w:noProof/>
            <w:webHidden/>
          </w:rPr>
        </w:r>
        <w:r w:rsidR="006413E8">
          <w:rPr>
            <w:noProof/>
            <w:webHidden/>
          </w:rPr>
          <w:fldChar w:fldCharType="separate"/>
        </w:r>
        <w:r w:rsidR="006413E8">
          <w:rPr>
            <w:noProof/>
            <w:webHidden/>
          </w:rPr>
          <w:t>16</w:t>
        </w:r>
        <w:r w:rsidR="006413E8">
          <w:rPr>
            <w:noProof/>
            <w:webHidden/>
          </w:rPr>
          <w:fldChar w:fldCharType="end"/>
        </w:r>
      </w:hyperlink>
    </w:p>
    <w:p w14:paraId="0C0E79AE" w14:textId="77777777" w:rsidR="006413E8" w:rsidRDefault="00FF1657">
      <w:pPr>
        <w:pStyle w:val="TOC3"/>
        <w:rPr>
          <w:rFonts w:asciiTheme="minorHAnsi" w:eastAsiaTheme="minorEastAsia" w:hAnsiTheme="minorHAnsi"/>
          <w:noProof/>
          <w:kern w:val="0"/>
          <w:sz w:val="22"/>
          <w:szCs w:val="22"/>
          <w:lang w:eastAsia="en-GB"/>
        </w:rPr>
      </w:pPr>
      <w:hyperlink w:anchor="_Toc463014972" w:history="1">
        <w:r w:rsidR="006413E8" w:rsidRPr="009A334F">
          <w:rPr>
            <w:rStyle w:val="Hyperlink"/>
            <w:noProof/>
          </w:rPr>
          <w:t>4.2.2</w:t>
        </w:r>
        <w:r w:rsidR="006413E8">
          <w:rPr>
            <w:rFonts w:asciiTheme="minorHAnsi" w:eastAsiaTheme="minorEastAsia" w:hAnsiTheme="minorHAnsi"/>
            <w:noProof/>
            <w:kern w:val="0"/>
            <w:sz w:val="22"/>
            <w:szCs w:val="22"/>
            <w:lang w:eastAsia="en-GB"/>
          </w:rPr>
          <w:tab/>
        </w:r>
        <w:r w:rsidR="006413E8" w:rsidRPr="009A334F">
          <w:rPr>
            <w:rStyle w:val="Hyperlink"/>
            <w:noProof/>
          </w:rPr>
          <w:t>Sector institutions structured in accordance with State Water Law (Result 2b)</w:t>
        </w:r>
        <w:r w:rsidR="006413E8">
          <w:rPr>
            <w:noProof/>
            <w:webHidden/>
          </w:rPr>
          <w:tab/>
        </w:r>
        <w:r w:rsidR="006413E8">
          <w:rPr>
            <w:noProof/>
            <w:webHidden/>
          </w:rPr>
          <w:fldChar w:fldCharType="begin"/>
        </w:r>
        <w:r w:rsidR="006413E8">
          <w:rPr>
            <w:noProof/>
            <w:webHidden/>
          </w:rPr>
          <w:instrText xml:space="preserve"> PAGEREF _Toc463014972 \h </w:instrText>
        </w:r>
        <w:r w:rsidR="006413E8">
          <w:rPr>
            <w:noProof/>
            <w:webHidden/>
          </w:rPr>
        </w:r>
        <w:r w:rsidR="006413E8">
          <w:rPr>
            <w:noProof/>
            <w:webHidden/>
          </w:rPr>
          <w:fldChar w:fldCharType="separate"/>
        </w:r>
        <w:r w:rsidR="006413E8">
          <w:rPr>
            <w:noProof/>
            <w:webHidden/>
          </w:rPr>
          <w:t>16</w:t>
        </w:r>
        <w:r w:rsidR="006413E8">
          <w:rPr>
            <w:noProof/>
            <w:webHidden/>
          </w:rPr>
          <w:fldChar w:fldCharType="end"/>
        </w:r>
      </w:hyperlink>
    </w:p>
    <w:p w14:paraId="225ECDD2" w14:textId="77777777" w:rsidR="006413E8" w:rsidRDefault="00FF1657">
      <w:pPr>
        <w:pStyle w:val="TOC3"/>
        <w:rPr>
          <w:rFonts w:asciiTheme="minorHAnsi" w:eastAsiaTheme="minorEastAsia" w:hAnsiTheme="minorHAnsi"/>
          <w:noProof/>
          <w:kern w:val="0"/>
          <w:sz w:val="22"/>
          <w:szCs w:val="22"/>
          <w:lang w:eastAsia="en-GB"/>
        </w:rPr>
      </w:pPr>
      <w:hyperlink w:anchor="_Toc463014973" w:history="1">
        <w:r w:rsidR="006413E8" w:rsidRPr="009A334F">
          <w:rPr>
            <w:rStyle w:val="Hyperlink"/>
            <w:noProof/>
          </w:rPr>
          <w:t>4.2.3</w:t>
        </w:r>
        <w:r w:rsidR="006413E8">
          <w:rPr>
            <w:rFonts w:asciiTheme="minorHAnsi" w:eastAsiaTheme="minorEastAsia" w:hAnsiTheme="minorHAnsi"/>
            <w:noProof/>
            <w:kern w:val="0"/>
            <w:sz w:val="22"/>
            <w:szCs w:val="22"/>
            <w:lang w:eastAsia="en-GB"/>
          </w:rPr>
          <w:tab/>
        </w:r>
        <w:r w:rsidR="006413E8" w:rsidRPr="009A334F">
          <w:rPr>
            <w:rStyle w:val="Hyperlink"/>
            <w:noProof/>
          </w:rPr>
          <w:t>Budget for sector institutions to fulfil their mandate is secured (Result 2c)</w:t>
        </w:r>
        <w:r w:rsidR="006413E8">
          <w:rPr>
            <w:noProof/>
            <w:webHidden/>
          </w:rPr>
          <w:tab/>
        </w:r>
        <w:r w:rsidR="006413E8">
          <w:rPr>
            <w:noProof/>
            <w:webHidden/>
          </w:rPr>
          <w:fldChar w:fldCharType="begin"/>
        </w:r>
        <w:r w:rsidR="006413E8">
          <w:rPr>
            <w:noProof/>
            <w:webHidden/>
          </w:rPr>
          <w:instrText xml:space="preserve"> PAGEREF _Toc463014973 \h </w:instrText>
        </w:r>
        <w:r w:rsidR="006413E8">
          <w:rPr>
            <w:noProof/>
            <w:webHidden/>
          </w:rPr>
        </w:r>
        <w:r w:rsidR="006413E8">
          <w:rPr>
            <w:noProof/>
            <w:webHidden/>
          </w:rPr>
          <w:fldChar w:fldCharType="separate"/>
        </w:r>
        <w:r w:rsidR="006413E8">
          <w:rPr>
            <w:noProof/>
            <w:webHidden/>
          </w:rPr>
          <w:t>17</w:t>
        </w:r>
        <w:r w:rsidR="006413E8">
          <w:rPr>
            <w:noProof/>
            <w:webHidden/>
          </w:rPr>
          <w:fldChar w:fldCharType="end"/>
        </w:r>
      </w:hyperlink>
    </w:p>
    <w:p w14:paraId="2A0AC150" w14:textId="77777777" w:rsidR="006413E8" w:rsidRDefault="00FF1657">
      <w:pPr>
        <w:pStyle w:val="TOC3"/>
        <w:rPr>
          <w:rFonts w:asciiTheme="minorHAnsi" w:eastAsiaTheme="minorEastAsia" w:hAnsiTheme="minorHAnsi"/>
          <w:noProof/>
          <w:kern w:val="0"/>
          <w:sz w:val="22"/>
          <w:szCs w:val="22"/>
          <w:lang w:eastAsia="en-GB"/>
        </w:rPr>
      </w:pPr>
      <w:hyperlink w:anchor="_Toc463014974" w:history="1">
        <w:r w:rsidR="006413E8" w:rsidRPr="009A334F">
          <w:rPr>
            <w:rStyle w:val="Hyperlink"/>
            <w:noProof/>
          </w:rPr>
          <w:t>4.2.4</w:t>
        </w:r>
        <w:r w:rsidR="006413E8">
          <w:rPr>
            <w:rFonts w:asciiTheme="minorHAnsi" w:eastAsiaTheme="minorEastAsia" w:hAnsiTheme="minorHAnsi"/>
            <w:noProof/>
            <w:kern w:val="0"/>
            <w:sz w:val="22"/>
            <w:szCs w:val="22"/>
            <w:lang w:eastAsia="en-GB"/>
          </w:rPr>
          <w:tab/>
        </w:r>
        <w:r w:rsidR="006413E8" w:rsidRPr="009A334F">
          <w:rPr>
            <w:rStyle w:val="Hyperlink"/>
            <w:noProof/>
          </w:rPr>
          <w:t>States adopt IWRM principles in water resources management (Result 2d)</w:t>
        </w:r>
        <w:r w:rsidR="006413E8">
          <w:rPr>
            <w:noProof/>
            <w:webHidden/>
          </w:rPr>
          <w:tab/>
        </w:r>
        <w:r w:rsidR="006413E8">
          <w:rPr>
            <w:noProof/>
            <w:webHidden/>
          </w:rPr>
          <w:fldChar w:fldCharType="begin"/>
        </w:r>
        <w:r w:rsidR="006413E8">
          <w:rPr>
            <w:noProof/>
            <w:webHidden/>
          </w:rPr>
          <w:instrText xml:space="preserve"> PAGEREF _Toc463014974 \h </w:instrText>
        </w:r>
        <w:r w:rsidR="006413E8">
          <w:rPr>
            <w:noProof/>
            <w:webHidden/>
          </w:rPr>
        </w:r>
        <w:r w:rsidR="006413E8">
          <w:rPr>
            <w:noProof/>
            <w:webHidden/>
          </w:rPr>
          <w:fldChar w:fldCharType="separate"/>
        </w:r>
        <w:r w:rsidR="006413E8">
          <w:rPr>
            <w:noProof/>
            <w:webHidden/>
          </w:rPr>
          <w:t>17</w:t>
        </w:r>
        <w:r w:rsidR="006413E8">
          <w:rPr>
            <w:noProof/>
            <w:webHidden/>
          </w:rPr>
          <w:fldChar w:fldCharType="end"/>
        </w:r>
      </w:hyperlink>
    </w:p>
    <w:p w14:paraId="79A6F399" w14:textId="77777777" w:rsidR="006413E8" w:rsidRDefault="00FF1657">
      <w:pPr>
        <w:pStyle w:val="TOC3"/>
        <w:rPr>
          <w:rFonts w:asciiTheme="minorHAnsi" w:eastAsiaTheme="minorEastAsia" w:hAnsiTheme="minorHAnsi"/>
          <w:noProof/>
          <w:kern w:val="0"/>
          <w:sz w:val="22"/>
          <w:szCs w:val="22"/>
          <w:lang w:eastAsia="en-GB"/>
        </w:rPr>
      </w:pPr>
      <w:hyperlink w:anchor="_Toc463014975" w:history="1">
        <w:r w:rsidR="006413E8" w:rsidRPr="009A334F">
          <w:rPr>
            <w:rStyle w:val="Hyperlink"/>
            <w:noProof/>
          </w:rPr>
          <w:t>4.2.5</w:t>
        </w:r>
        <w:r w:rsidR="006413E8">
          <w:rPr>
            <w:rFonts w:asciiTheme="minorHAnsi" w:eastAsiaTheme="minorEastAsia" w:hAnsiTheme="minorHAnsi"/>
            <w:noProof/>
            <w:kern w:val="0"/>
            <w:sz w:val="22"/>
            <w:szCs w:val="22"/>
            <w:lang w:eastAsia="en-GB"/>
          </w:rPr>
          <w:tab/>
        </w:r>
        <w:r w:rsidR="006413E8" w:rsidRPr="009A334F">
          <w:rPr>
            <w:rStyle w:val="Hyperlink"/>
            <w:noProof/>
          </w:rPr>
          <w:t>Strategy for private sector participation in water supply and sanitation services delivery is developed and implemented (Result 2e)</w:t>
        </w:r>
        <w:r w:rsidR="006413E8">
          <w:rPr>
            <w:noProof/>
            <w:webHidden/>
          </w:rPr>
          <w:tab/>
        </w:r>
        <w:r w:rsidR="006413E8">
          <w:rPr>
            <w:noProof/>
            <w:webHidden/>
          </w:rPr>
          <w:fldChar w:fldCharType="begin"/>
        </w:r>
        <w:r w:rsidR="006413E8">
          <w:rPr>
            <w:noProof/>
            <w:webHidden/>
          </w:rPr>
          <w:instrText xml:space="preserve"> PAGEREF _Toc463014975 \h </w:instrText>
        </w:r>
        <w:r w:rsidR="006413E8">
          <w:rPr>
            <w:noProof/>
            <w:webHidden/>
          </w:rPr>
        </w:r>
        <w:r w:rsidR="006413E8">
          <w:rPr>
            <w:noProof/>
            <w:webHidden/>
          </w:rPr>
          <w:fldChar w:fldCharType="separate"/>
        </w:r>
        <w:r w:rsidR="006413E8">
          <w:rPr>
            <w:noProof/>
            <w:webHidden/>
          </w:rPr>
          <w:t>18</w:t>
        </w:r>
        <w:r w:rsidR="006413E8">
          <w:rPr>
            <w:noProof/>
            <w:webHidden/>
          </w:rPr>
          <w:fldChar w:fldCharType="end"/>
        </w:r>
      </w:hyperlink>
    </w:p>
    <w:p w14:paraId="14DC371C" w14:textId="77777777" w:rsidR="006413E8" w:rsidRDefault="00FF1657">
      <w:pPr>
        <w:pStyle w:val="TOC3"/>
        <w:rPr>
          <w:rFonts w:asciiTheme="minorHAnsi" w:eastAsiaTheme="minorEastAsia" w:hAnsiTheme="minorHAnsi"/>
          <w:noProof/>
          <w:kern w:val="0"/>
          <w:sz w:val="22"/>
          <w:szCs w:val="22"/>
          <w:lang w:eastAsia="en-GB"/>
        </w:rPr>
      </w:pPr>
      <w:hyperlink w:anchor="_Toc463014976" w:history="1">
        <w:r w:rsidR="006413E8" w:rsidRPr="009A334F">
          <w:rPr>
            <w:rStyle w:val="Hyperlink"/>
            <w:noProof/>
          </w:rPr>
          <w:t>4.2.6</w:t>
        </w:r>
        <w:r w:rsidR="006413E8">
          <w:rPr>
            <w:rFonts w:asciiTheme="minorHAnsi" w:eastAsiaTheme="minorEastAsia" w:hAnsiTheme="minorHAnsi"/>
            <w:noProof/>
            <w:kern w:val="0"/>
            <w:sz w:val="22"/>
            <w:szCs w:val="22"/>
            <w:lang w:eastAsia="en-GB"/>
          </w:rPr>
          <w:tab/>
        </w:r>
        <w:r w:rsidR="006413E8" w:rsidRPr="009A334F">
          <w:rPr>
            <w:rStyle w:val="Hyperlink"/>
            <w:noProof/>
          </w:rPr>
          <w:t>Regular sector monitoring and review is institutionalised (Result 2f)</w:t>
        </w:r>
        <w:r w:rsidR="006413E8">
          <w:rPr>
            <w:noProof/>
            <w:webHidden/>
          </w:rPr>
          <w:tab/>
        </w:r>
        <w:r w:rsidR="006413E8">
          <w:rPr>
            <w:noProof/>
            <w:webHidden/>
          </w:rPr>
          <w:fldChar w:fldCharType="begin"/>
        </w:r>
        <w:r w:rsidR="006413E8">
          <w:rPr>
            <w:noProof/>
            <w:webHidden/>
          </w:rPr>
          <w:instrText xml:space="preserve"> PAGEREF _Toc463014976 \h </w:instrText>
        </w:r>
        <w:r w:rsidR="006413E8">
          <w:rPr>
            <w:noProof/>
            <w:webHidden/>
          </w:rPr>
        </w:r>
        <w:r w:rsidR="006413E8">
          <w:rPr>
            <w:noProof/>
            <w:webHidden/>
          </w:rPr>
          <w:fldChar w:fldCharType="separate"/>
        </w:r>
        <w:r w:rsidR="006413E8">
          <w:rPr>
            <w:noProof/>
            <w:webHidden/>
          </w:rPr>
          <w:t>18</w:t>
        </w:r>
        <w:r w:rsidR="006413E8">
          <w:rPr>
            <w:noProof/>
            <w:webHidden/>
          </w:rPr>
          <w:fldChar w:fldCharType="end"/>
        </w:r>
      </w:hyperlink>
    </w:p>
    <w:p w14:paraId="5F3AF0D5" w14:textId="77777777" w:rsidR="006413E8" w:rsidRDefault="00FF1657">
      <w:pPr>
        <w:pStyle w:val="TOC1"/>
        <w:rPr>
          <w:rFonts w:asciiTheme="minorHAnsi" w:eastAsiaTheme="minorEastAsia" w:hAnsiTheme="minorHAnsi"/>
          <w:b w:val="0"/>
          <w:noProof/>
          <w:kern w:val="0"/>
          <w:szCs w:val="22"/>
          <w:lang w:eastAsia="en-GB"/>
        </w:rPr>
      </w:pPr>
      <w:hyperlink w:anchor="_Toc463014977" w:history="1">
        <w:r w:rsidR="006413E8" w:rsidRPr="009A334F">
          <w:rPr>
            <w:rStyle w:val="Hyperlink"/>
            <w:noProof/>
          </w:rPr>
          <w:t>5</w:t>
        </w:r>
        <w:r w:rsidR="006413E8">
          <w:rPr>
            <w:rFonts w:asciiTheme="minorHAnsi" w:eastAsiaTheme="minorEastAsia" w:hAnsiTheme="minorHAnsi"/>
            <w:b w:val="0"/>
            <w:noProof/>
            <w:kern w:val="0"/>
            <w:szCs w:val="22"/>
            <w:lang w:eastAsia="en-GB"/>
          </w:rPr>
          <w:tab/>
        </w:r>
        <w:r w:rsidR="006413E8" w:rsidRPr="009A334F">
          <w:rPr>
            <w:rStyle w:val="Hyperlink"/>
            <w:noProof/>
          </w:rPr>
          <w:t>Implementation of projects in urban areas and small towns</w:t>
        </w:r>
        <w:r w:rsidR="006413E8">
          <w:rPr>
            <w:noProof/>
            <w:webHidden/>
          </w:rPr>
          <w:tab/>
        </w:r>
        <w:r w:rsidR="006413E8">
          <w:rPr>
            <w:noProof/>
            <w:webHidden/>
          </w:rPr>
          <w:fldChar w:fldCharType="begin"/>
        </w:r>
        <w:r w:rsidR="006413E8">
          <w:rPr>
            <w:noProof/>
            <w:webHidden/>
          </w:rPr>
          <w:instrText xml:space="preserve"> PAGEREF _Toc463014977 \h </w:instrText>
        </w:r>
        <w:r w:rsidR="006413E8">
          <w:rPr>
            <w:noProof/>
            <w:webHidden/>
          </w:rPr>
        </w:r>
        <w:r w:rsidR="006413E8">
          <w:rPr>
            <w:noProof/>
            <w:webHidden/>
          </w:rPr>
          <w:fldChar w:fldCharType="separate"/>
        </w:r>
        <w:r w:rsidR="006413E8">
          <w:rPr>
            <w:noProof/>
            <w:webHidden/>
          </w:rPr>
          <w:t>19</w:t>
        </w:r>
        <w:r w:rsidR="006413E8">
          <w:rPr>
            <w:noProof/>
            <w:webHidden/>
          </w:rPr>
          <w:fldChar w:fldCharType="end"/>
        </w:r>
      </w:hyperlink>
    </w:p>
    <w:p w14:paraId="7335F60A" w14:textId="77777777" w:rsidR="006413E8" w:rsidRDefault="00FF1657">
      <w:pPr>
        <w:pStyle w:val="TOC2"/>
        <w:rPr>
          <w:rFonts w:asciiTheme="minorHAnsi" w:eastAsiaTheme="minorEastAsia" w:hAnsiTheme="minorHAnsi"/>
          <w:noProof/>
          <w:kern w:val="0"/>
          <w:sz w:val="22"/>
          <w:szCs w:val="22"/>
          <w:lang w:eastAsia="en-GB"/>
        </w:rPr>
      </w:pPr>
      <w:hyperlink w:anchor="_Toc463014978" w:history="1">
        <w:r w:rsidR="006413E8" w:rsidRPr="009A334F">
          <w:rPr>
            <w:rStyle w:val="Hyperlink"/>
            <w:noProof/>
          </w:rPr>
          <w:t>5.1</w:t>
        </w:r>
        <w:r w:rsidR="006413E8">
          <w:rPr>
            <w:rFonts w:asciiTheme="minorHAnsi" w:eastAsiaTheme="minorEastAsia" w:hAnsiTheme="minorHAnsi"/>
            <w:noProof/>
            <w:kern w:val="0"/>
            <w:sz w:val="22"/>
            <w:szCs w:val="22"/>
            <w:lang w:eastAsia="en-GB"/>
          </w:rPr>
          <w:tab/>
        </w:r>
        <w:r w:rsidR="006413E8" w:rsidRPr="009A334F">
          <w:rPr>
            <w:rStyle w:val="Hyperlink"/>
            <w:noProof/>
          </w:rPr>
          <w:t>Objective 3: Urban and small towns' sector institutions are supported to deliver sustainable water supply service.</w:t>
        </w:r>
        <w:r w:rsidR="006413E8">
          <w:rPr>
            <w:noProof/>
            <w:webHidden/>
          </w:rPr>
          <w:tab/>
        </w:r>
        <w:r w:rsidR="006413E8">
          <w:rPr>
            <w:noProof/>
            <w:webHidden/>
          </w:rPr>
          <w:fldChar w:fldCharType="begin"/>
        </w:r>
        <w:r w:rsidR="006413E8">
          <w:rPr>
            <w:noProof/>
            <w:webHidden/>
          </w:rPr>
          <w:instrText xml:space="preserve"> PAGEREF _Toc463014978 \h </w:instrText>
        </w:r>
        <w:r w:rsidR="006413E8">
          <w:rPr>
            <w:noProof/>
            <w:webHidden/>
          </w:rPr>
        </w:r>
        <w:r w:rsidR="006413E8">
          <w:rPr>
            <w:noProof/>
            <w:webHidden/>
          </w:rPr>
          <w:fldChar w:fldCharType="separate"/>
        </w:r>
        <w:r w:rsidR="006413E8">
          <w:rPr>
            <w:noProof/>
            <w:webHidden/>
          </w:rPr>
          <w:t>19</w:t>
        </w:r>
        <w:r w:rsidR="006413E8">
          <w:rPr>
            <w:noProof/>
            <w:webHidden/>
          </w:rPr>
          <w:fldChar w:fldCharType="end"/>
        </w:r>
      </w:hyperlink>
    </w:p>
    <w:p w14:paraId="782CD597" w14:textId="77777777" w:rsidR="006413E8" w:rsidRDefault="00FF1657">
      <w:pPr>
        <w:pStyle w:val="TOC3"/>
        <w:rPr>
          <w:rFonts w:asciiTheme="minorHAnsi" w:eastAsiaTheme="minorEastAsia" w:hAnsiTheme="minorHAnsi"/>
          <w:noProof/>
          <w:kern w:val="0"/>
          <w:sz w:val="22"/>
          <w:szCs w:val="22"/>
          <w:lang w:eastAsia="en-GB"/>
        </w:rPr>
      </w:pPr>
      <w:hyperlink w:anchor="_Toc463014979" w:history="1">
        <w:r w:rsidR="006413E8" w:rsidRPr="009A334F">
          <w:rPr>
            <w:rStyle w:val="Hyperlink"/>
            <w:noProof/>
          </w:rPr>
          <w:t>5.1.1</w:t>
        </w:r>
        <w:r w:rsidR="006413E8">
          <w:rPr>
            <w:rFonts w:asciiTheme="minorHAnsi" w:eastAsiaTheme="minorEastAsia" w:hAnsiTheme="minorHAnsi"/>
            <w:noProof/>
            <w:kern w:val="0"/>
            <w:sz w:val="22"/>
            <w:szCs w:val="22"/>
            <w:lang w:eastAsia="en-GB"/>
          </w:rPr>
          <w:tab/>
        </w:r>
        <w:r w:rsidR="006413E8" w:rsidRPr="009A334F">
          <w:rPr>
            <w:rStyle w:val="Hyperlink"/>
            <w:noProof/>
          </w:rPr>
          <w:t>The management and financial viability of urban water institutions is improved (Result 3a)</w:t>
        </w:r>
        <w:r w:rsidR="006413E8">
          <w:rPr>
            <w:noProof/>
            <w:webHidden/>
          </w:rPr>
          <w:tab/>
        </w:r>
        <w:r w:rsidR="006413E8">
          <w:rPr>
            <w:noProof/>
            <w:webHidden/>
          </w:rPr>
          <w:fldChar w:fldCharType="begin"/>
        </w:r>
        <w:r w:rsidR="006413E8">
          <w:rPr>
            <w:noProof/>
            <w:webHidden/>
          </w:rPr>
          <w:instrText xml:space="preserve"> PAGEREF _Toc463014979 \h </w:instrText>
        </w:r>
        <w:r w:rsidR="006413E8">
          <w:rPr>
            <w:noProof/>
            <w:webHidden/>
          </w:rPr>
        </w:r>
        <w:r w:rsidR="006413E8">
          <w:rPr>
            <w:noProof/>
            <w:webHidden/>
          </w:rPr>
          <w:fldChar w:fldCharType="separate"/>
        </w:r>
        <w:r w:rsidR="006413E8">
          <w:rPr>
            <w:noProof/>
            <w:webHidden/>
          </w:rPr>
          <w:t>19</w:t>
        </w:r>
        <w:r w:rsidR="006413E8">
          <w:rPr>
            <w:noProof/>
            <w:webHidden/>
          </w:rPr>
          <w:fldChar w:fldCharType="end"/>
        </w:r>
      </w:hyperlink>
    </w:p>
    <w:p w14:paraId="6B0AFAB6" w14:textId="77777777" w:rsidR="006413E8" w:rsidRDefault="00FF1657">
      <w:pPr>
        <w:pStyle w:val="TOC3"/>
        <w:rPr>
          <w:rFonts w:asciiTheme="minorHAnsi" w:eastAsiaTheme="minorEastAsia" w:hAnsiTheme="minorHAnsi"/>
          <w:noProof/>
          <w:kern w:val="0"/>
          <w:sz w:val="22"/>
          <w:szCs w:val="22"/>
          <w:lang w:eastAsia="en-GB"/>
        </w:rPr>
      </w:pPr>
      <w:hyperlink w:anchor="_Toc463014980" w:history="1">
        <w:r w:rsidR="006413E8" w:rsidRPr="009A334F">
          <w:rPr>
            <w:rStyle w:val="Hyperlink"/>
            <w:noProof/>
          </w:rPr>
          <w:t>5.1.2</w:t>
        </w:r>
        <w:r w:rsidR="006413E8">
          <w:rPr>
            <w:rFonts w:asciiTheme="minorHAnsi" w:eastAsiaTheme="minorEastAsia" w:hAnsiTheme="minorHAnsi"/>
            <w:noProof/>
            <w:kern w:val="0"/>
            <w:sz w:val="22"/>
            <w:szCs w:val="22"/>
            <w:lang w:eastAsia="en-GB"/>
          </w:rPr>
          <w:tab/>
        </w:r>
        <w:r w:rsidR="006413E8" w:rsidRPr="009A334F">
          <w:rPr>
            <w:rStyle w:val="Hyperlink"/>
            <w:noProof/>
          </w:rPr>
          <w:t>Urban Water Works are rehabilitated and improved; (Result 3b)</w:t>
        </w:r>
        <w:r w:rsidR="006413E8">
          <w:rPr>
            <w:noProof/>
            <w:webHidden/>
          </w:rPr>
          <w:tab/>
        </w:r>
        <w:r w:rsidR="006413E8">
          <w:rPr>
            <w:noProof/>
            <w:webHidden/>
          </w:rPr>
          <w:fldChar w:fldCharType="begin"/>
        </w:r>
        <w:r w:rsidR="006413E8">
          <w:rPr>
            <w:noProof/>
            <w:webHidden/>
          </w:rPr>
          <w:instrText xml:space="preserve"> PAGEREF _Toc463014980 \h </w:instrText>
        </w:r>
        <w:r w:rsidR="006413E8">
          <w:rPr>
            <w:noProof/>
            <w:webHidden/>
          </w:rPr>
        </w:r>
        <w:r w:rsidR="006413E8">
          <w:rPr>
            <w:noProof/>
            <w:webHidden/>
          </w:rPr>
          <w:fldChar w:fldCharType="separate"/>
        </w:r>
        <w:r w:rsidR="006413E8">
          <w:rPr>
            <w:noProof/>
            <w:webHidden/>
          </w:rPr>
          <w:t>19</w:t>
        </w:r>
        <w:r w:rsidR="006413E8">
          <w:rPr>
            <w:noProof/>
            <w:webHidden/>
          </w:rPr>
          <w:fldChar w:fldCharType="end"/>
        </w:r>
      </w:hyperlink>
    </w:p>
    <w:p w14:paraId="1F4117DF" w14:textId="77777777" w:rsidR="006413E8" w:rsidRDefault="00FF1657">
      <w:pPr>
        <w:pStyle w:val="TOC3"/>
        <w:rPr>
          <w:rFonts w:asciiTheme="minorHAnsi" w:eastAsiaTheme="minorEastAsia" w:hAnsiTheme="minorHAnsi"/>
          <w:noProof/>
          <w:kern w:val="0"/>
          <w:sz w:val="22"/>
          <w:szCs w:val="22"/>
          <w:lang w:eastAsia="en-GB"/>
        </w:rPr>
      </w:pPr>
      <w:hyperlink w:anchor="_Toc463014981" w:history="1">
        <w:r w:rsidR="006413E8" w:rsidRPr="009A334F">
          <w:rPr>
            <w:rStyle w:val="Hyperlink"/>
            <w:noProof/>
          </w:rPr>
          <w:t>5.1.3</w:t>
        </w:r>
        <w:r w:rsidR="006413E8">
          <w:rPr>
            <w:rFonts w:asciiTheme="minorHAnsi" w:eastAsiaTheme="minorEastAsia" w:hAnsiTheme="minorHAnsi"/>
            <w:noProof/>
            <w:kern w:val="0"/>
            <w:sz w:val="22"/>
            <w:szCs w:val="22"/>
            <w:lang w:eastAsia="en-GB"/>
          </w:rPr>
          <w:tab/>
        </w:r>
        <w:r w:rsidR="006413E8" w:rsidRPr="009A334F">
          <w:rPr>
            <w:rStyle w:val="Hyperlink"/>
            <w:noProof/>
          </w:rPr>
          <w:t>Existing but non-functional water supply schemes in small towns rehabilitated and new water supply schemes constructed (Result 3c)</w:t>
        </w:r>
        <w:r w:rsidR="006413E8">
          <w:rPr>
            <w:noProof/>
            <w:webHidden/>
          </w:rPr>
          <w:tab/>
        </w:r>
        <w:r w:rsidR="006413E8">
          <w:rPr>
            <w:noProof/>
            <w:webHidden/>
          </w:rPr>
          <w:fldChar w:fldCharType="begin"/>
        </w:r>
        <w:r w:rsidR="006413E8">
          <w:rPr>
            <w:noProof/>
            <w:webHidden/>
          </w:rPr>
          <w:instrText xml:space="preserve"> PAGEREF _Toc463014981 \h </w:instrText>
        </w:r>
        <w:r w:rsidR="006413E8">
          <w:rPr>
            <w:noProof/>
            <w:webHidden/>
          </w:rPr>
        </w:r>
        <w:r w:rsidR="006413E8">
          <w:rPr>
            <w:noProof/>
            <w:webHidden/>
          </w:rPr>
          <w:fldChar w:fldCharType="separate"/>
        </w:r>
        <w:r w:rsidR="006413E8">
          <w:rPr>
            <w:noProof/>
            <w:webHidden/>
          </w:rPr>
          <w:t>20</w:t>
        </w:r>
        <w:r w:rsidR="006413E8">
          <w:rPr>
            <w:noProof/>
            <w:webHidden/>
          </w:rPr>
          <w:fldChar w:fldCharType="end"/>
        </w:r>
      </w:hyperlink>
    </w:p>
    <w:p w14:paraId="1F3D9450" w14:textId="77777777" w:rsidR="006413E8" w:rsidRDefault="00FF1657">
      <w:pPr>
        <w:pStyle w:val="TOC3"/>
        <w:rPr>
          <w:rFonts w:asciiTheme="minorHAnsi" w:eastAsiaTheme="minorEastAsia" w:hAnsiTheme="minorHAnsi"/>
          <w:noProof/>
          <w:kern w:val="0"/>
          <w:sz w:val="22"/>
          <w:szCs w:val="22"/>
          <w:lang w:eastAsia="en-GB"/>
        </w:rPr>
      </w:pPr>
      <w:hyperlink w:anchor="_Toc463014982" w:history="1">
        <w:r w:rsidR="006413E8" w:rsidRPr="009A334F">
          <w:rPr>
            <w:rStyle w:val="Hyperlink"/>
            <w:noProof/>
          </w:rPr>
          <w:t>5.1.4</w:t>
        </w:r>
        <w:r w:rsidR="006413E8">
          <w:rPr>
            <w:rFonts w:asciiTheme="minorHAnsi" w:eastAsiaTheme="minorEastAsia" w:hAnsiTheme="minorHAnsi"/>
            <w:noProof/>
            <w:kern w:val="0"/>
            <w:sz w:val="22"/>
            <w:szCs w:val="22"/>
            <w:lang w:eastAsia="en-GB"/>
          </w:rPr>
          <w:tab/>
        </w:r>
        <w:r w:rsidR="006413E8" w:rsidRPr="009A334F">
          <w:rPr>
            <w:rStyle w:val="Hyperlink"/>
            <w:noProof/>
          </w:rPr>
          <w:t>Strategy for community-management of water</w:t>
        </w:r>
        <w:r w:rsidR="006413E8" w:rsidRPr="009A334F">
          <w:rPr>
            <w:rStyle w:val="Hyperlink"/>
            <w:smallCaps/>
            <w:noProof/>
          </w:rPr>
          <w:t xml:space="preserve"> </w:t>
        </w:r>
        <w:r w:rsidR="006413E8" w:rsidRPr="009A334F">
          <w:rPr>
            <w:rStyle w:val="Hyperlink"/>
            <w:noProof/>
          </w:rPr>
          <w:t>supply facilities in small towns is developed and implemented (Result 3d)</w:t>
        </w:r>
        <w:r w:rsidR="006413E8">
          <w:rPr>
            <w:noProof/>
            <w:webHidden/>
          </w:rPr>
          <w:tab/>
        </w:r>
        <w:r w:rsidR="006413E8">
          <w:rPr>
            <w:noProof/>
            <w:webHidden/>
          </w:rPr>
          <w:fldChar w:fldCharType="begin"/>
        </w:r>
        <w:r w:rsidR="006413E8">
          <w:rPr>
            <w:noProof/>
            <w:webHidden/>
          </w:rPr>
          <w:instrText xml:space="preserve"> PAGEREF _Toc463014982 \h </w:instrText>
        </w:r>
        <w:r w:rsidR="006413E8">
          <w:rPr>
            <w:noProof/>
            <w:webHidden/>
          </w:rPr>
        </w:r>
        <w:r w:rsidR="006413E8">
          <w:rPr>
            <w:noProof/>
            <w:webHidden/>
          </w:rPr>
          <w:fldChar w:fldCharType="separate"/>
        </w:r>
        <w:r w:rsidR="006413E8">
          <w:rPr>
            <w:noProof/>
            <w:webHidden/>
          </w:rPr>
          <w:t>20</w:t>
        </w:r>
        <w:r w:rsidR="006413E8">
          <w:rPr>
            <w:noProof/>
            <w:webHidden/>
          </w:rPr>
          <w:fldChar w:fldCharType="end"/>
        </w:r>
      </w:hyperlink>
    </w:p>
    <w:p w14:paraId="186F93C9" w14:textId="77777777" w:rsidR="006413E8" w:rsidRDefault="00FF1657">
      <w:pPr>
        <w:pStyle w:val="TOC3"/>
        <w:rPr>
          <w:rFonts w:asciiTheme="minorHAnsi" w:eastAsiaTheme="minorEastAsia" w:hAnsiTheme="minorHAnsi"/>
          <w:noProof/>
          <w:kern w:val="0"/>
          <w:sz w:val="22"/>
          <w:szCs w:val="22"/>
          <w:lang w:eastAsia="en-GB"/>
        </w:rPr>
      </w:pPr>
      <w:hyperlink w:anchor="_Toc463014983" w:history="1">
        <w:r w:rsidR="006413E8" w:rsidRPr="009A334F">
          <w:rPr>
            <w:rStyle w:val="Hyperlink"/>
            <w:noProof/>
          </w:rPr>
          <w:t>5.1.5</w:t>
        </w:r>
        <w:r w:rsidR="006413E8">
          <w:rPr>
            <w:rFonts w:asciiTheme="minorHAnsi" w:eastAsiaTheme="minorEastAsia" w:hAnsiTheme="minorHAnsi"/>
            <w:noProof/>
            <w:kern w:val="0"/>
            <w:sz w:val="22"/>
            <w:szCs w:val="22"/>
            <w:lang w:eastAsia="en-GB"/>
          </w:rPr>
          <w:tab/>
        </w:r>
        <w:r w:rsidR="006413E8" w:rsidRPr="009A334F">
          <w:rPr>
            <w:rStyle w:val="Hyperlink"/>
            <w:noProof/>
          </w:rPr>
          <w:t>Community-led total sanitation piloted and implemented in Small Towns and Urban Areas (Result 3e)</w:t>
        </w:r>
        <w:r w:rsidR="006413E8">
          <w:rPr>
            <w:noProof/>
            <w:webHidden/>
          </w:rPr>
          <w:tab/>
        </w:r>
        <w:r w:rsidR="006413E8">
          <w:rPr>
            <w:noProof/>
            <w:webHidden/>
          </w:rPr>
          <w:fldChar w:fldCharType="begin"/>
        </w:r>
        <w:r w:rsidR="006413E8">
          <w:rPr>
            <w:noProof/>
            <w:webHidden/>
          </w:rPr>
          <w:instrText xml:space="preserve"> PAGEREF _Toc463014983 \h </w:instrText>
        </w:r>
        <w:r w:rsidR="006413E8">
          <w:rPr>
            <w:noProof/>
            <w:webHidden/>
          </w:rPr>
        </w:r>
        <w:r w:rsidR="006413E8">
          <w:rPr>
            <w:noProof/>
            <w:webHidden/>
          </w:rPr>
          <w:fldChar w:fldCharType="separate"/>
        </w:r>
        <w:r w:rsidR="006413E8">
          <w:rPr>
            <w:noProof/>
            <w:webHidden/>
          </w:rPr>
          <w:t>21</w:t>
        </w:r>
        <w:r w:rsidR="006413E8">
          <w:rPr>
            <w:noProof/>
            <w:webHidden/>
          </w:rPr>
          <w:fldChar w:fldCharType="end"/>
        </w:r>
      </w:hyperlink>
    </w:p>
    <w:p w14:paraId="0B854DE1" w14:textId="77777777" w:rsidR="006413E8" w:rsidRDefault="00FF1657">
      <w:pPr>
        <w:pStyle w:val="TOC3"/>
        <w:rPr>
          <w:rFonts w:asciiTheme="minorHAnsi" w:eastAsiaTheme="minorEastAsia" w:hAnsiTheme="minorHAnsi"/>
          <w:noProof/>
          <w:kern w:val="0"/>
          <w:sz w:val="22"/>
          <w:szCs w:val="22"/>
          <w:lang w:eastAsia="en-GB"/>
        </w:rPr>
      </w:pPr>
      <w:hyperlink w:anchor="_Toc463014984" w:history="1">
        <w:r w:rsidR="006413E8" w:rsidRPr="009A334F">
          <w:rPr>
            <w:rStyle w:val="Hyperlink"/>
            <w:noProof/>
          </w:rPr>
          <w:t>5.1.6</w:t>
        </w:r>
        <w:r w:rsidR="006413E8">
          <w:rPr>
            <w:rFonts w:asciiTheme="minorHAnsi" w:eastAsiaTheme="minorEastAsia" w:hAnsiTheme="minorHAnsi"/>
            <w:noProof/>
            <w:kern w:val="0"/>
            <w:sz w:val="22"/>
            <w:szCs w:val="22"/>
            <w:lang w:eastAsia="en-GB"/>
          </w:rPr>
          <w:tab/>
        </w:r>
        <w:r w:rsidR="006413E8" w:rsidRPr="009A334F">
          <w:rPr>
            <w:rStyle w:val="Hyperlink"/>
            <w:noProof/>
          </w:rPr>
          <w:t>A state level monitoring and evaluation (M&amp;E) system, linked to the national M&amp;E system is established (Result 4d)</w:t>
        </w:r>
        <w:r w:rsidR="006413E8">
          <w:rPr>
            <w:noProof/>
            <w:webHidden/>
          </w:rPr>
          <w:tab/>
        </w:r>
        <w:r w:rsidR="006413E8">
          <w:rPr>
            <w:noProof/>
            <w:webHidden/>
          </w:rPr>
          <w:fldChar w:fldCharType="begin"/>
        </w:r>
        <w:r w:rsidR="006413E8">
          <w:rPr>
            <w:noProof/>
            <w:webHidden/>
          </w:rPr>
          <w:instrText xml:space="preserve"> PAGEREF _Toc463014984 \h </w:instrText>
        </w:r>
        <w:r w:rsidR="006413E8">
          <w:rPr>
            <w:noProof/>
            <w:webHidden/>
          </w:rPr>
        </w:r>
        <w:r w:rsidR="006413E8">
          <w:rPr>
            <w:noProof/>
            <w:webHidden/>
          </w:rPr>
          <w:fldChar w:fldCharType="separate"/>
        </w:r>
        <w:r w:rsidR="006413E8">
          <w:rPr>
            <w:noProof/>
            <w:webHidden/>
          </w:rPr>
          <w:t>21</w:t>
        </w:r>
        <w:r w:rsidR="006413E8">
          <w:rPr>
            <w:noProof/>
            <w:webHidden/>
          </w:rPr>
          <w:fldChar w:fldCharType="end"/>
        </w:r>
      </w:hyperlink>
    </w:p>
    <w:p w14:paraId="14096BA3" w14:textId="77777777" w:rsidR="006413E8" w:rsidRDefault="00FF1657">
      <w:pPr>
        <w:pStyle w:val="TOC1"/>
        <w:rPr>
          <w:rFonts w:asciiTheme="minorHAnsi" w:eastAsiaTheme="minorEastAsia" w:hAnsiTheme="minorHAnsi"/>
          <w:b w:val="0"/>
          <w:noProof/>
          <w:kern w:val="0"/>
          <w:szCs w:val="22"/>
          <w:lang w:eastAsia="en-GB"/>
        </w:rPr>
      </w:pPr>
      <w:hyperlink w:anchor="_Toc463014985" w:history="1">
        <w:r w:rsidR="006413E8" w:rsidRPr="009A334F">
          <w:rPr>
            <w:rStyle w:val="Hyperlink"/>
            <w:noProof/>
          </w:rPr>
          <w:t>6</w:t>
        </w:r>
        <w:r w:rsidR="006413E8">
          <w:rPr>
            <w:rFonts w:asciiTheme="minorHAnsi" w:eastAsiaTheme="minorEastAsia" w:hAnsiTheme="minorHAnsi"/>
            <w:b w:val="0"/>
            <w:noProof/>
            <w:kern w:val="0"/>
            <w:szCs w:val="22"/>
            <w:lang w:eastAsia="en-GB"/>
          </w:rPr>
          <w:tab/>
        </w:r>
        <w:r w:rsidR="006413E8" w:rsidRPr="009A334F">
          <w:rPr>
            <w:rStyle w:val="Hyperlink"/>
            <w:noProof/>
          </w:rPr>
          <w:t>Supporting Activities</w:t>
        </w:r>
        <w:r w:rsidR="006413E8">
          <w:rPr>
            <w:noProof/>
            <w:webHidden/>
          </w:rPr>
          <w:tab/>
        </w:r>
        <w:r w:rsidR="006413E8">
          <w:rPr>
            <w:noProof/>
            <w:webHidden/>
          </w:rPr>
          <w:fldChar w:fldCharType="begin"/>
        </w:r>
        <w:r w:rsidR="006413E8">
          <w:rPr>
            <w:noProof/>
            <w:webHidden/>
          </w:rPr>
          <w:instrText xml:space="preserve"> PAGEREF _Toc463014985 \h </w:instrText>
        </w:r>
        <w:r w:rsidR="006413E8">
          <w:rPr>
            <w:noProof/>
            <w:webHidden/>
          </w:rPr>
        </w:r>
        <w:r w:rsidR="006413E8">
          <w:rPr>
            <w:noProof/>
            <w:webHidden/>
          </w:rPr>
          <w:fldChar w:fldCharType="separate"/>
        </w:r>
        <w:r w:rsidR="006413E8">
          <w:rPr>
            <w:noProof/>
            <w:webHidden/>
          </w:rPr>
          <w:t>21</w:t>
        </w:r>
        <w:r w:rsidR="006413E8">
          <w:rPr>
            <w:noProof/>
            <w:webHidden/>
          </w:rPr>
          <w:fldChar w:fldCharType="end"/>
        </w:r>
      </w:hyperlink>
    </w:p>
    <w:p w14:paraId="4872F6D9" w14:textId="77777777" w:rsidR="006413E8" w:rsidRDefault="00FF1657">
      <w:pPr>
        <w:pStyle w:val="TOC2"/>
        <w:rPr>
          <w:rFonts w:asciiTheme="minorHAnsi" w:eastAsiaTheme="minorEastAsia" w:hAnsiTheme="minorHAnsi"/>
          <w:noProof/>
          <w:kern w:val="0"/>
          <w:sz w:val="22"/>
          <w:szCs w:val="22"/>
          <w:lang w:eastAsia="en-GB"/>
        </w:rPr>
      </w:pPr>
      <w:hyperlink w:anchor="_Toc463014986" w:history="1">
        <w:r w:rsidR="006413E8" w:rsidRPr="009A334F">
          <w:rPr>
            <w:rStyle w:val="Hyperlink"/>
            <w:noProof/>
          </w:rPr>
          <w:t>6.1</w:t>
        </w:r>
        <w:r w:rsidR="006413E8">
          <w:rPr>
            <w:rFonts w:asciiTheme="minorHAnsi" w:eastAsiaTheme="minorEastAsia" w:hAnsiTheme="minorHAnsi"/>
            <w:noProof/>
            <w:kern w:val="0"/>
            <w:sz w:val="22"/>
            <w:szCs w:val="22"/>
            <w:lang w:eastAsia="en-GB"/>
          </w:rPr>
          <w:tab/>
        </w:r>
        <w:r w:rsidR="006413E8" w:rsidRPr="009A334F">
          <w:rPr>
            <w:rStyle w:val="Hyperlink"/>
            <w:noProof/>
          </w:rPr>
          <w:t>Economic Review</w:t>
        </w:r>
        <w:r w:rsidR="006413E8">
          <w:rPr>
            <w:noProof/>
            <w:webHidden/>
          </w:rPr>
          <w:tab/>
        </w:r>
        <w:r w:rsidR="006413E8">
          <w:rPr>
            <w:noProof/>
            <w:webHidden/>
          </w:rPr>
          <w:fldChar w:fldCharType="begin"/>
        </w:r>
        <w:r w:rsidR="006413E8">
          <w:rPr>
            <w:noProof/>
            <w:webHidden/>
          </w:rPr>
          <w:instrText xml:space="preserve"> PAGEREF _Toc463014986 \h </w:instrText>
        </w:r>
        <w:r w:rsidR="006413E8">
          <w:rPr>
            <w:noProof/>
            <w:webHidden/>
          </w:rPr>
        </w:r>
        <w:r w:rsidR="006413E8">
          <w:rPr>
            <w:noProof/>
            <w:webHidden/>
          </w:rPr>
          <w:fldChar w:fldCharType="separate"/>
        </w:r>
        <w:r w:rsidR="006413E8">
          <w:rPr>
            <w:noProof/>
            <w:webHidden/>
          </w:rPr>
          <w:t>21</w:t>
        </w:r>
        <w:r w:rsidR="006413E8">
          <w:rPr>
            <w:noProof/>
            <w:webHidden/>
          </w:rPr>
          <w:fldChar w:fldCharType="end"/>
        </w:r>
      </w:hyperlink>
    </w:p>
    <w:p w14:paraId="7D74CA3B" w14:textId="77777777" w:rsidR="006413E8" w:rsidRDefault="00FF1657">
      <w:pPr>
        <w:pStyle w:val="TOC2"/>
        <w:rPr>
          <w:rFonts w:asciiTheme="minorHAnsi" w:eastAsiaTheme="minorEastAsia" w:hAnsiTheme="minorHAnsi"/>
          <w:noProof/>
          <w:kern w:val="0"/>
          <w:sz w:val="22"/>
          <w:szCs w:val="22"/>
          <w:lang w:eastAsia="en-GB"/>
        </w:rPr>
      </w:pPr>
      <w:hyperlink w:anchor="_Toc463014987" w:history="1">
        <w:r w:rsidR="006413E8" w:rsidRPr="009A334F">
          <w:rPr>
            <w:rStyle w:val="Hyperlink"/>
            <w:noProof/>
          </w:rPr>
          <w:t>6.2</w:t>
        </w:r>
        <w:r w:rsidR="006413E8">
          <w:rPr>
            <w:rFonts w:asciiTheme="minorHAnsi" w:eastAsiaTheme="minorEastAsia" w:hAnsiTheme="minorHAnsi"/>
            <w:noProof/>
            <w:kern w:val="0"/>
            <w:sz w:val="22"/>
            <w:szCs w:val="22"/>
            <w:lang w:eastAsia="en-GB"/>
          </w:rPr>
          <w:tab/>
        </w:r>
        <w:r w:rsidR="006413E8" w:rsidRPr="009A334F">
          <w:rPr>
            <w:rStyle w:val="Hyperlink"/>
            <w:noProof/>
          </w:rPr>
          <w:t>Environmental assessment and training</w:t>
        </w:r>
        <w:r w:rsidR="006413E8">
          <w:rPr>
            <w:noProof/>
            <w:webHidden/>
          </w:rPr>
          <w:tab/>
        </w:r>
        <w:r w:rsidR="006413E8">
          <w:rPr>
            <w:noProof/>
            <w:webHidden/>
          </w:rPr>
          <w:fldChar w:fldCharType="begin"/>
        </w:r>
        <w:r w:rsidR="006413E8">
          <w:rPr>
            <w:noProof/>
            <w:webHidden/>
          </w:rPr>
          <w:instrText xml:space="preserve"> PAGEREF _Toc463014987 \h </w:instrText>
        </w:r>
        <w:r w:rsidR="006413E8">
          <w:rPr>
            <w:noProof/>
            <w:webHidden/>
          </w:rPr>
        </w:r>
        <w:r w:rsidR="006413E8">
          <w:rPr>
            <w:noProof/>
            <w:webHidden/>
          </w:rPr>
          <w:fldChar w:fldCharType="separate"/>
        </w:r>
        <w:r w:rsidR="006413E8">
          <w:rPr>
            <w:noProof/>
            <w:webHidden/>
          </w:rPr>
          <w:t>22</w:t>
        </w:r>
        <w:r w:rsidR="006413E8">
          <w:rPr>
            <w:noProof/>
            <w:webHidden/>
          </w:rPr>
          <w:fldChar w:fldCharType="end"/>
        </w:r>
      </w:hyperlink>
    </w:p>
    <w:p w14:paraId="047F2CC1" w14:textId="77777777" w:rsidR="006413E8" w:rsidRDefault="00FF1657">
      <w:pPr>
        <w:pStyle w:val="TOC2"/>
        <w:rPr>
          <w:rFonts w:asciiTheme="minorHAnsi" w:eastAsiaTheme="minorEastAsia" w:hAnsiTheme="minorHAnsi"/>
          <w:noProof/>
          <w:kern w:val="0"/>
          <w:sz w:val="22"/>
          <w:szCs w:val="22"/>
          <w:lang w:eastAsia="en-GB"/>
        </w:rPr>
      </w:pPr>
      <w:hyperlink w:anchor="_Toc463014988" w:history="1">
        <w:r w:rsidR="006413E8" w:rsidRPr="009A334F">
          <w:rPr>
            <w:rStyle w:val="Hyperlink"/>
            <w:noProof/>
          </w:rPr>
          <w:t>6.3</w:t>
        </w:r>
        <w:r w:rsidR="006413E8">
          <w:rPr>
            <w:rFonts w:asciiTheme="minorHAnsi" w:eastAsiaTheme="minorEastAsia" w:hAnsiTheme="minorHAnsi"/>
            <w:noProof/>
            <w:kern w:val="0"/>
            <w:sz w:val="22"/>
            <w:szCs w:val="22"/>
            <w:lang w:eastAsia="en-GB"/>
          </w:rPr>
          <w:tab/>
        </w:r>
        <w:r w:rsidR="006413E8" w:rsidRPr="009A334F">
          <w:rPr>
            <w:rStyle w:val="Hyperlink"/>
            <w:noProof/>
          </w:rPr>
          <w:t>Information Processing and Monitoring</w:t>
        </w:r>
        <w:r w:rsidR="006413E8">
          <w:rPr>
            <w:noProof/>
            <w:webHidden/>
          </w:rPr>
          <w:tab/>
        </w:r>
        <w:r w:rsidR="006413E8">
          <w:rPr>
            <w:noProof/>
            <w:webHidden/>
          </w:rPr>
          <w:fldChar w:fldCharType="begin"/>
        </w:r>
        <w:r w:rsidR="006413E8">
          <w:rPr>
            <w:noProof/>
            <w:webHidden/>
          </w:rPr>
          <w:instrText xml:space="preserve"> PAGEREF _Toc463014988 \h </w:instrText>
        </w:r>
        <w:r w:rsidR="006413E8">
          <w:rPr>
            <w:noProof/>
            <w:webHidden/>
          </w:rPr>
        </w:r>
        <w:r w:rsidR="006413E8">
          <w:rPr>
            <w:noProof/>
            <w:webHidden/>
          </w:rPr>
          <w:fldChar w:fldCharType="separate"/>
        </w:r>
        <w:r w:rsidR="006413E8">
          <w:rPr>
            <w:noProof/>
            <w:webHidden/>
          </w:rPr>
          <w:t>22</w:t>
        </w:r>
        <w:r w:rsidR="006413E8">
          <w:rPr>
            <w:noProof/>
            <w:webHidden/>
          </w:rPr>
          <w:fldChar w:fldCharType="end"/>
        </w:r>
      </w:hyperlink>
    </w:p>
    <w:p w14:paraId="1DE48A35" w14:textId="77777777" w:rsidR="006413E8" w:rsidRDefault="00FF1657">
      <w:pPr>
        <w:pStyle w:val="TOC2"/>
        <w:rPr>
          <w:rFonts w:asciiTheme="minorHAnsi" w:eastAsiaTheme="minorEastAsia" w:hAnsiTheme="minorHAnsi"/>
          <w:noProof/>
          <w:kern w:val="0"/>
          <w:sz w:val="22"/>
          <w:szCs w:val="22"/>
          <w:lang w:eastAsia="en-GB"/>
        </w:rPr>
      </w:pPr>
      <w:hyperlink w:anchor="_Toc463014989" w:history="1">
        <w:r w:rsidR="006413E8" w:rsidRPr="009A334F">
          <w:rPr>
            <w:rStyle w:val="Hyperlink"/>
            <w:noProof/>
          </w:rPr>
          <w:t>6.4</w:t>
        </w:r>
        <w:r w:rsidR="006413E8">
          <w:rPr>
            <w:rFonts w:asciiTheme="minorHAnsi" w:eastAsiaTheme="minorEastAsia" w:hAnsiTheme="minorHAnsi"/>
            <w:noProof/>
            <w:kern w:val="0"/>
            <w:sz w:val="22"/>
            <w:szCs w:val="22"/>
            <w:lang w:eastAsia="en-GB"/>
          </w:rPr>
          <w:tab/>
        </w:r>
        <w:r w:rsidR="006413E8" w:rsidRPr="009A334F">
          <w:rPr>
            <w:rStyle w:val="Hyperlink"/>
            <w:noProof/>
          </w:rPr>
          <w:t>Coordination</w:t>
        </w:r>
        <w:r w:rsidR="006413E8">
          <w:rPr>
            <w:noProof/>
            <w:webHidden/>
          </w:rPr>
          <w:tab/>
        </w:r>
        <w:r w:rsidR="006413E8">
          <w:rPr>
            <w:noProof/>
            <w:webHidden/>
          </w:rPr>
          <w:fldChar w:fldCharType="begin"/>
        </w:r>
        <w:r w:rsidR="006413E8">
          <w:rPr>
            <w:noProof/>
            <w:webHidden/>
          </w:rPr>
          <w:instrText xml:space="preserve"> PAGEREF _Toc463014989 \h </w:instrText>
        </w:r>
        <w:r w:rsidR="006413E8">
          <w:rPr>
            <w:noProof/>
            <w:webHidden/>
          </w:rPr>
        </w:r>
        <w:r w:rsidR="006413E8">
          <w:rPr>
            <w:noProof/>
            <w:webHidden/>
          </w:rPr>
          <w:fldChar w:fldCharType="separate"/>
        </w:r>
        <w:r w:rsidR="006413E8">
          <w:rPr>
            <w:noProof/>
            <w:webHidden/>
          </w:rPr>
          <w:t>22</w:t>
        </w:r>
        <w:r w:rsidR="006413E8">
          <w:rPr>
            <w:noProof/>
            <w:webHidden/>
          </w:rPr>
          <w:fldChar w:fldCharType="end"/>
        </w:r>
      </w:hyperlink>
    </w:p>
    <w:p w14:paraId="6396DF87" w14:textId="77777777" w:rsidR="006413E8" w:rsidRDefault="00FF1657">
      <w:pPr>
        <w:pStyle w:val="TOC1"/>
        <w:rPr>
          <w:rFonts w:asciiTheme="minorHAnsi" w:eastAsiaTheme="minorEastAsia" w:hAnsiTheme="minorHAnsi"/>
          <w:b w:val="0"/>
          <w:noProof/>
          <w:kern w:val="0"/>
          <w:szCs w:val="22"/>
          <w:lang w:eastAsia="en-GB"/>
        </w:rPr>
      </w:pPr>
      <w:hyperlink w:anchor="_Toc463014990" w:history="1">
        <w:r w:rsidR="006413E8" w:rsidRPr="009A334F">
          <w:rPr>
            <w:rStyle w:val="Hyperlink"/>
            <w:noProof/>
          </w:rPr>
          <w:t>7</w:t>
        </w:r>
        <w:r w:rsidR="006413E8">
          <w:rPr>
            <w:rFonts w:asciiTheme="minorHAnsi" w:eastAsiaTheme="minorEastAsia" w:hAnsiTheme="minorHAnsi"/>
            <w:b w:val="0"/>
            <w:noProof/>
            <w:kern w:val="0"/>
            <w:szCs w:val="22"/>
            <w:lang w:eastAsia="en-GB"/>
          </w:rPr>
          <w:tab/>
        </w:r>
        <w:r w:rsidR="006413E8" w:rsidRPr="009A334F">
          <w:rPr>
            <w:rStyle w:val="Hyperlink"/>
            <w:noProof/>
          </w:rPr>
          <w:t>Appendices</w:t>
        </w:r>
        <w:r w:rsidR="006413E8">
          <w:rPr>
            <w:noProof/>
            <w:webHidden/>
          </w:rPr>
          <w:tab/>
        </w:r>
        <w:r w:rsidR="006413E8">
          <w:rPr>
            <w:noProof/>
            <w:webHidden/>
          </w:rPr>
          <w:fldChar w:fldCharType="begin"/>
        </w:r>
        <w:r w:rsidR="006413E8">
          <w:rPr>
            <w:noProof/>
            <w:webHidden/>
          </w:rPr>
          <w:instrText xml:space="preserve"> PAGEREF _Toc463014990 \h </w:instrText>
        </w:r>
        <w:r w:rsidR="006413E8">
          <w:rPr>
            <w:noProof/>
            <w:webHidden/>
          </w:rPr>
        </w:r>
        <w:r w:rsidR="006413E8">
          <w:rPr>
            <w:noProof/>
            <w:webHidden/>
          </w:rPr>
          <w:fldChar w:fldCharType="separate"/>
        </w:r>
        <w:r w:rsidR="006413E8">
          <w:rPr>
            <w:noProof/>
            <w:webHidden/>
          </w:rPr>
          <w:t>24</w:t>
        </w:r>
        <w:r w:rsidR="006413E8">
          <w:rPr>
            <w:noProof/>
            <w:webHidden/>
          </w:rPr>
          <w:fldChar w:fldCharType="end"/>
        </w:r>
      </w:hyperlink>
    </w:p>
    <w:p w14:paraId="2E0A3ACD" w14:textId="77777777" w:rsidR="006413E8" w:rsidRDefault="00FF1657">
      <w:pPr>
        <w:pStyle w:val="TOC2"/>
        <w:rPr>
          <w:rFonts w:asciiTheme="minorHAnsi" w:eastAsiaTheme="minorEastAsia" w:hAnsiTheme="minorHAnsi"/>
          <w:noProof/>
          <w:kern w:val="0"/>
          <w:sz w:val="22"/>
          <w:szCs w:val="22"/>
          <w:lang w:eastAsia="en-GB"/>
        </w:rPr>
      </w:pPr>
      <w:hyperlink w:anchor="_Toc463014991" w:history="1">
        <w:r w:rsidR="006413E8" w:rsidRPr="009A334F">
          <w:rPr>
            <w:rStyle w:val="Hyperlink"/>
            <w:noProof/>
          </w:rPr>
          <w:t>7.1</w:t>
        </w:r>
        <w:r w:rsidR="006413E8">
          <w:rPr>
            <w:rFonts w:asciiTheme="minorHAnsi" w:eastAsiaTheme="minorEastAsia" w:hAnsiTheme="minorHAnsi"/>
            <w:noProof/>
            <w:kern w:val="0"/>
            <w:sz w:val="22"/>
            <w:szCs w:val="22"/>
            <w:lang w:eastAsia="en-GB"/>
          </w:rPr>
          <w:tab/>
        </w:r>
        <w:r w:rsidR="006413E8" w:rsidRPr="009A334F">
          <w:rPr>
            <w:rStyle w:val="Hyperlink"/>
            <w:noProof/>
          </w:rPr>
          <w:t>Federal TAT Six Month Report</w:t>
        </w:r>
        <w:r w:rsidR="006413E8">
          <w:rPr>
            <w:noProof/>
            <w:webHidden/>
          </w:rPr>
          <w:tab/>
        </w:r>
        <w:r w:rsidR="006413E8">
          <w:rPr>
            <w:noProof/>
            <w:webHidden/>
          </w:rPr>
          <w:fldChar w:fldCharType="begin"/>
        </w:r>
        <w:r w:rsidR="006413E8">
          <w:rPr>
            <w:noProof/>
            <w:webHidden/>
          </w:rPr>
          <w:instrText xml:space="preserve"> PAGEREF _Toc463014991 \h </w:instrText>
        </w:r>
        <w:r w:rsidR="006413E8">
          <w:rPr>
            <w:noProof/>
            <w:webHidden/>
          </w:rPr>
        </w:r>
        <w:r w:rsidR="006413E8">
          <w:rPr>
            <w:noProof/>
            <w:webHidden/>
          </w:rPr>
          <w:fldChar w:fldCharType="separate"/>
        </w:r>
        <w:r w:rsidR="006413E8">
          <w:rPr>
            <w:noProof/>
            <w:webHidden/>
          </w:rPr>
          <w:t>24</w:t>
        </w:r>
        <w:r w:rsidR="006413E8">
          <w:rPr>
            <w:noProof/>
            <w:webHidden/>
          </w:rPr>
          <w:fldChar w:fldCharType="end"/>
        </w:r>
      </w:hyperlink>
    </w:p>
    <w:p w14:paraId="597E8E82" w14:textId="77777777" w:rsidR="006413E8" w:rsidRDefault="00FF1657">
      <w:pPr>
        <w:pStyle w:val="TOC2"/>
        <w:rPr>
          <w:rFonts w:asciiTheme="minorHAnsi" w:eastAsiaTheme="minorEastAsia" w:hAnsiTheme="minorHAnsi"/>
          <w:noProof/>
          <w:kern w:val="0"/>
          <w:sz w:val="22"/>
          <w:szCs w:val="22"/>
          <w:lang w:eastAsia="en-GB"/>
        </w:rPr>
      </w:pPr>
      <w:hyperlink w:anchor="_Toc463014992" w:history="1">
        <w:r w:rsidR="006413E8" w:rsidRPr="009A334F">
          <w:rPr>
            <w:rStyle w:val="Hyperlink"/>
            <w:noProof/>
          </w:rPr>
          <w:t>7.2</w:t>
        </w:r>
        <w:r w:rsidR="006413E8">
          <w:rPr>
            <w:rFonts w:asciiTheme="minorHAnsi" w:eastAsiaTheme="minorEastAsia" w:hAnsiTheme="minorHAnsi"/>
            <w:noProof/>
            <w:kern w:val="0"/>
            <w:sz w:val="22"/>
            <w:szCs w:val="22"/>
            <w:lang w:eastAsia="en-GB"/>
          </w:rPr>
          <w:tab/>
        </w:r>
        <w:r w:rsidR="006413E8" w:rsidRPr="009A334F">
          <w:rPr>
            <w:rStyle w:val="Hyperlink"/>
            <w:noProof/>
          </w:rPr>
          <w:t>Anambra State TAT Six Month Report</w:t>
        </w:r>
        <w:r w:rsidR="006413E8">
          <w:rPr>
            <w:noProof/>
            <w:webHidden/>
          </w:rPr>
          <w:tab/>
        </w:r>
        <w:r w:rsidR="006413E8">
          <w:rPr>
            <w:noProof/>
            <w:webHidden/>
          </w:rPr>
          <w:fldChar w:fldCharType="begin"/>
        </w:r>
        <w:r w:rsidR="006413E8">
          <w:rPr>
            <w:noProof/>
            <w:webHidden/>
          </w:rPr>
          <w:instrText xml:space="preserve"> PAGEREF _Toc463014992 \h </w:instrText>
        </w:r>
        <w:r w:rsidR="006413E8">
          <w:rPr>
            <w:noProof/>
            <w:webHidden/>
          </w:rPr>
        </w:r>
        <w:r w:rsidR="006413E8">
          <w:rPr>
            <w:noProof/>
            <w:webHidden/>
          </w:rPr>
          <w:fldChar w:fldCharType="separate"/>
        </w:r>
        <w:r w:rsidR="006413E8">
          <w:rPr>
            <w:noProof/>
            <w:webHidden/>
          </w:rPr>
          <w:t>26</w:t>
        </w:r>
        <w:r w:rsidR="006413E8">
          <w:rPr>
            <w:noProof/>
            <w:webHidden/>
          </w:rPr>
          <w:fldChar w:fldCharType="end"/>
        </w:r>
      </w:hyperlink>
    </w:p>
    <w:p w14:paraId="672DE85E" w14:textId="77777777" w:rsidR="006413E8" w:rsidRDefault="00FF1657">
      <w:pPr>
        <w:pStyle w:val="TOC2"/>
        <w:rPr>
          <w:rFonts w:asciiTheme="minorHAnsi" w:eastAsiaTheme="minorEastAsia" w:hAnsiTheme="minorHAnsi"/>
          <w:noProof/>
          <w:kern w:val="0"/>
          <w:sz w:val="22"/>
          <w:szCs w:val="22"/>
          <w:lang w:eastAsia="en-GB"/>
        </w:rPr>
      </w:pPr>
      <w:hyperlink w:anchor="_Toc463014993" w:history="1">
        <w:r w:rsidR="006413E8" w:rsidRPr="009A334F">
          <w:rPr>
            <w:rStyle w:val="Hyperlink"/>
            <w:noProof/>
          </w:rPr>
          <w:t>7.3</w:t>
        </w:r>
        <w:r w:rsidR="006413E8">
          <w:rPr>
            <w:rFonts w:asciiTheme="minorHAnsi" w:eastAsiaTheme="minorEastAsia" w:hAnsiTheme="minorHAnsi"/>
            <w:noProof/>
            <w:kern w:val="0"/>
            <w:sz w:val="22"/>
            <w:szCs w:val="22"/>
            <w:lang w:eastAsia="en-GB"/>
          </w:rPr>
          <w:tab/>
        </w:r>
        <w:r w:rsidR="006413E8" w:rsidRPr="009A334F">
          <w:rPr>
            <w:rStyle w:val="Hyperlink"/>
            <w:noProof/>
          </w:rPr>
          <w:t>Cross River State TAT Six Month Report</w:t>
        </w:r>
        <w:r w:rsidR="006413E8">
          <w:rPr>
            <w:noProof/>
            <w:webHidden/>
          </w:rPr>
          <w:tab/>
        </w:r>
        <w:r w:rsidR="006413E8">
          <w:rPr>
            <w:noProof/>
            <w:webHidden/>
          </w:rPr>
          <w:fldChar w:fldCharType="begin"/>
        </w:r>
        <w:r w:rsidR="006413E8">
          <w:rPr>
            <w:noProof/>
            <w:webHidden/>
          </w:rPr>
          <w:instrText xml:space="preserve"> PAGEREF _Toc463014993 \h </w:instrText>
        </w:r>
        <w:r w:rsidR="006413E8">
          <w:rPr>
            <w:noProof/>
            <w:webHidden/>
          </w:rPr>
        </w:r>
        <w:r w:rsidR="006413E8">
          <w:rPr>
            <w:noProof/>
            <w:webHidden/>
          </w:rPr>
          <w:fldChar w:fldCharType="separate"/>
        </w:r>
        <w:r w:rsidR="006413E8">
          <w:rPr>
            <w:noProof/>
            <w:webHidden/>
          </w:rPr>
          <w:t>31</w:t>
        </w:r>
        <w:r w:rsidR="006413E8">
          <w:rPr>
            <w:noProof/>
            <w:webHidden/>
          </w:rPr>
          <w:fldChar w:fldCharType="end"/>
        </w:r>
      </w:hyperlink>
    </w:p>
    <w:p w14:paraId="67384180" w14:textId="77777777" w:rsidR="006413E8" w:rsidRDefault="00FF1657">
      <w:pPr>
        <w:pStyle w:val="TOC2"/>
        <w:rPr>
          <w:rFonts w:asciiTheme="minorHAnsi" w:eastAsiaTheme="minorEastAsia" w:hAnsiTheme="minorHAnsi"/>
          <w:noProof/>
          <w:kern w:val="0"/>
          <w:sz w:val="22"/>
          <w:szCs w:val="22"/>
          <w:lang w:eastAsia="en-GB"/>
        </w:rPr>
      </w:pPr>
      <w:hyperlink w:anchor="_Toc463014994" w:history="1">
        <w:r w:rsidR="006413E8" w:rsidRPr="009A334F">
          <w:rPr>
            <w:rStyle w:val="Hyperlink"/>
            <w:noProof/>
          </w:rPr>
          <w:t>7.4</w:t>
        </w:r>
        <w:r w:rsidR="006413E8">
          <w:rPr>
            <w:rFonts w:asciiTheme="minorHAnsi" w:eastAsiaTheme="minorEastAsia" w:hAnsiTheme="minorHAnsi"/>
            <w:noProof/>
            <w:kern w:val="0"/>
            <w:sz w:val="22"/>
            <w:szCs w:val="22"/>
            <w:lang w:eastAsia="en-GB"/>
          </w:rPr>
          <w:tab/>
        </w:r>
        <w:r w:rsidR="006413E8" w:rsidRPr="009A334F">
          <w:rPr>
            <w:rStyle w:val="Hyperlink"/>
            <w:noProof/>
          </w:rPr>
          <w:t>Jigawa State TAT Six Month Report</w:t>
        </w:r>
        <w:r w:rsidR="006413E8">
          <w:rPr>
            <w:noProof/>
            <w:webHidden/>
          </w:rPr>
          <w:tab/>
        </w:r>
        <w:r w:rsidR="006413E8">
          <w:rPr>
            <w:noProof/>
            <w:webHidden/>
          </w:rPr>
          <w:fldChar w:fldCharType="begin"/>
        </w:r>
        <w:r w:rsidR="006413E8">
          <w:rPr>
            <w:noProof/>
            <w:webHidden/>
          </w:rPr>
          <w:instrText xml:space="preserve"> PAGEREF _Toc463014994 \h </w:instrText>
        </w:r>
        <w:r w:rsidR="006413E8">
          <w:rPr>
            <w:noProof/>
            <w:webHidden/>
          </w:rPr>
        </w:r>
        <w:r w:rsidR="006413E8">
          <w:rPr>
            <w:noProof/>
            <w:webHidden/>
          </w:rPr>
          <w:fldChar w:fldCharType="separate"/>
        </w:r>
        <w:r w:rsidR="006413E8">
          <w:rPr>
            <w:noProof/>
            <w:webHidden/>
          </w:rPr>
          <w:t>38</w:t>
        </w:r>
        <w:r w:rsidR="006413E8">
          <w:rPr>
            <w:noProof/>
            <w:webHidden/>
          </w:rPr>
          <w:fldChar w:fldCharType="end"/>
        </w:r>
      </w:hyperlink>
    </w:p>
    <w:p w14:paraId="7435C628" w14:textId="77777777" w:rsidR="006413E8" w:rsidRDefault="00FF1657">
      <w:pPr>
        <w:pStyle w:val="TOC2"/>
        <w:rPr>
          <w:rFonts w:asciiTheme="minorHAnsi" w:eastAsiaTheme="minorEastAsia" w:hAnsiTheme="minorHAnsi"/>
          <w:noProof/>
          <w:kern w:val="0"/>
          <w:sz w:val="22"/>
          <w:szCs w:val="22"/>
          <w:lang w:eastAsia="en-GB"/>
        </w:rPr>
      </w:pPr>
      <w:hyperlink w:anchor="_Toc463014995" w:history="1">
        <w:r w:rsidR="006413E8" w:rsidRPr="009A334F">
          <w:rPr>
            <w:rStyle w:val="Hyperlink"/>
            <w:noProof/>
          </w:rPr>
          <w:t>7.5</w:t>
        </w:r>
        <w:r w:rsidR="006413E8">
          <w:rPr>
            <w:rFonts w:asciiTheme="minorHAnsi" w:eastAsiaTheme="minorEastAsia" w:hAnsiTheme="minorHAnsi"/>
            <w:noProof/>
            <w:kern w:val="0"/>
            <w:sz w:val="22"/>
            <w:szCs w:val="22"/>
            <w:lang w:eastAsia="en-GB"/>
          </w:rPr>
          <w:tab/>
        </w:r>
        <w:r w:rsidR="006413E8" w:rsidRPr="009A334F">
          <w:rPr>
            <w:rStyle w:val="Hyperlink"/>
            <w:noProof/>
          </w:rPr>
          <w:t>Kano State TAT Six Month Report</w:t>
        </w:r>
        <w:r w:rsidR="006413E8">
          <w:rPr>
            <w:noProof/>
            <w:webHidden/>
          </w:rPr>
          <w:tab/>
        </w:r>
        <w:r w:rsidR="006413E8">
          <w:rPr>
            <w:noProof/>
            <w:webHidden/>
          </w:rPr>
          <w:fldChar w:fldCharType="begin"/>
        </w:r>
        <w:r w:rsidR="006413E8">
          <w:rPr>
            <w:noProof/>
            <w:webHidden/>
          </w:rPr>
          <w:instrText xml:space="preserve"> PAGEREF _Toc463014995 \h </w:instrText>
        </w:r>
        <w:r w:rsidR="006413E8">
          <w:rPr>
            <w:noProof/>
            <w:webHidden/>
          </w:rPr>
        </w:r>
        <w:r w:rsidR="006413E8">
          <w:rPr>
            <w:noProof/>
            <w:webHidden/>
          </w:rPr>
          <w:fldChar w:fldCharType="separate"/>
        </w:r>
        <w:r w:rsidR="006413E8">
          <w:rPr>
            <w:noProof/>
            <w:webHidden/>
          </w:rPr>
          <w:t>42</w:t>
        </w:r>
        <w:r w:rsidR="006413E8">
          <w:rPr>
            <w:noProof/>
            <w:webHidden/>
          </w:rPr>
          <w:fldChar w:fldCharType="end"/>
        </w:r>
      </w:hyperlink>
    </w:p>
    <w:p w14:paraId="4DFFD3A2" w14:textId="77777777" w:rsidR="006413E8" w:rsidRDefault="00FF1657">
      <w:pPr>
        <w:pStyle w:val="TOC2"/>
        <w:rPr>
          <w:rFonts w:asciiTheme="minorHAnsi" w:eastAsiaTheme="minorEastAsia" w:hAnsiTheme="minorHAnsi"/>
          <w:noProof/>
          <w:kern w:val="0"/>
          <w:sz w:val="22"/>
          <w:szCs w:val="22"/>
          <w:lang w:eastAsia="en-GB"/>
        </w:rPr>
      </w:pPr>
      <w:hyperlink w:anchor="_Toc463014996" w:history="1">
        <w:r w:rsidR="006413E8" w:rsidRPr="009A334F">
          <w:rPr>
            <w:rStyle w:val="Hyperlink"/>
            <w:noProof/>
          </w:rPr>
          <w:t>7.6</w:t>
        </w:r>
        <w:r w:rsidR="006413E8">
          <w:rPr>
            <w:rFonts w:asciiTheme="minorHAnsi" w:eastAsiaTheme="minorEastAsia" w:hAnsiTheme="minorHAnsi"/>
            <w:noProof/>
            <w:kern w:val="0"/>
            <w:sz w:val="22"/>
            <w:szCs w:val="22"/>
            <w:lang w:eastAsia="en-GB"/>
          </w:rPr>
          <w:tab/>
        </w:r>
        <w:r w:rsidR="006413E8" w:rsidRPr="009A334F">
          <w:rPr>
            <w:rStyle w:val="Hyperlink"/>
            <w:noProof/>
          </w:rPr>
          <w:t>Osun State TAT Six Month Report</w:t>
        </w:r>
        <w:r w:rsidR="006413E8">
          <w:rPr>
            <w:noProof/>
            <w:webHidden/>
          </w:rPr>
          <w:tab/>
        </w:r>
        <w:r w:rsidR="006413E8">
          <w:rPr>
            <w:noProof/>
            <w:webHidden/>
          </w:rPr>
          <w:fldChar w:fldCharType="begin"/>
        </w:r>
        <w:r w:rsidR="006413E8">
          <w:rPr>
            <w:noProof/>
            <w:webHidden/>
          </w:rPr>
          <w:instrText xml:space="preserve"> PAGEREF _Toc463014996 \h </w:instrText>
        </w:r>
        <w:r w:rsidR="006413E8">
          <w:rPr>
            <w:noProof/>
            <w:webHidden/>
          </w:rPr>
        </w:r>
        <w:r w:rsidR="006413E8">
          <w:rPr>
            <w:noProof/>
            <w:webHidden/>
          </w:rPr>
          <w:fldChar w:fldCharType="separate"/>
        </w:r>
        <w:r w:rsidR="006413E8">
          <w:rPr>
            <w:noProof/>
            <w:webHidden/>
          </w:rPr>
          <w:t>48</w:t>
        </w:r>
        <w:r w:rsidR="006413E8">
          <w:rPr>
            <w:noProof/>
            <w:webHidden/>
          </w:rPr>
          <w:fldChar w:fldCharType="end"/>
        </w:r>
      </w:hyperlink>
    </w:p>
    <w:p w14:paraId="6A66C54A" w14:textId="77777777" w:rsidR="006413E8" w:rsidRDefault="00FF1657">
      <w:pPr>
        <w:pStyle w:val="TOC2"/>
        <w:rPr>
          <w:rFonts w:asciiTheme="minorHAnsi" w:eastAsiaTheme="minorEastAsia" w:hAnsiTheme="minorHAnsi"/>
          <w:noProof/>
          <w:kern w:val="0"/>
          <w:sz w:val="22"/>
          <w:szCs w:val="22"/>
          <w:lang w:eastAsia="en-GB"/>
        </w:rPr>
      </w:pPr>
      <w:hyperlink w:anchor="_Toc463014997" w:history="1">
        <w:r w:rsidR="006413E8" w:rsidRPr="009A334F">
          <w:rPr>
            <w:rStyle w:val="Hyperlink"/>
            <w:noProof/>
          </w:rPr>
          <w:t>7.7</w:t>
        </w:r>
        <w:r w:rsidR="006413E8">
          <w:rPr>
            <w:rFonts w:asciiTheme="minorHAnsi" w:eastAsiaTheme="minorEastAsia" w:hAnsiTheme="minorHAnsi"/>
            <w:noProof/>
            <w:kern w:val="0"/>
            <w:sz w:val="22"/>
            <w:szCs w:val="22"/>
            <w:lang w:eastAsia="en-GB"/>
          </w:rPr>
          <w:tab/>
        </w:r>
        <w:r w:rsidR="006413E8" w:rsidRPr="009A334F">
          <w:rPr>
            <w:rStyle w:val="Hyperlink"/>
            <w:noProof/>
          </w:rPr>
          <w:t>Yobe State TAT Six Month Report</w:t>
        </w:r>
        <w:r w:rsidR="006413E8">
          <w:rPr>
            <w:noProof/>
            <w:webHidden/>
          </w:rPr>
          <w:tab/>
        </w:r>
        <w:r w:rsidR="006413E8">
          <w:rPr>
            <w:noProof/>
            <w:webHidden/>
          </w:rPr>
          <w:fldChar w:fldCharType="begin"/>
        </w:r>
        <w:r w:rsidR="006413E8">
          <w:rPr>
            <w:noProof/>
            <w:webHidden/>
          </w:rPr>
          <w:instrText xml:space="preserve"> PAGEREF _Toc463014997 \h </w:instrText>
        </w:r>
        <w:r w:rsidR="006413E8">
          <w:rPr>
            <w:noProof/>
            <w:webHidden/>
          </w:rPr>
        </w:r>
        <w:r w:rsidR="006413E8">
          <w:rPr>
            <w:noProof/>
            <w:webHidden/>
          </w:rPr>
          <w:fldChar w:fldCharType="separate"/>
        </w:r>
        <w:r w:rsidR="006413E8">
          <w:rPr>
            <w:noProof/>
            <w:webHidden/>
          </w:rPr>
          <w:t>51</w:t>
        </w:r>
        <w:r w:rsidR="006413E8">
          <w:rPr>
            <w:noProof/>
            <w:webHidden/>
          </w:rPr>
          <w:fldChar w:fldCharType="end"/>
        </w:r>
      </w:hyperlink>
    </w:p>
    <w:p w14:paraId="03ABA71D" w14:textId="77777777" w:rsidR="006413E8" w:rsidRDefault="00FF1657">
      <w:pPr>
        <w:pStyle w:val="TOC2"/>
        <w:rPr>
          <w:rFonts w:asciiTheme="minorHAnsi" w:eastAsiaTheme="minorEastAsia" w:hAnsiTheme="minorHAnsi"/>
          <w:noProof/>
          <w:kern w:val="0"/>
          <w:sz w:val="22"/>
          <w:szCs w:val="22"/>
          <w:lang w:eastAsia="en-GB"/>
        </w:rPr>
      </w:pPr>
      <w:hyperlink w:anchor="_Toc463014998" w:history="1">
        <w:r w:rsidR="006413E8" w:rsidRPr="009A334F">
          <w:rPr>
            <w:rStyle w:val="Hyperlink"/>
            <w:noProof/>
          </w:rPr>
          <w:t>7.8</w:t>
        </w:r>
        <w:r w:rsidR="006413E8">
          <w:rPr>
            <w:rFonts w:asciiTheme="minorHAnsi" w:eastAsiaTheme="minorEastAsia" w:hAnsiTheme="minorHAnsi"/>
            <w:noProof/>
            <w:kern w:val="0"/>
            <w:sz w:val="22"/>
            <w:szCs w:val="22"/>
            <w:lang w:eastAsia="en-GB"/>
          </w:rPr>
          <w:tab/>
        </w:r>
        <w:r w:rsidR="006413E8" w:rsidRPr="009A334F">
          <w:rPr>
            <w:rStyle w:val="Hyperlink"/>
            <w:noProof/>
          </w:rPr>
          <w:t>Co-ordination meeting report.</w:t>
        </w:r>
        <w:r w:rsidR="006413E8">
          <w:rPr>
            <w:noProof/>
            <w:webHidden/>
          </w:rPr>
          <w:tab/>
        </w:r>
        <w:r w:rsidR="006413E8">
          <w:rPr>
            <w:noProof/>
            <w:webHidden/>
          </w:rPr>
          <w:fldChar w:fldCharType="begin"/>
        </w:r>
        <w:r w:rsidR="006413E8">
          <w:rPr>
            <w:noProof/>
            <w:webHidden/>
          </w:rPr>
          <w:instrText xml:space="preserve"> PAGEREF _Toc463014998 \h </w:instrText>
        </w:r>
        <w:r w:rsidR="006413E8">
          <w:rPr>
            <w:noProof/>
            <w:webHidden/>
          </w:rPr>
        </w:r>
        <w:r w:rsidR="006413E8">
          <w:rPr>
            <w:noProof/>
            <w:webHidden/>
          </w:rPr>
          <w:fldChar w:fldCharType="separate"/>
        </w:r>
        <w:r w:rsidR="006413E8">
          <w:rPr>
            <w:noProof/>
            <w:webHidden/>
          </w:rPr>
          <w:t>56</w:t>
        </w:r>
        <w:r w:rsidR="006413E8">
          <w:rPr>
            <w:noProof/>
            <w:webHidden/>
          </w:rPr>
          <w:fldChar w:fldCharType="end"/>
        </w:r>
      </w:hyperlink>
    </w:p>
    <w:p w14:paraId="6B36C758" w14:textId="77777777" w:rsidR="006413E8" w:rsidRDefault="00FF1657">
      <w:pPr>
        <w:pStyle w:val="TOC3"/>
        <w:rPr>
          <w:rFonts w:asciiTheme="minorHAnsi" w:eastAsiaTheme="minorEastAsia" w:hAnsiTheme="minorHAnsi"/>
          <w:noProof/>
          <w:kern w:val="0"/>
          <w:sz w:val="22"/>
          <w:szCs w:val="22"/>
          <w:lang w:eastAsia="en-GB"/>
        </w:rPr>
      </w:pPr>
      <w:hyperlink w:anchor="_Toc463014999" w:history="1">
        <w:r w:rsidR="006413E8" w:rsidRPr="009A334F">
          <w:rPr>
            <w:rStyle w:val="Hyperlink"/>
            <w:noProof/>
          </w:rPr>
          <w:t>7.8.1</w:t>
        </w:r>
        <w:r w:rsidR="006413E8">
          <w:rPr>
            <w:rFonts w:asciiTheme="minorHAnsi" w:eastAsiaTheme="minorEastAsia" w:hAnsiTheme="minorHAnsi"/>
            <w:noProof/>
            <w:kern w:val="0"/>
            <w:sz w:val="22"/>
            <w:szCs w:val="22"/>
            <w:lang w:eastAsia="en-GB"/>
          </w:rPr>
          <w:tab/>
        </w:r>
        <w:r w:rsidR="006413E8" w:rsidRPr="009A334F">
          <w:rPr>
            <w:rStyle w:val="Hyperlink"/>
            <w:noProof/>
          </w:rPr>
          <w:t>Meeting notes provided prior to convening of the meeting.</w:t>
        </w:r>
        <w:r w:rsidR="006413E8">
          <w:rPr>
            <w:noProof/>
            <w:webHidden/>
          </w:rPr>
          <w:tab/>
        </w:r>
        <w:r w:rsidR="006413E8">
          <w:rPr>
            <w:noProof/>
            <w:webHidden/>
          </w:rPr>
          <w:fldChar w:fldCharType="begin"/>
        </w:r>
        <w:r w:rsidR="006413E8">
          <w:rPr>
            <w:noProof/>
            <w:webHidden/>
          </w:rPr>
          <w:instrText xml:space="preserve"> PAGEREF _Toc463014999 \h </w:instrText>
        </w:r>
        <w:r w:rsidR="006413E8">
          <w:rPr>
            <w:noProof/>
            <w:webHidden/>
          </w:rPr>
        </w:r>
        <w:r w:rsidR="006413E8">
          <w:rPr>
            <w:noProof/>
            <w:webHidden/>
          </w:rPr>
          <w:fldChar w:fldCharType="separate"/>
        </w:r>
        <w:r w:rsidR="006413E8">
          <w:rPr>
            <w:noProof/>
            <w:webHidden/>
          </w:rPr>
          <w:t>59</w:t>
        </w:r>
        <w:r w:rsidR="006413E8">
          <w:rPr>
            <w:noProof/>
            <w:webHidden/>
          </w:rPr>
          <w:fldChar w:fldCharType="end"/>
        </w:r>
      </w:hyperlink>
    </w:p>
    <w:p w14:paraId="2F8A6392" w14:textId="77777777" w:rsidR="006413E8" w:rsidRDefault="00FF1657">
      <w:pPr>
        <w:pStyle w:val="TOC3"/>
        <w:rPr>
          <w:rFonts w:asciiTheme="minorHAnsi" w:eastAsiaTheme="minorEastAsia" w:hAnsiTheme="minorHAnsi"/>
          <w:noProof/>
          <w:kern w:val="0"/>
          <w:sz w:val="22"/>
          <w:szCs w:val="22"/>
          <w:lang w:eastAsia="en-GB"/>
        </w:rPr>
      </w:pPr>
      <w:hyperlink w:anchor="_Toc463015000" w:history="1">
        <w:r w:rsidR="006413E8" w:rsidRPr="009A334F">
          <w:rPr>
            <w:rStyle w:val="Hyperlink"/>
            <w:noProof/>
          </w:rPr>
          <w:t>7.8.2</w:t>
        </w:r>
        <w:r w:rsidR="006413E8">
          <w:rPr>
            <w:rFonts w:asciiTheme="minorHAnsi" w:eastAsiaTheme="minorEastAsia" w:hAnsiTheme="minorHAnsi"/>
            <w:noProof/>
            <w:kern w:val="0"/>
            <w:sz w:val="22"/>
            <w:szCs w:val="22"/>
            <w:lang w:eastAsia="en-GB"/>
          </w:rPr>
          <w:tab/>
        </w:r>
        <w:r w:rsidR="006413E8" w:rsidRPr="009A334F">
          <w:rPr>
            <w:rStyle w:val="Hyperlink"/>
            <w:noProof/>
          </w:rPr>
          <w:t>Evaluation criteria.</w:t>
        </w:r>
        <w:r w:rsidR="006413E8">
          <w:rPr>
            <w:noProof/>
            <w:webHidden/>
          </w:rPr>
          <w:tab/>
        </w:r>
        <w:r w:rsidR="006413E8">
          <w:rPr>
            <w:noProof/>
            <w:webHidden/>
          </w:rPr>
          <w:fldChar w:fldCharType="begin"/>
        </w:r>
        <w:r w:rsidR="006413E8">
          <w:rPr>
            <w:noProof/>
            <w:webHidden/>
          </w:rPr>
          <w:instrText xml:space="preserve"> PAGEREF _Toc463015000 \h </w:instrText>
        </w:r>
        <w:r w:rsidR="006413E8">
          <w:rPr>
            <w:noProof/>
            <w:webHidden/>
          </w:rPr>
        </w:r>
        <w:r w:rsidR="006413E8">
          <w:rPr>
            <w:noProof/>
            <w:webHidden/>
          </w:rPr>
          <w:fldChar w:fldCharType="separate"/>
        </w:r>
        <w:r w:rsidR="006413E8">
          <w:rPr>
            <w:noProof/>
            <w:webHidden/>
          </w:rPr>
          <w:t>61</w:t>
        </w:r>
        <w:r w:rsidR="006413E8">
          <w:rPr>
            <w:noProof/>
            <w:webHidden/>
          </w:rPr>
          <w:fldChar w:fldCharType="end"/>
        </w:r>
      </w:hyperlink>
    </w:p>
    <w:p w14:paraId="6B1AA164" w14:textId="77777777" w:rsidR="006413E8" w:rsidRDefault="00FF1657">
      <w:pPr>
        <w:pStyle w:val="TOC1"/>
        <w:rPr>
          <w:rFonts w:asciiTheme="minorHAnsi" w:eastAsiaTheme="minorEastAsia" w:hAnsiTheme="minorHAnsi"/>
          <w:b w:val="0"/>
          <w:noProof/>
          <w:kern w:val="0"/>
          <w:szCs w:val="22"/>
          <w:lang w:eastAsia="en-GB"/>
        </w:rPr>
      </w:pPr>
      <w:hyperlink w:anchor="_Toc463015001" w:history="1">
        <w:r w:rsidR="006413E8" w:rsidRPr="009A334F">
          <w:rPr>
            <w:rStyle w:val="Hyperlink"/>
            <w:noProof/>
          </w:rPr>
          <w:t>8</w:t>
        </w:r>
        <w:r w:rsidR="006413E8">
          <w:rPr>
            <w:rFonts w:asciiTheme="minorHAnsi" w:eastAsiaTheme="minorEastAsia" w:hAnsiTheme="minorHAnsi"/>
            <w:b w:val="0"/>
            <w:noProof/>
            <w:kern w:val="0"/>
            <w:szCs w:val="22"/>
            <w:lang w:eastAsia="en-GB"/>
          </w:rPr>
          <w:tab/>
        </w:r>
        <w:r w:rsidR="006413E8" w:rsidRPr="009A334F">
          <w:rPr>
            <w:rStyle w:val="Hyperlink"/>
            <w:noProof/>
          </w:rPr>
          <w:t>Annexes</w:t>
        </w:r>
        <w:r w:rsidR="006413E8">
          <w:rPr>
            <w:noProof/>
            <w:webHidden/>
          </w:rPr>
          <w:tab/>
        </w:r>
        <w:r w:rsidR="006413E8">
          <w:rPr>
            <w:noProof/>
            <w:webHidden/>
          </w:rPr>
          <w:fldChar w:fldCharType="begin"/>
        </w:r>
        <w:r w:rsidR="006413E8">
          <w:rPr>
            <w:noProof/>
            <w:webHidden/>
          </w:rPr>
          <w:instrText xml:space="preserve"> PAGEREF _Toc463015001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77AE72DC" w14:textId="77777777" w:rsidR="006413E8" w:rsidRDefault="00FF1657">
      <w:pPr>
        <w:pStyle w:val="TOC2"/>
        <w:rPr>
          <w:rFonts w:asciiTheme="minorHAnsi" w:eastAsiaTheme="minorEastAsia" w:hAnsiTheme="minorHAnsi"/>
          <w:noProof/>
          <w:kern w:val="0"/>
          <w:sz w:val="22"/>
          <w:szCs w:val="22"/>
          <w:lang w:eastAsia="en-GB"/>
        </w:rPr>
      </w:pPr>
      <w:hyperlink w:anchor="_Toc463015002" w:history="1">
        <w:r w:rsidR="006413E8" w:rsidRPr="009A334F">
          <w:rPr>
            <w:rStyle w:val="Hyperlink"/>
            <w:noProof/>
          </w:rPr>
          <w:t>8.1</w:t>
        </w:r>
        <w:r w:rsidR="006413E8">
          <w:rPr>
            <w:rFonts w:asciiTheme="minorHAnsi" w:eastAsiaTheme="minorEastAsia" w:hAnsiTheme="minorHAnsi"/>
            <w:noProof/>
            <w:kern w:val="0"/>
            <w:sz w:val="22"/>
            <w:szCs w:val="22"/>
            <w:lang w:eastAsia="en-GB"/>
          </w:rPr>
          <w:tab/>
        </w:r>
        <w:r w:rsidR="006413E8" w:rsidRPr="009A334F">
          <w:rPr>
            <w:rStyle w:val="Hyperlink"/>
            <w:noProof/>
          </w:rPr>
          <w:t>Water Law</w:t>
        </w:r>
        <w:r w:rsidR="006413E8">
          <w:rPr>
            <w:noProof/>
            <w:webHidden/>
          </w:rPr>
          <w:tab/>
        </w:r>
        <w:r w:rsidR="006413E8">
          <w:rPr>
            <w:noProof/>
            <w:webHidden/>
          </w:rPr>
          <w:fldChar w:fldCharType="begin"/>
        </w:r>
        <w:r w:rsidR="006413E8">
          <w:rPr>
            <w:noProof/>
            <w:webHidden/>
          </w:rPr>
          <w:instrText xml:space="preserve"> PAGEREF _Toc463015002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7A7953BC" w14:textId="77777777" w:rsidR="006413E8" w:rsidRDefault="00FF1657">
      <w:pPr>
        <w:pStyle w:val="TOC2"/>
        <w:rPr>
          <w:rFonts w:asciiTheme="minorHAnsi" w:eastAsiaTheme="minorEastAsia" w:hAnsiTheme="minorHAnsi"/>
          <w:noProof/>
          <w:kern w:val="0"/>
          <w:sz w:val="22"/>
          <w:szCs w:val="22"/>
          <w:lang w:eastAsia="en-GB"/>
        </w:rPr>
      </w:pPr>
      <w:hyperlink w:anchor="_Toc463015003" w:history="1">
        <w:r w:rsidR="006413E8" w:rsidRPr="009A334F">
          <w:rPr>
            <w:rStyle w:val="Hyperlink"/>
            <w:noProof/>
          </w:rPr>
          <w:t>8.2</w:t>
        </w:r>
        <w:r w:rsidR="006413E8">
          <w:rPr>
            <w:rFonts w:asciiTheme="minorHAnsi" w:eastAsiaTheme="minorEastAsia" w:hAnsiTheme="minorHAnsi"/>
            <w:noProof/>
            <w:kern w:val="0"/>
            <w:sz w:val="22"/>
            <w:szCs w:val="22"/>
            <w:lang w:eastAsia="en-GB"/>
          </w:rPr>
          <w:tab/>
        </w:r>
        <w:r w:rsidR="006413E8" w:rsidRPr="009A334F">
          <w:rPr>
            <w:rStyle w:val="Hyperlink"/>
            <w:noProof/>
          </w:rPr>
          <w:t>Water Policy</w:t>
        </w:r>
        <w:r w:rsidR="006413E8">
          <w:rPr>
            <w:noProof/>
            <w:webHidden/>
          </w:rPr>
          <w:tab/>
        </w:r>
        <w:r w:rsidR="006413E8">
          <w:rPr>
            <w:noProof/>
            <w:webHidden/>
          </w:rPr>
          <w:fldChar w:fldCharType="begin"/>
        </w:r>
        <w:r w:rsidR="006413E8">
          <w:rPr>
            <w:noProof/>
            <w:webHidden/>
          </w:rPr>
          <w:instrText xml:space="preserve"> PAGEREF _Toc463015003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1B8E5034" w14:textId="77777777" w:rsidR="006413E8" w:rsidRDefault="00FF1657">
      <w:pPr>
        <w:pStyle w:val="TOC2"/>
        <w:rPr>
          <w:rFonts w:asciiTheme="minorHAnsi" w:eastAsiaTheme="minorEastAsia" w:hAnsiTheme="minorHAnsi"/>
          <w:noProof/>
          <w:kern w:val="0"/>
          <w:sz w:val="22"/>
          <w:szCs w:val="22"/>
          <w:lang w:eastAsia="en-GB"/>
        </w:rPr>
      </w:pPr>
      <w:hyperlink w:anchor="_Toc463015004" w:history="1">
        <w:r w:rsidR="006413E8" w:rsidRPr="009A334F">
          <w:rPr>
            <w:rStyle w:val="Hyperlink"/>
            <w:noProof/>
          </w:rPr>
          <w:t>8.3</w:t>
        </w:r>
        <w:r w:rsidR="006413E8">
          <w:rPr>
            <w:rFonts w:asciiTheme="minorHAnsi" w:eastAsiaTheme="minorEastAsia" w:hAnsiTheme="minorHAnsi"/>
            <w:noProof/>
            <w:kern w:val="0"/>
            <w:sz w:val="22"/>
            <w:szCs w:val="22"/>
            <w:lang w:eastAsia="en-GB"/>
          </w:rPr>
          <w:tab/>
        </w:r>
        <w:r w:rsidR="006413E8" w:rsidRPr="009A334F">
          <w:rPr>
            <w:rStyle w:val="Hyperlink"/>
            <w:noProof/>
          </w:rPr>
          <w:t>Communications Strategy</w:t>
        </w:r>
        <w:r w:rsidR="006413E8">
          <w:rPr>
            <w:noProof/>
            <w:webHidden/>
          </w:rPr>
          <w:tab/>
        </w:r>
        <w:r w:rsidR="006413E8">
          <w:rPr>
            <w:noProof/>
            <w:webHidden/>
          </w:rPr>
          <w:fldChar w:fldCharType="begin"/>
        </w:r>
        <w:r w:rsidR="006413E8">
          <w:rPr>
            <w:noProof/>
            <w:webHidden/>
          </w:rPr>
          <w:instrText xml:space="preserve"> PAGEREF _Toc463015004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3DA7ACF0" w14:textId="77777777" w:rsidR="006413E8" w:rsidRDefault="00FF1657">
      <w:pPr>
        <w:pStyle w:val="TOC2"/>
        <w:rPr>
          <w:rFonts w:asciiTheme="minorHAnsi" w:eastAsiaTheme="minorEastAsia" w:hAnsiTheme="minorHAnsi"/>
          <w:noProof/>
          <w:kern w:val="0"/>
          <w:sz w:val="22"/>
          <w:szCs w:val="22"/>
          <w:lang w:eastAsia="en-GB"/>
        </w:rPr>
      </w:pPr>
      <w:hyperlink w:anchor="_Toc463015005" w:history="1">
        <w:r w:rsidR="006413E8" w:rsidRPr="009A334F">
          <w:rPr>
            <w:rStyle w:val="Hyperlink"/>
            <w:noProof/>
          </w:rPr>
          <w:t>8.4</w:t>
        </w:r>
        <w:r w:rsidR="006413E8">
          <w:rPr>
            <w:rFonts w:asciiTheme="minorHAnsi" w:eastAsiaTheme="minorEastAsia" w:hAnsiTheme="minorHAnsi"/>
            <w:noProof/>
            <w:kern w:val="0"/>
            <w:sz w:val="22"/>
            <w:szCs w:val="22"/>
            <w:lang w:eastAsia="en-GB"/>
          </w:rPr>
          <w:tab/>
        </w:r>
        <w:r w:rsidR="006413E8" w:rsidRPr="009A334F">
          <w:rPr>
            <w:rStyle w:val="Hyperlink"/>
            <w:noProof/>
          </w:rPr>
          <w:t>Public Private Partnerships</w:t>
        </w:r>
        <w:r w:rsidR="006413E8">
          <w:rPr>
            <w:noProof/>
            <w:webHidden/>
          </w:rPr>
          <w:tab/>
        </w:r>
        <w:r w:rsidR="006413E8">
          <w:rPr>
            <w:noProof/>
            <w:webHidden/>
          </w:rPr>
          <w:fldChar w:fldCharType="begin"/>
        </w:r>
        <w:r w:rsidR="006413E8">
          <w:rPr>
            <w:noProof/>
            <w:webHidden/>
          </w:rPr>
          <w:instrText xml:space="preserve"> PAGEREF _Toc463015005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64A2490E" w14:textId="77777777" w:rsidR="006413E8" w:rsidRDefault="00FF1657">
      <w:pPr>
        <w:pStyle w:val="TOC2"/>
        <w:rPr>
          <w:rFonts w:asciiTheme="minorHAnsi" w:eastAsiaTheme="minorEastAsia" w:hAnsiTheme="minorHAnsi"/>
          <w:noProof/>
          <w:kern w:val="0"/>
          <w:sz w:val="22"/>
          <w:szCs w:val="22"/>
          <w:lang w:eastAsia="en-GB"/>
        </w:rPr>
      </w:pPr>
      <w:hyperlink w:anchor="_Toc463015006" w:history="1">
        <w:r w:rsidR="006413E8" w:rsidRPr="009A334F">
          <w:rPr>
            <w:rStyle w:val="Hyperlink"/>
            <w:noProof/>
          </w:rPr>
          <w:t>8.5</w:t>
        </w:r>
        <w:r w:rsidR="006413E8">
          <w:rPr>
            <w:rFonts w:asciiTheme="minorHAnsi" w:eastAsiaTheme="minorEastAsia" w:hAnsiTheme="minorHAnsi"/>
            <w:noProof/>
            <w:kern w:val="0"/>
            <w:sz w:val="22"/>
            <w:szCs w:val="22"/>
            <w:lang w:eastAsia="en-GB"/>
          </w:rPr>
          <w:tab/>
        </w:r>
        <w:r w:rsidR="006413E8" w:rsidRPr="009A334F">
          <w:rPr>
            <w:rStyle w:val="Hyperlink"/>
            <w:noProof/>
          </w:rPr>
          <w:t>Community Management Field Manual</w:t>
        </w:r>
        <w:r w:rsidR="006413E8">
          <w:rPr>
            <w:noProof/>
            <w:webHidden/>
          </w:rPr>
          <w:tab/>
        </w:r>
        <w:r w:rsidR="006413E8">
          <w:rPr>
            <w:noProof/>
            <w:webHidden/>
          </w:rPr>
          <w:fldChar w:fldCharType="begin"/>
        </w:r>
        <w:r w:rsidR="006413E8">
          <w:rPr>
            <w:noProof/>
            <w:webHidden/>
          </w:rPr>
          <w:instrText xml:space="preserve"> PAGEREF _Toc463015006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40D97E12" w14:textId="77777777" w:rsidR="006413E8" w:rsidRDefault="00FF1657">
      <w:pPr>
        <w:pStyle w:val="TOC2"/>
        <w:rPr>
          <w:rFonts w:asciiTheme="minorHAnsi" w:eastAsiaTheme="minorEastAsia" w:hAnsiTheme="minorHAnsi"/>
          <w:noProof/>
          <w:kern w:val="0"/>
          <w:sz w:val="22"/>
          <w:szCs w:val="22"/>
          <w:lang w:eastAsia="en-GB"/>
        </w:rPr>
      </w:pPr>
      <w:hyperlink w:anchor="_Toc463015007" w:history="1">
        <w:r w:rsidR="006413E8" w:rsidRPr="009A334F">
          <w:rPr>
            <w:rStyle w:val="Hyperlink"/>
            <w:noProof/>
          </w:rPr>
          <w:t>8.6</w:t>
        </w:r>
        <w:r w:rsidR="006413E8">
          <w:rPr>
            <w:rFonts w:asciiTheme="minorHAnsi" w:eastAsiaTheme="minorEastAsia" w:hAnsiTheme="minorHAnsi"/>
            <w:noProof/>
            <w:kern w:val="0"/>
            <w:sz w:val="22"/>
            <w:szCs w:val="22"/>
            <w:lang w:eastAsia="en-GB"/>
          </w:rPr>
          <w:tab/>
        </w:r>
        <w:r w:rsidR="006413E8" w:rsidRPr="009A334F">
          <w:rPr>
            <w:rStyle w:val="Hyperlink"/>
            <w:noProof/>
          </w:rPr>
          <w:t>Economic Review of the WatSan Sector</w:t>
        </w:r>
        <w:r w:rsidR="006413E8">
          <w:rPr>
            <w:noProof/>
            <w:webHidden/>
          </w:rPr>
          <w:tab/>
        </w:r>
        <w:r w:rsidR="006413E8">
          <w:rPr>
            <w:noProof/>
            <w:webHidden/>
          </w:rPr>
          <w:fldChar w:fldCharType="begin"/>
        </w:r>
        <w:r w:rsidR="006413E8">
          <w:rPr>
            <w:noProof/>
            <w:webHidden/>
          </w:rPr>
          <w:instrText xml:space="preserve"> PAGEREF _Toc463015007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72C64629" w14:textId="77777777" w:rsidR="006413E8" w:rsidRDefault="00FF1657">
      <w:pPr>
        <w:pStyle w:val="TOC2"/>
        <w:rPr>
          <w:rFonts w:asciiTheme="minorHAnsi" w:eastAsiaTheme="minorEastAsia" w:hAnsiTheme="minorHAnsi"/>
          <w:noProof/>
          <w:kern w:val="0"/>
          <w:sz w:val="22"/>
          <w:szCs w:val="22"/>
          <w:lang w:eastAsia="en-GB"/>
        </w:rPr>
      </w:pPr>
      <w:hyperlink w:anchor="_Toc463015008" w:history="1">
        <w:r w:rsidR="006413E8" w:rsidRPr="009A334F">
          <w:rPr>
            <w:rStyle w:val="Hyperlink"/>
            <w:noProof/>
          </w:rPr>
          <w:t>8.7</w:t>
        </w:r>
        <w:r w:rsidR="006413E8">
          <w:rPr>
            <w:rFonts w:asciiTheme="minorHAnsi" w:eastAsiaTheme="minorEastAsia" w:hAnsiTheme="minorHAnsi"/>
            <w:noProof/>
            <w:kern w:val="0"/>
            <w:sz w:val="22"/>
            <w:szCs w:val="22"/>
            <w:lang w:eastAsia="en-GB"/>
          </w:rPr>
          <w:tab/>
        </w:r>
        <w:r w:rsidR="006413E8" w:rsidRPr="009A334F">
          <w:rPr>
            <w:rStyle w:val="Hyperlink"/>
            <w:noProof/>
          </w:rPr>
          <w:t>Environmental assessment and training</w:t>
        </w:r>
        <w:r w:rsidR="006413E8">
          <w:rPr>
            <w:noProof/>
            <w:webHidden/>
          </w:rPr>
          <w:tab/>
        </w:r>
        <w:r w:rsidR="006413E8">
          <w:rPr>
            <w:noProof/>
            <w:webHidden/>
          </w:rPr>
          <w:fldChar w:fldCharType="begin"/>
        </w:r>
        <w:r w:rsidR="006413E8">
          <w:rPr>
            <w:noProof/>
            <w:webHidden/>
          </w:rPr>
          <w:instrText xml:space="preserve"> PAGEREF _Toc463015008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3B7E99FE" w14:textId="77777777" w:rsidR="006413E8" w:rsidRDefault="00FF1657">
      <w:pPr>
        <w:pStyle w:val="TOC2"/>
        <w:rPr>
          <w:rFonts w:asciiTheme="minorHAnsi" w:eastAsiaTheme="minorEastAsia" w:hAnsiTheme="minorHAnsi"/>
          <w:noProof/>
          <w:kern w:val="0"/>
          <w:sz w:val="22"/>
          <w:szCs w:val="22"/>
          <w:lang w:eastAsia="en-GB"/>
        </w:rPr>
      </w:pPr>
      <w:hyperlink w:anchor="_Toc463015009" w:history="1">
        <w:r w:rsidR="006413E8" w:rsidRPr="009A334F">
          <w:rPr>
            <w:rStyle w:val="Hyperlink"/>
            <w:noProof/>
          </w:rPr>
          <w:t>8.8</w:t>
        </w:r>
        <w:r w:rsidR="006413E8">
          <w:rPr>
            <w:rFonts w:asciiTheme="minorHAnsi" w:eastAsiaTheme="minorEastAsia" w:hAnsiTheme="minorHAnsi"/>
            <w:noProof/>
            <w:kern w:val="0"/>
            <w:sz w:val="22"/>
            <w:szCs w:val="22"/>
            <w:lang w:eastAsia="en-GB"/>
          </w:rPr>
          <w:tab/>
        </w:r>
        <w:r w:rsidR="006413E8" w:rsidRPr="009A334F">
          <w:rPr>
            <w:rStyle w:val="Hyperlink"/>
            <w:noProof/>
          </w:rPr>
          <w:t>State Water Law</w:t>
        </w:r>
        <w:r w:rsidR="006413E8">
          <w:rPr>
            <w:noProof/>
            <w:webHidden/>
          </w:rPr>
          <w:tab/>
        </w:r>
        <w:r w:rsidR="006413E8">
          <w:rPr>
            <w:noProof/>
            <w:webHidden/>
          </w:rPr>
          <w:fldChar w:fldCharType="begin"/>
        </w:r>
        <w:r w:rsidR="006413E8">
          <w:rPr>
            <w:noProof/>
            <w:webHidden/>
          </w:rPr>
          <w:instrText xml:space="preserve"> PAGEREF _Toc463015009 \h </w:instrText>
        </w:r>
        <w:r w:rsidR="006413E8">
          <w:rPr>
            <w:noProof/>
            <w:webHidden/>
          </w:rPr>
        </w:r>
        <w:r w:rsidR="006413E8">
          <w:rPr>
            <w:noProof/>
            <w:webHidden/>
          </w:rPr>
          <w:fldChar w:fldCharType="separate"/>
        </w:r>
        <w:r w:rsidR="006413E8">
          <w:rPr>
            <w:noProof/>
            <w:webHidden/>
          </w:rPr>
          <w:t>65</w:t>
        </w:r>
        <w:r w:rsidR="006413E8">
          <w:rPr>
            <w:noProof/>
            <w:webHidden/>
          </w:rPr>
          <w:fldChar w:fldCharType="end"/>
        </w:r>
      </w:hyperlink>
    </w:p>
    <w:p w14:paraId="02E66BEF" w14:textId="77777777" w:rsidR="001A47AF" w:rsidRPr="007C0E13" w:rsidRDefault="00F53E68" w:rsidP="00A94A3C">
      <w:pPr>
        <w:rPr>
          <w:b/>
          <w:bCs/>
          <w:sz w:val="22"/>
          <w:szCs w:val="22"/>
        </w:rPr>
      </w:pPr>
      <w:r w:rsidRPr="007C0E13">
        <w:rPr>
          <w:b/>
          <w:bCs/>
          <w:sz w:val="22"/>
          <w:szCs w:val="22"/>
        </w:rPr>
        <w:fldChar w:fldCharType="end"/>
      </w:r>
      <w:bookmarkStart w:id="3" w:name="_Toc412051082"/>
    </w:p>
    <w:p w14:paraId="5CC76E50" w14:textId="77777777" w:rsidR="001A47AF" w:rsidRPr="007C0E13" w:rsidRDefault="001A47AF">
      <w:pPr>
        <w:rPr>
          <w:b/>
          <w:bCs/>
          <w:sz w:val="22"/>
          <w:szCs w:val="22"/>
        </w:rPr>
      </w:pPr>
      <w:r w:rsidRPr="007C0E13">
        <w:rPr>
          <w:b/>
          <w:bCs/>
          <w:sz w:val="22"/>
          <w:szCs w:val="22"/>
        </w:rPr>
        <w:br w:type="page"/>
      </w:r>
    </w:p>
    <w:p w14:paraId="69DFDFA2" w14:textId="77777777" w:rsidR="00E03B50" w:rsidRPr="007C0E13" w:rsidRDefault="00E03B50" w:rsidP="006B4E04">
      <w:pPr>
        <w:jc w:val="center"/>
        <w:rPr>
          <w:b/>
          <w:sz w:val="28"/>
        </w:rPr>
      </w:pPr>
      <w:r w:rsidRPr="007C0E13">
        <w:rPr>
          <w:b/>
          <w:sz w:val="28"/>
        </w:rPr>
        <w:lastRenderedPageBreak/>
        <w:t>Abbreviations</w:t>
      </w:r>
      <w:bookmarkEnd w:id="0"/>
      <w:bookmarkEnd w:id="1"/>
      <w:bookmarkEnd w:id="3"/>
    </w:p>
    <w:p w14:paraId="4C934243" w14:textId="77777777" w:rsidR="00A4354C" w:rsidRPr="007C0E13" w:rsidRDefault="00A4354C" w:rsidP="00AB0D50">
      <w:pPr>
        <w:pStyle w:val="Heading1NoNumb"/>
      </w:pPr>
    </w:p>
    <w:p w14:paraId="4861DA35" w14:textId="77777777" w:rsidR="00A4354C" w:rsidRPr="007C0E13" w:rsidRDefault="00A4354C" w:rsidP="00A4354C">
      <w:pPr>
        <w:tabs>
          <w:tab w:val="left" w:pos="1900"/>
        </w:tabs>
        <w:spacing w:before="0" w:after="0"/>
        <w:ind w:left="1985" w:hanging="1985"/>
        <w:rPr>
          <w:sz w:val="22"/>
          <w:szCs w:val="22"/>
        </w:rPr>
      </w:pPr>
      <w:r w:rsidRPr="007C0E13">
        <w:rPr>
          <w:sz w:val="22"/>
          <w:szCs w:val="22"/>
        </w:rPr>
        <w:t>CLTS</w:t>
      </w:r>
      <w:r w:rsidRPr="007C0E13">
        <w:rPr>
          <w:sz w:val="22"/>
          <w:szCs w:val="22"/>
        </w:rPr>
        <w:tab/>
        <w:t>Community Led Total Sanitation</w:t>
      </w:r>
    </w:p>
    <w:p w14:paraId="6CFD033C" w14:textId="77777777" w:rsidR="00A4354C" w:rsidRPr="007C0E13" w:rsidRDefault="00A4354C" w:rsidP="00A4354C">
      <w:pPr>
        <w:tabs>
          <w:tab w:val="left" w:pos="1900"/>
        </w:tabs>
        <w:spacing w:before="0" w:after="0"/>
        <w:ind w:left="1985" w:hanging="1985"/>
        <w:rPr>
          <w:sz w:val="22"/>
          <w:szCs w:val="22"/>
        </w:rPr>
      </w:pPr>
      <w:r w:rsidRPr="007C0E13">
        <w:rPr>
          <w:sz w:val="22"/>
          <w:szCs w:val="22"/>
        </w:rPr>
        <w:t>CM</w:t>
      </w:r>
      <w:r w:rsidRPr="007C0E13">
        <w:rPr>
          <w:sz w:val="22"/>
          <w:szCs w:val="22"/>
        </w:rPr>
        <w:tab/>
        <w:t>Community Management</w:t>
      </w:r>
    </w:p>
    <w:p w14:paraId="417208C9" w14:textId="77777777" w:rsidR="00A4354C" w:rsidRPr="007C0E13" w:rsidRDefault="00A4354C" w:rsidP="00A4354C">
      <w:pPr>
        <w:tabs>
          <w:tab w:val="left" w:pos="1900"/>
        </w:tabs>
        <w:spacing w:before="0" w:after="0"/>
        <w:ind w:left="1985" w:hanging="1985"/>
        <w:rPr>
          <w:sz w:val="22"/>
          <w:szCs w:val="22"/>
        </w:rPr>
      </w:pPr>
      <w:r w:rsidRPr="007C0E13">
        <w:rPr>
          <w:sz w:val="22"/>
          <w:szCs w:val="22"/>
        </w:rPr>
        <w:t>CME</w:t>
      </w:r>
      <w:r w:rsidRPr="007C0E13">
        <w:rPr>
          <w:sz w:val="22"/>
          <w:szCs w:val="22"/>
        </w:rPr>
        <w:tab/>
        <w:t>Community Management Expert</w:t>
      </w:r>
    </w:p>
    <w:p w14:paraId="4EC7E7C0" w14:textId="77777777" w:rsidR="00720B46" w:rsidRDefault="00720B46" w:rsidP="00A4354C">
      <w:pPr>
        <w:tabs>
          <w:tab w:val="left" w:pos="1900"/>
        </w:tabs>
        <w:spacing w:before="0" w:after="0"/>
        <w:ind w:left="1985" w:hanging="1985"/>
        <w:rPr>
          <w:sz w:val="22"/>
          <w:szCs w:val="22"/>
        </w:rPr>
      </w:pPr>
      <w:r>
        <w:rPr>
          <w:sz w:val="22"/>
          <w:szCs w:val="22"/>
        </w:rPr>
        <w:t>CMO</w:t>
      </w:r>
      <w:r>
        <w:rPr>
          <w:sz w:val="22"/>
          <w:szCs w:val="22"/>
        </w:rPr>
        <w:tab/>
        <w:t>Catchment Management Organization</w:t>
      </w:r>
    </w:p>
    <w:p w14:paraId="66129DB2" w14:textId="77777777" w:rsidR="00A4354C" w:rsidRPr="007C0E13" w:rsidRDefault="00A4354C" w:rsidP="00A4354C">
      <w:pPr>
        <w:tabs>
          <w:tab w:val="left" w:pos="1900"/>
        </w:tabs>
        <w:spacing w:before="0" w:after="0"/>
        <w:ind w:left="1985" w:hanging="1985"/>
        <w:rPr>
          <w:sz w:val="22"/>
          <w:szCs w:val="22"/>
        </w:rPr>
      </w:pPr>
      <w:r w:rsidRPr="007C0E13">
        <w:rPr>
          <w:sz w:val="22"/>
          <w:szCs w:val="22"/>
        </w:rPr>
        <w:t>CRSWB</w:t>
      </w:r>
      <w:r w:rsidRPr="007C0E13">
        <w:rPr>
          <w:sz w:val="22"/>
          <w:szCs w:val="22"/>
        </w:rPr>
        <w:tab/>
        <w:t>Cross River State Water Board</w:t>
      </w:r>
    </w:p>
    <w:p w14:paraId="7338938C" w14:textId="77777777" w:rsidR="00A4354C" w:rsidRPr="007C0E13" w:rsidRDefault="00A4354C" w:rsidP="00A4354C">
      <w:pPr>
        <w:tabs>
          <w:tab w:val="left" w:pos="1900"/>
        </w:tabs>
        <w:spacing w:before="0" w:after="0"/>
        <w:ind w:left="1985" w:hanging="1985"/>
        <w:rPr>
          <w:sz w:val="22"/>
          <w:szCs w:val="22"/>
        </w:rPr>
      </w:pPr>
      <w:r w:rsidRPr="007C0E13">
        <w:rPr>
          <w:sz w:val="22"/>
          <w:szCs w:val="22"/>
        </w:rPr>
        <w:t>CSO</w:t>
      </w:r>
      <w:r w:rsidRPr="007C0E13">
        <w:rPr>
          <w:sz w:val="22"/>
          <w:szCs w:val="22"/>
        </w:rPr>
        <w:tab/>
        <w:t>Civil Society Organisation</w:t>
      </w:r>
    </w:p>
    <w:p w14:paraId="5C81528D" w14:textId="77777777" w:rsidR="00A4354C" w:rsidRPr="007C0E13" w:rsidRDefault="00A4354C" w:rsidP="00A4354C">
      <w:pPr>
        <w:tabs>
          <w:tab w:val="left" w:pos="1900"/>
        </w:tabs>
        <w:spacing w:before="0" w:after="0"/>
        <w:ind w:left="1985" w:hanging="1985"/>
        <w:rPr>
          <w:sz w:val="22"/>
          <w:szCs w:val="22"/>
        </w:rPr>
      </w:pPr>
      <w:r w:rsidRPr="007C0E13">
        <w:rPr>
          <w:sz w:val="22"/>
          <w:szCs w:val="22"/>
        </w:rPr>
        <w:t>CV</w:t>
      </w:r>
      <w:r w:rsidRPr="007C0E13">
        <w:rPr>
          <w:sz w:val="22"/>
          <w:szCs w:val="22"/>
        </w:rPr>
        <w:tab/>
        <w:t>Curriculum Vitae</w:t>
      </w:r>
    </w:p>
    <w:p w14:paraId="6848CC41" w14:textId="77777777" w:rsidR="00A4354C" w:rsidRPr="007C0E13" w:rsidRDefault="00A4354C" w:rsidP="00A4354C">
      <w:pPr>
        <w:tabs>
          <w:tab w:val="left" w:pos="1900"/>
        </w:tabs>
        <w:spacing w:before="0" w:after="0"/>
        <w:ind w:left="1985" w:hanging="1985"/>
        <w:rPr>
          <w:sz w:val="22"/>
          <w:szCs w:val="22"/>
        </w:rPr>
      </w:pPr>
      <w:r w:rsidRPr="007C0E13">
        <w:rPr>
          <w:sz w:val="22"/>
          <w:szCs w:val="22"/>
        </w:rPr>
        <w:t>DIDC</w:t>
      </w:r>
      <w:r w:rsidRPr="007C0E13">
        <w:rPr>
          <w:sz w:val="22"/>
          <w:szCs w:val="22"/>
        </w:rPr>
        <w:tab/>
        <w:t>Department of International Development Cooperation (Cross River State)</w:t>
      </w:r>
    </w:p>
    <w:p w14:paraId="4BD0BC12" w14:textId="77777777" w:rsidR="00A4354C" w:rsidRPr="007C0E13" w:rsidRDefault="00A4354C" w:rsidP="00A4354C">
      <w:pPr>
        <w:tabs>
          <w:tab w:val="left" w:pos="1900"/>
        </w:tabs>
        <w:spacing w:before="0" w:after="0"/>
        <w:ind w:left="1985" w:hanging="1985"/>
        <w:rPr>
          <w:sz w:val="22"/>
          <w:szCs w:val="22"/>
        </w:rPr>
      </w:pPr>
      <w:r w:rsidRPr="007C0E13">
        <w:rPr>
          <w:sz w:val="22"/>
          <w:szCs w:val="22"/>
        </w:rPr>
        <w:t>EHCs</w:t>
      </w:r>
      <w:r w:rsidRPr="007C0E13">
        <w:rPr>
          <w:sz w:val="22"/>
          <w:szCs w:val="22"/>
        </w:rPr>
        <w:tab/>
        <w:t>Environmental Health Clubs</w:t>
      </w:r>
    </w:p>
    <w:p w14:paraId="21CBCBF1" w14:textId="77777777" w:rsidR="00A4354C" w:rsidRPr="007C0E13" w:rsidRDefault="00A4354C" w:rsidP="00A4354C">
      <w:pPr>
        <w:tabs>
          <w:tab w:val="left" w:pos="1900"/>
        </w:tabs>
        <w:spacing w:before="0" w:after="0"/>
        <w:ind w:left="1985" w:hanging="1985"/>
        <w:rPr>
          <w:sz w:val="22"/>
          <w:szCs w:val="22"/>
        </w:rPr>
      </w:pPr>
      <w:r w:rsidRPr="007C0E13">
        <w:rPr>
          <w:sz w:val="22"/>
          <w:szCs w:val="22"/>
        </w:rPr>
        <w:t>ESAs</w:t>
      </w:r>
      <w:r w:rsidRPr="007C0E13">
        <w:rPr>
          <w:sz w:val="22"/>
          <w:szCs w:val="22"/>
        </w:rPr>
        <w:tab/>
        <w:t>External Support Agencies</w:t>
      </w:r>
    </w:p>
    <w:p w14:paraId="225BA861" w14:textId="77777777" w:rsidR="00A4354C" w:rsidRPr="007C0E13" w:rsidRDefault="00A4354C" w:rsidP="00A4354C">
      <w:pPr>
        <w:tabs>
          <w:tab w:val="left" w:pos="1900"/>
        </w:tabs>
        <w:spacing w:before="0" w:after="0"/>
        <w:ind w:left="1985" w:hanging="1985"/>
        <w:rPr>
          <w:sz w:val="22"/>
          <w:szCs w:val="22"/>
        </w:rPr>
      </w:pPr>
      <w:r w:rsidRPr="007C0E13">
        <w:rPr>
          <w:sz w:val="22"/>
          <w:szCs w:val="22"/>
        </w:rPr>
        <w:t>EUD</w:t>
      </w:r>
      <w:r w:rsidRPr="007C0E13">
        <w:rPr>
          <w:sz w:val="22"/>
          <w:szCs w:val="22"/>
        </w:rPr>
        <w:tab/>
        <w:t>European Union Delegation</w:t>
      </w:r>
    </w:p>
    <w:p w14:paraId="3157642F" w14:textId="77777777" w:rsidR="00A4354C" w:rsidRPr="007C0E13" w:rsidRDefault="00A4354C" w:rsidP="00A4354C">
      <w:pPr>
        <w:tabs>
          <w:tab w:val="left" w:pos="1900"/>
        </w:tabs>
        <w:spacing w:before="0" w:after="0"/>
        <w:ind w:left="1985" w:hanging="1985"/>
        <w:rPr>
          <w:sz w:val="22"/>
          <w:szCs w:val="22"/>
        </w:rPr>
      </w:pPr>
      <w:r w:rsidRPr="007C0E13">
        <w:rPr>
          <w:sz w:val="22"/>
          <w:szCs w:val="22"/>
        </w:rPr>
        <w:t>EXCO</w:t>
      </w:r>
      <w:r w:rsidRPr="007C0E13">
        <w:rPr>
          <w:sz w:val="22"/>
          <w:szCs w:val="22"/>
        </w:rPr>
        <w:tab/>
        <w:t>Executive Council</w:t>
      </w:r>
    </w:p>
    <w:p w14:paraId="00AB3BD7" w14:textId="77777777" w:rsidR="00A4354C" w:rsidRPr="007C0E13" w:rsidRDefault="00A4354C" w:rsidP="00A4354C">
      <w:pPr>
        <w:tabs>
          <w:tab w:val="left" w:pos="1900"/>
        </w:tabs>
        <w:spacing w:before="0" w:after="0"/>
        <w:ind w:left="1985" w:hanging="1985"/>
        <w:rPr>
          <w:sz w:val="22"/>
          <w:szCs w:val="22"/>
        </w:rPr>
      </w:pPr>
      <w:r w:rsidRPr="007C0E13">
        <w:rPr>
          <w:sz w:val="22"/>
          <w:szCs w:val="22"/>
        </w:rPr>
        <w:t>FIPEs</w:t>
      </w:r>
      <w:r w:rsidRPr="007C0E13">
        <w:rPr>
          <w:sz w:val="22"/>
          <w:szCs w:val="22"/>
        </w:rPr>
        <w:tab/>
        <w:t xml:space="preserve">Federal </w:t>
      </w:r>
      <w:proofErr w:type="gramStart"/>
      <w:r w:rsidRPr="007C0E13">
        <w:rPr>
          <w:sz w:val="22"/>
          <w:szCs w:val="22"/>
        </w:rPr>
        <w:t>level</w:t>
      </w:r>
      <w:proofErr w:type="gramEnd"/>
      <w:r w:rsidRPr="007C0E13">
        <w:rPr>
          <w:sz w:val="22"/>
          <w:szCs w:val="22"/>
        </w:rPr>
        <w:t xml:space="preserve"> Institutional and Policy Experts</w:t>
      </w:r>
    </w:p>
    <w:p w14:paraId="442355A3" w14:textId="77777777" w:rsidR="00A4354C" w:rsidRPr="007C0E13" w:rsidRDefault="00A4354C" w:rsidP="00A4354C">
      <w:pPr>
        <w:tabs>
          <w:tab w:val="left" w:pos="1900"/>
        </w:tabs>
        <w:spacing w:before="0" w:after="0"/>
        <w:ind w:left="1985" w:hanging="1985"/>
        <w:rPr>
          <w:sz w:val="22"/>
          <w:szCs w:val="22"/>
        </w:rPr>
      </w:pPr>
      <w:r w:rsidRPr="007C0E13">
        <w:rPr>
          <w:sz w:val="22"/>
          <w:szCs w:val="22"/>
        </w:rPr>
        <w:t>FMWR</w:t>
      </w:r>
      <w:r w:rsidRPr="007C0E13">
        <w:rPr>
          <w:sz w:val="22"/>
          <w:szCs w:val="22"/>
        </w:rPr>
        <w:tab/>
        <w:t>Federal Ministry of Water Resources</w:t>
      </w:r>
    </w:p>
    <w:p w14:paraId="1A992057" w14:textId="77777777" w:rsidR="00A4354C" w:rsidRPr="007C0E13" w:rsidRDefault="00A4354C" w:rsidP="00A4354C">
      <w:pPr>
        <w:tabs>
          <w:tab w:val="left" w:pos="1900"/>
        </w:tabs>
        <w:spacing w:before="0" w:after="0"/>
        <w:ind w:left="1985" w:hanging="1985"/>
        <w:rPr>
          <w:sz w:val="22"/>
          <w:szCs w:val="22"/>
        </w:rPr>
      </w:pPr>
      <w:r w:rsidRPr="007C0E13">
        <w:rPr>
          <w:sz w:val="22"/>
          <w:szCs w:val="22"/>
        </w:rPr>
        <w:t>GIS</w:t>
      </w:r>
      <w:r w:rsidRPr="007C0E13">
        <w:rPr>
          <w:sz w:val="22"/>
          <w:szCs w:val="22"/>
        </w:rPr>
        <w:tab/>
        <w:t>Geographic Information System</w:t>
      </w:r>
    </w:p>
    <w:p w14:paraId="7F7A6B8A" w14:textId="77777777" w:rsidR="00A4354C" w:rsidRPr="007C0E13" w:rsidRDefault="00A4354C" w:rsidP="00A4354C">
      <w:pPr>
        <w:tabs>
          <w:tab w:val="left" w:pos="1900"/>
        </w:tabs>
        <w:spacing w:before="0" w:after="0"/>
        <w:ind w:left="1985" w:hanging="1985"/>
        <w:rPr>
          <w:sz w:val="22"/>
          <w:szCs w:val="22"/>
        </w:rPr>
      </w:pPr>
      <w:r w:rsidRPr="007C0E13">
        <w:rPr>
          <w:sz w:val="22"/>
          <w:szCs w:val="22"/>
        </w:rPr>
        <w:t>IATG</w:t>
      </w:r>
      <w:r w:rsidRPr="007C0E13">
        <w:rPr>
          <w:sz w:val="22"/>
          <w:szCs w:val="22"/>
        </w:rPr>
        <w:tab/>
        <w:t>Inter-Agency Task Group</w:t>
      </w:r>
    </w:p>
    <w:p w14:paraId="167C8758" w14:textId="77777777" w:rsidR="00A4354C" w:rsidRPr="007C0E13" w:rsidRDefault="00A4354C" w:rsidP="00A4354C">
      <w:pPr>
        <w:tabs>
          <w:tab w:val="left" w:pos="1900"/>
        </w:tabs>
        <w:spacing w:before="0" w:after="0"/>
        <w:ind w:left="1985" w:hanging="1985"/>
        <w:rPr>
          <w:sz w:val="22"/>
          <w:szCs w:val="22"/>
        </w:rPr>
      </w:pPr>
      <w:r w:rsidRPr="007C0E13">
        <w:rPr>
          <w:sz w:val="22"/>
          <w:szCs w:val="22"/>
        </w:rPr>
        <w:t>IPE</w:t>
      </w:r>
      <w:r w:rsidRPr="007C0E13">
        <w:rPr>
          <w:sz w:val="22"/>
          <w:szCs w:val="22"/>
        </w:rPr>
        <w:tab/>
        <w:t>Institutional and Policy Expert</w:t>
      </w:r>
    </w:p>
    <w:p w14:paraId="4260F856" w14:textId="77777777" w:rsidR="00A4354C" w:rsidRPr="007C0E13" w:rsidRDefault="007E401C" w:rsidP="00A4354C">
      <w:pPr>
        <w:tabs>
          <w:tab w:val="left" w:pos="1900"/>
        </w:tabs>
        <w:spacing w:before="0" w:after="0"/>
        <w:ind w:left="1985" w:hanging="1985"/>
        <w:rPr>
          <w:sz w:val="22"/>
          <w:szCs w:val="22"/>
        </w:rPr>
      </w:pPr>
      <w:proofErr w:type="spellStart"/>
      <w:r w:rsidRPr="007C0E13">
        <w:rPr>
          <w:sz w:val="22"/>
          <w:szCs w:val="22"/>
        </w:rPr>
        <w:t>iTAT</w:t>
      </w:r>
      <w:proofErr w:type="spellEnd"/>
      <w:r w:rsidRPr="007C0E13">
        <w:rPr>
          <w:sz w:val="22"/>
          <w:szCs w:val="22"/>
        </w:rPr>
        <w:tab/>
        <w:t>Interim Technical Assistance Team</w:t>
      </w:r>
    </w:p>
    <w:p w14:paraId="1D23CC04" w14:textId="77777777" w:rsidR="00A4354C" w:rsidRPr="007C0E13" w:rsidRDefault="00A4354C" w:rsidP="00A4354C">
      <w:pPr>
        <w:tabs>
          <w:tab w:val="left" w:pos="1900"/>
        </w:tabs>
        <w:spacing w:before="0" w:after="0"/>
        <w:ind w:left="1985" w:hanging="1985"/>
        <w:rPr>
          <w:sz w:val="22"/>
          <w:szCs w:val="22"/>
        </w:rPr>
      </w:pPr>
      <w:r w:rsidRPr="007C0E13">
        <w:rPr>
          <w:sz w:val="22"/>
          <w:szCs w:val="22"/>
        </w:rPr>
        <w:t>IWRM</w:t>
      </w:r>
      <w:r w:rsidRPr="007C0E13">
        <w:rPr>
          <w:sz w:val="22"/>
          <w:szCs w:val="22"/>
        </w:rPr>
        <w:tab/>
        <w:t>Integrated Water Resource Management</w:t>
      </w:r>
    </w:p>
    <w:p w14:paraId="015687F4" w14:textId="77777777" w:rsidR="00A4354C" w:rsidRPr="007C0E13" w:rsidRDefault="00A4354C" w:rsidP="00A4354C">
      <w:pPr>
        <w:tabs>
          <w:tab w:val="left" w:pos="1900"/>
        </w:tabs>
        <w:spacing w:before="0" w:after="0"/>
        <w:ind w:left="1985" w:hanging="1985"/>
        <w:rPr>
          <w:sz w:val="22"/>
          <w:szCs w:val="22"/>
        </w:rPr>
      </w:pPr>
      <w:r w:rsidRPr="007C0E13">
        <w:rPr>
          <w:sz w:val="22"/>
          <w:szCs w:val="22"/>
        </w:rPr>
        <w:t>IWRMC</w:t>
      </w:r>
      <w:r w:rsidRPr="007C0E13">
        <w:rPr>
          <w:sz w:val="22"/>
          <w:szCs w:val="22"/>
        </w:rPr>
        <w:tab/>
        <w:t>Integrated Water Resource Management Commission</w:t>
      </w:r>
    </w:p>
    <w:p w14:paraId="6FAA4E97" w14:textId="77777777" w:rsidR="00A4354C" w:rsidRPr="007C0E13" w:rsidRDefault="00A4354C" w:rsidP="00A4354C">
      <w:pPr>
        <w:tabs>
          <w:tab w:val="left" w:pos="1900"/>
        </w:tabs>
        <w:spacing w:before="0" w:after="0"/>
        <w:ind w:left="1985" w:hanging="1985"/>
        <w:rPr>
          <w:sz w:val="22"/>
          <w:szCs w:val="22"/>
        </w:rPr>
      </w:pPr>
      <w:r w:rsidRPr="007C0E13">
        <w:rPr>
          <w:sz w:val="22"/>
          <w:szCs w:val="22"/>
        </w:rPr>
        <w:t>LGA</w:t>
      </w:r>
      <w:r w:rsidRPr="007C0E13">
        <w:rPr>
          <w:sz w:val="22"/>
          <w:szCs w:val="22"/>
        </w:rPr>
        <w:tab/>
        <w:t>Local Government Area</w:t>
      </w:r>
    </w:p>
    <w:p w14:paraId="7395E479" w14:textId="77777777" w:rsidR="00A4354C" w:rsidRPr="007C0E13" w:rsidRDefault="00A4354C" w:rsidP="00A4354C">
      <w:pPr>
        <w:tabs>
          <w:tab w:val="left" w:pos="1900"/>
        </w:tabs>
        <w:spacing w:before="0" w:after="0"/>
        <w:ind w:left="1985" w:hanging="1985"/>
        <w:rPr>
          <w:sz w:val="22"/>
          <w:szCs w:val="22"/>
        </w:rPr>
      </w:pPr>
      <w:r w:rsidRPr="007C0E13">
        <w:rPr>
          <w:sz w:val="22"/>
          <w:szCs w:val="22"/>
        </w:rPr>
        <w:t>LGTGS</w:t>
      </w:r>
      <w:r w:rsidRPr="007C0E13">
        <w:rPr>
          <w:sz w:val="22"/>
          <w:szCs w:val="22"/>
        </w:rPr>
        <w:tab/>
        <w:t>Local Government Task Group on Sanitation</w:t>
      </w:r>
    </w:p>
    <w:p w14:paraId="586AF7CE" w14:textId="77777777" w:rsidR="00A4354C" w:rsidRPr="007C0E13" w:rsidRDefault="00A4354C" w:rsidP="00A4354C">
      <w:pPr>
        <w:tabs>
          <w:tab w:val="left" w:pos="1900"/>
        </w:tabs>
        <w:spacing w:before="0" w:after="0"/>
        <w:ind w:left="1985" w:hanging="1985"/>
        <w:rPr>
          <w:sz w:val="22"/>
          <w:szCs w:val="22"/>
        </w:rPr>
      </w:pPr>
      <w:r w:rsidRPr="007C0E13">
        <w:rPr>
          <w:sz w:val="22"/>
          <w:szCs w:val="22"/>
        </w:rPr>
        <w:t>LTGS</w:t>
      </w:r>
      <w:r w:rsidRPr="007C0E13">
        <w:rPr>
          <w:sz w:val="22"/>
          <w:szCs w:val="22"/>
        </w:rPr>
        <w:tab/>
        <w:t>Local Task Group on Sanitation</w:t>
      </w:r>
    </w:p>
    <w:p w14:paraId="1AB191CC" w14:textId="77777777" w:rsidR="00A4354C" w:rsidRPr="007C0E13" w:rsidRDefault="00A4354C" w:rsidP="00A4354C">
      <w:pPr>
        <w:tabs>
          <w:tab w:val="left" w:pos="1900"/>
        </w:tabs>
        <w:spacing w:before="0" w:after="0"/>
        <w:ind w:left="1985" w:hanging="1985"/>
        <w:rPr>
          <w:sz w:val="22"/>
          <w:szCs w:val="22"/>
        </w:rPr>
      </w:pPr>
      <w:r w:rsidRPr="007C0E13">
        <w:rPr>
          <w:sz w:val="22"/>
          <w:szCs w:val="22"/>
        </w:rPr>
        <w:t>M&amp;E</w:t>
      </w:r>
      <w:r w:rsidRPr="007C0E13">
        <w:rPr>
          <w:sz w:val="22"/>
          <w:szCs w:val="22"/>
        </w:rPr>
        <w:tab/>
        <w:t>Monitoring and Evaluation</w:t>
      </w:r>
    </w:p>
    <w:p w14:paraId="29331188" w14:textId="77777777" w:rsidR="00A4354C" w:rsidRPr="007C0E13" w:rsidRDefault="00A4354C" w:rsidP="00A4354C">
      <w:pPr>
        <w:tabs>
          <w:tab w:val="left" w:pos="1900"/>
        </w:tabs>
        <w:spacing w:before="0" w:after="0"/>
        <w:ind w:left="1985" w:hanging="1985"/>
        <w:rPr>
          <w:sz w:val="22"/>
          <w:szCs w:val="22"/>
        </w:rPr>
      </w:pPr>
      <w:r w:rsidRPr="007C0E13">
        <w:rPr>
          <w:sz w:val="22"/>
          <w:szCs w:val="22"/>
        </w:rPr>
        <w:t>MBNP</w:t>
      </w:r>
      <w:r w:rsidRPr="007C0E13">
        <w:rPr>
          <w:sz w:val="22"/>
          <w:szCs w:val="22"/>
        </w:rPr>
        <w:tab/>
        <w:t>Ministry of Budget and National Planning</w:t>
      </w:r>
    </w:p>
    <w:p w14:paraId="273460C1" w14:textId="77777777" w:rsidR="00A4354C" w:rsidRPr="007C0E13" w:rsidRDefault="00A4354C" w:rsidP="00A4354C">
      <w:pPr>
        <w:tabs>
          <w:tab w:val="left" w:pos="1900"/>
        </w:tabs>
        <w:spacing w:before="0" w:after="0"/>
        <w:ind w:left="1985" w:hanging="1985"/>
        <w:rPr>
          <w:sz w:val="22"/>
          <w:szCs w:val="22"/>
        </w:rPr>
      </w:pPr>
      <w:r w:rsidRPr="007C0E13">
        <w:rPr>
          <w:sz w:val="22"/>
          <w:szCs w:val="22"/>
        </w:rPr>
        <w:t>MDAs</w:t>
      </w:r>
      <w:r w:rsidRPr="007C0E13">
        <w:rPr>
          <w:sz w:val="22"/>
          <w:szCs w:val="22"/>
        </w:rPr>
        <w:tab/>
        <w:t>Ministries, Departments and Agencies</w:t>
      </w:r>
    </w:p>
    <w:p w14:paraId="1F70977E" w14:textId="77777777" w:rsidR="00A4354C" w:rsidRPr="007C0E13" w:rsidRDefault="00A4354C" w:rsidP="00A4354C">
      <w:pPr>
        <w:tabs>
          <w:tab w:val="left" w:pos="1900"/>
        </w:tabs>
        <w:spacing w:before="0" w:after="0"/>
        <w:ind w:left="1985" w:hanging="1985"/>
        <w:rPr>
          <w:sz w:val="22"/>
          <w:szCs w:val="22"/>
        </w:rPr>
      </w:pPr>
      <w:r w:rsidRPr="007C0E13">
        <w:rPr>
          <w:sz w:val="22"/>
          <w:szCs w:val="22"/>
        </w:rPr>
        <w:t>MIS</w:t>
      </w:r>
      <w:r w:rsidRPr="007C0E13">
        <w:rPr>
          <w:sz w:val="22"/>
          <w:szCs w:val="22"/>
        </w:rPr>
        <w:tab/>
        <w:t>Management Information System</w:t>
      </w:r>
    </w:p>
    <w:p w14:paraId="3D708C46" w14:textId="77777777" w:rsidR="00A4354C" w:rsidRPr="007C0E13" w:rsidRDefault="00A4354C" w:rsidP="00A4354C">
      <w:pPr>
        <w:tabs>
          <w:tab w:val="left" w:pos="1900"/>
        </w:tabs>
        <w:spacing w:before="0" w:after="0"/>
        <w:ind w:left="1985" w:hanging="1985"/>
        <w:rPr>
          <w:sz w:val="22"/>
          <w:szCs w:val="22"/>
        </w:rPr>
      </w:pPr>
      <w:r w:rsidRPr="007C0E13">
        <w:rPr>
          <w:sz w:val="22"/>
          <w:szCs w:val="22"/>
        </w:rPr>
        <w:t>MoU</w:t>
      </w:r>
      <w:r w:rsidRPr="007C0E13">
        <w:rPr>
          <w:sz w:val="22"/>
          <w:szCs w:val="22"/>
        </w:rPr>
        <w:tab/>
        <w:t>Memorandum of Understanding</w:t>
      </w:r>
    </w:p>
    <w:p w14:paraId="21C2288E" w14:textId="77777777" w:rsidR="00A4354C" w:rsidRPr="007C0E13" w:rsidRDefault="00A4354C" w:rsidP="00A4354C">
      <w:pPr>
        <w:tabs>
          <w:tab w:val="left" w:pos="1900"/>
        </w:tabs>
        <w:spacing w:before="0" w:after="0"/>
        <w:ind w:left="1985" w:hanging="1985"/>
        <w:rPr>
          <w:sz w:val="22"/>
          <w:szCs w:val="22"/>
        </w:rPr>
      </w:pPr>
      <w:r w:rsidRPr="007C0E13">
        <w:rPr>
          <w:sz w:val="22"/>
          <w:szCs w:val="22"/>
        </w:rPr>
        <w:t>MPUWRCD</w:t>
      </w:r>
      <w:r w:rsidRPr="007C0E13">
        <w:rPr>
          <w:sz w:val="22"/>
          <w:szCs w:val="22"/>
        </w:rPr>
        <w:tab/>
        <w:t>Ministry for Public Utilities, Water Resources and Community Development (Anambra State)</w:t>
      </w:r>
    </w:p>
    <w:p w14:paraId="309AA23C" w14:textId="77777777" w:rsidR="00A4354C" w:rsidRPr="007C0E13" w:rsidRDefault="00A4354C" w:rsidP="00A4354C">
      <w:pPr>
        <w:tabs>
          <w:tab w:val="left" w:pos="1900"/>
        </w:tabs>
        <w:spacing w:before="0" w:after="0"/>
        <w:ind w:left="1985" w:hanging="1985"/>
        <w:rPr>
          <w:sz w:val="22"/>
          <w:szCs w:val="22"/>
        </w:rPr>
      </w:pPr>
      <w:r w:rsidRPr="007C0E13">
        <w:rPr>
          <w:sz w:val="22"/>
          <w:szCs w:val="22"/>
        </w:rPr>
        <w:t>MTEF</w:t>
      </w:r>
      <w:r w:rsidRPr="007C0E13">
        <w:rPr>
          <w:sz w:val="22"/>
          <w:szCs w:val="22"/>
        </w:rPr>
        <w:tab/>
        <w:t>Medium Term Expenditure Framework</w:t>
      </w:r>
    </w:p>
    <w:p w14:paraId="374E98B0" w14:textId="77777777" w:rsidR="00A4354C" w:rsidRPr="007C0E13" w:rsidRDefault="00A4354C" w:rsidP="00A4354C">
      <w:pPr>
        <w:tabs>
          <w:tab w:val="left" w:pos="1900"/>
        </w:tabs>
        <w:spacing w:before="0" w:after="0"/>
        <w:ind w:left="1985" w:hanging="1985"/>
        <w:rPr>
          <w:sz w:val="22"/>
          <w:szCs w:val="22"/>
        </w:rPr>
      </w:pPr>
      <w:r w:rsidRPr="007C0E13">
        <w:rPr>
          <w:sz w:val="22"/>
          <w:szCs w:val="22"/>
        </w:rPr>
        <w:t>MTSS</w:t>
      </w:r>
      <w:r w:rsidRPr="007C0E13">
        <w:rPr>
          <w:sz w:val="22"/>
          <w:szCs w:val="22"/>
        </w:rPr>
        <w:tab/>
        <w:t>Medium Term Sector Strategy</w:t>
      </w:r>
    </w:p>
    <w:p w14:paraId="5D4456F3" w14:textId="77777777" w:rsidR="00A4354C" w:rsidRPr="007C0E13" w:rsidRDefault="00A4354C" w:rsidP="00A4354C">
      <w:pPr>
        <w:tabs>
          <w:tab w:val="left" w:pos="1900"/>
        </w:tabs>
        <w:spacing w:before="0" w:after="0"/>
        <w:ind w:left="1985" w:hanging="1985"/>
        <w:rPr>
          <w:sz w:val="22"/>
          <w:szCs w:val="22"/>
        </w:rPr>
      </w:pPr>
      <w:r w:rsidRPr="007C0E13">
        <w:rPr>
          <w:sz w:val="22"/>
          <w:szCs w:val="22"/>
        </w:rPr>
        <w:t>MWR</w:t>
      </w:r>
      <w:r w:rsidRPr="007C0E13">
        <w:rPr>
          <w:sz w:val="22"/>
          <w:szCs w:val="22"/>
        </w:rPr>
        <w:tab/>
        <w:t>Ministry of Water Resources</w:t>
      </w:r>
    </w:p>
    <w:p w14:paraId="21C89F44" w14:textId="77777777" w:rsidR="00A4354C" w:rsidRPr="007C0E13" w:rsidRDefault="00A4354C" w:rsidP="00A4354C">
      <w:pPr>
        <w:tabs>
          <w:tab w:val="left" w:pos="1900"/>
        </w:tabs>
        <w:spacing w:before="0" w:after="0"/>
        <w:ind w:left="1985" w:hanging="1985"/>
        <w:rPr>
          <w:sz w:val="22"/>
          <w:szCs w:val="22"/>
        </w:rPr>
      </w:pPr>
      <w:r w:rsidRPr="007C0E13">
        <w:rPr>
          <w:sz w:val="22"/>
          <w:szCs w:val="22"/>
        </w:rPr>
        <w:t>MWRR&amp;CA</w:t>
      </w:r>
      <w:r w:rsidRPr="007C0E13">
        <w:rPr>
          <w:sz w:val="22"/>
          <w:szCs w:val="22"/>
        </w:rPr>
        <w:tab/>
        <w:t>Ministry of Water Resources, Rural Development and Community Affairs (Osun State)</w:t>
      </w:r>
    </w:p>
    <w:p w14:paraId="2892B844" w14:textId="77777777" w:rsidR="00A4354C" w:rsidRPr="007C0E13" w:rsidRDefault="00A4354C" w:rsidP="00A4354C">
      <w:pPr>
        <w:tabs>
          <w:tab w:val="left" w:pos="1900"/>
        </w:tabs>
        <w:spacing w:before="0" w:after="0"/>
        <w:ind w:left="1985" w:hanging="1985"/>
        <w:rPr>
          <w:sz w:val="22"/>
          <w:szCs w:val="22"/>
        </w:rPr>
      </w:pPr>
      <w:r w:rsidRPr="007C0E13">
        <w:rPr>
          <w:sz w:val="22"/>
          <w:szCs w:val="22"/>
        </w:rPr>
        <w:t>NAO</w:t>
      </w:r>
      <w:r w:rsidRPr="007C0E13">
        <w:rPr>
          <w:sz w:val="22"/>
          <w:szCs w:val="22"/>
        </w:rPr>
        <w:tab/>
        <w:t>National Authorising Officer</w:t>
      </w:r>
    </w:p>
    <w:p w14:paraId="1FB3C3E6" w14:textId="77777777" w:rsidR="00A4354C" w:rsidRPr="007C0E13" w:rsidRDefault="00A4354C" w:rsidP="00A4354C">
      <w:pPr>
        <w:tabs>
          <w:tab w:val="left" w:pos="1900"/>
        </w:tabs>
        <w:spacing w:before="0" w:after="0"/>
        <w:ind w:left="1985" w:hanging="1985"/>
        <w:rPr>
          <w:sz w:val="22"/>
          <w:szCs w:val="22"/>
        </w:rPr>
      </w:pPr>
      <w:r w:rsidRPr="007C0E13">
        <w:rPr>
          <w:sz w:val="22"/>
          <w:szCs w:val="22"/>
        </w:rPr>
        <w:t>NDSP</w:t>
      </w:r>
      <w:r w:rsidRPr="007C0E13">
        <w:rPr>
          <w:sz w:val="22"/>
          <w:szCs w:val="22"/>
        </w:rPr>
        <w:tab/>
        <w:t>Niger Delta Support Programme</w:t>
      </w:r>
    </w:p>
    <w:p w14:paraId="4E6F1510" w14:textId="77777777" w:rsidR="00A4354C" w:rsidRPr="007C0E13" w:rsidRDefault="00A4354C" w:rsidP="00A4354C">
      <w:pPr>
        <w:tabs>
          <w:tab w:val="left" w:pos="1900"/>
        </w:tabs>
        <w:spacing w:before="0" w:after="0"/>
        <w:ind w:left="1985" w:hanging="1985"/>
        <w:rPr>
          <w:sz w:val="22"/>
          <w:szCs w:val="22"/>
        </w:rPr>
      </w:pPr>
      <w:r w:rsidRPr="007C0E13">
        <w:rPr>
          <w:sz w:val="22"/>
          <w:szCs w:val="22"/>
        </w:rPr>
        <w:t>NEWSAN</w:t>
      </w:r>
      <w:r w:rsidRPr="007C0E13">
        <w:rPr>
          <w:sz w:val="22"/>
          <w:szCs w:val="22"/>
        </w:rPr>
        <w:tab/>
        <w:t>Network on Water and Sanitation</w:t>
      </w:r>
    </w:p>
    <w:p w14:paraId="1687DDBB" w14:textId="77777777" w:rsidR="00A4354C" w:rsidRPr="007C0E13" w:rsidRDefault="00A4354C" w:rsidP="00A4354C">
      <w:pPr>
        <w:tabs>
          <w:tab w:val="left" w:pos="1900"/>
        </w:tabs>
        <w:spacing w:before="0" w:after="0"/>
        <w:ind w:left="1985" w:hanging="1985"/>
        <w:rPr>
          <w:sz w:val="22"/>
          <w:szCs w:val="22"/>
        </w:rPr>
      </w:pPr>
      <w:r w:rsidRPr="007C0E13">
        <w:rPr>
          <w:sz w:val="22"/>
          <w:szCs w:val="22"/>
        </w:rPr>
        <w:t>NIHSA</w:t>
      </w:r>
      <w:r w:rsidRPr="007C0E13">
        <w:rPr>
          <w:sz w:val="22"/>
          <w:szCs w:val="22"/>
        </w:rPr>
        <w:tab/>
        <w:t>Nigeria Hydrological Services Agency</w:t>
      </w:r>
    </w:p>
    <w:p w14:paraId="75521D61" w14:textId="77777777" w:rsidR="00A4354C" w:rsidRPr="007C0E13" w:rsidRDefault="00A4354C" w:rsidP="00A4354C">
      <w:pPr>
        <w:tabs>
          <w:tab w:val="left" w:pos="1900"/>
        </w:tabs>
        <w:spacing w:before="0" w:after="0"/>
        <w:ind w:left="1985" w:hanging="1985"/>
        <w:rPr>
          <w:sz w:val="22"/>
          <w:szCs w:val="22"/>
        </w:rPr>
      </w:pPr>
      <w:r w:rsidRPr="007C0E13">
        <w:rPr>
          <w:sz w:val="22"/>
          <w:szCs w:val="22"/>
        </w:rPr>
        <w:t>NIWRMC</w:t>
      </w:r>
      <w:r w:rsidRPr="007C0E13">
        <w:rPr>
          <w:sz w:val="22"/>
          <w:szCs w:val="22"/>
        </w:rPr>
        <w:tab/>
        <w:t>National Integrated Water Resources Management Commission</w:t>
      </w:r>
    </w:p>
    <w:p w14:paraId="6A3E1942" w14:textId="77777777" w:rsidR="00A4354C" w:rsidRPr="007C0E13" w:rsidRDefault="00A4354C" w:rsidP="00A4354C">
      <w:pPr>
        <w:tabs>
          <w:tab w:val="left" w:pos="1900"/>
        </w:tabs>
        <w:spacing w:before="0" w:after="0"/>
        <w:ind w:left="1985" w:hanging="1985"/>
        <w:rPr>
          <w:sz w:val="22"/>
          <w:szCs w:val="22"/>
        </w:rPr>
      </w:pPr>
      <w:r w:rsidRPr="007C0E13">
        <w:rPr>
          <w:sz w:val="22"/>
          <w:szCs w:val="22"/>
        </w:rPr>
        <w:t>NTGS</w:t>
      </w:r>
      <w:r w:rsidRPr="007C0E13">
        <w:rPr>
          <w:sz w:val="22"/>
          <w:szCs w:val="22"/>
        </w:rPr>
        <w:tab/>
        <w:t>National Task Group on Sanitation</w:t>
      </w:r>
    </w:p>
    <w:p w14:paraId="6B5BDF1A" w14:textId="77777777" w:rsidR="00A4354C" w:rsidRPr="007C0E13" w:rsidRDefault="00A4354C" w:rsidP="00A4354C">
      <w:pPr>
        <w:tabs>
          <w:tab w:val="left" w:pos="1900"/>
        </w:tabs>
        <w:spacing w:before="0" w:after="0"/>
        <w:ind w:left="1985" w:hanging="1985"/>
        <w:rPr>
          <w:sz w:val="22"/>
          <w:szCs w:val="22"/>
        </w:rPr>
      </w:pPr>
      <w:r w:rsidRPr="007C0E13">
        <w:rPr>
          <w:sz w:val="22"/>
          <w:szCs w:val="22"/>
        </w:rPr>
        <w:t>ODF</w:t>
      </w:r>
      <w:r w:rsidRPr="007C0E13">
        <w:rPr>
          <w:sz w:val="22"/>
          <w:szCs w:val="22"/>
        </w:rPr>
        <w:tab/>
        <w:t>Open Defecation Free</w:t>
      </w:r>
    </w:p>
    <w:p w14:paraId="3E8AD863" w14:textId="77777777" w:rsidR="00A4354C" w:rsidRPr="007C0E13" w:rsidRDefault="00A4354C" w:rsidP="00A4354C">
      <w:pPr>
        <w:tabs>
          <w:tab w:val="left" w:pos="1900"/>
        </w:tabs>
        <w:spacing w:before="0" w:after="0"/>
        <w:ind w:left="1985" w:hanging="1985"/>
        <w:rPr>
          <w:sz w:val="22"/>
          <w:szCs w:val="22"/>
        </w:rPr>
      </w:pPr>
      <w:r w:rsidRPr="007C0E13">
        <w:rPr>
          <w:sz w:val="22"/>
          <w:szCs w:val="22"/>
        </w:rPr>
        <w:t>OPE</w:t>
      </w:r>
      <w:r w:rsidRPr="007C0E13">
        <w:rPr>
          <w:sz w:val="22"/>
          <w:szCs w:val="22"/>
        </w:rPr>
        <w:tab/>
        <w:t>Operational Programme Estimate</w:t>
      </w:r>
    </w:p>
    <w:p w14:paraId="6F9C3630" w14:textId="77777777" w:rsidR="00A4354C" w:rsidRPr="007C0E13" w:rsidRDefault="00A4354C" w:rsidP="00A4354C">
      <w:pPr>
        <w:tabs>
          <w:tab w:val="left" w:pos="1900"/>
        </w:tabs>
        <w:spacing w:before="0" w:after="0"/>
        <w:ind w:left="1985" w:hanging="1985"/>
        <w:rPr>
          <w:sz w:val="22"/>
          <w:szCs w:val="22"/>
        </w:rPr>
      </w:pPr>
      <w:r w:rsidRPr="007C0E13">
        <w:rPr>
          <w:sz w:val="22"/>
          <w:szCs w:val="22"/>
        </w:rPr>
        <w:t>PD</w:t>
      </w:r>
      <w:r w:rsidRPr="007C0E13">
        <w:rPr>
          <w:sz w:val="22"/>
          <w:szCs w:val="22"/>
        </w:rPr>
        <w:tab/>
        <w:t>Project Director</w:t>
      </w:r>
    </w:p>
    <w:p w14:paraId="56D7C2AD" w14:textId="77777777" w:rsidR="00A4354C" w:rsidRPr="007C0E13" w:rsidRDefault="00A4354C" w:rsidP="00A4354C">
      <w:pPr>
        <w:tabs>
          <w:tab w:val="left" w:pos="1900"/>
        </w:tabs>
        <w:spacing w:before="0" w:after="0"/>
        <w:ind w:left="1985" w:hanging="1985"/>
        <w:rPr>
          <w:sz w:val="22"/>
          <w:szCs w:val="22"/>
        </w:rPr>
      </w:pPr>
      <w:r w:rsidRPr="007C0E13">
        <w:rPr>
          <w:sz w:val="22"/>
          <w:szCs w:val="22"/>
        </w:rPr>
        <w:t>PIA</w:t>
      </w:r>
      <w:r w:rsidRPr="007C0E13">
        <w:rPr>
          <w:sz w:val="22"/>
          <w:szCs w:val="22"/>
        </w:rPr>
        <w:tab/>
        <w:t>Programme Implementation Agency</w:t>
      </w:r>
    </w:p>
    <w:p w14:paraId="2E544EC6" w14:textId="77777777" w:rsidR="00A4354C" w:rsidRPr="007C0E13" w:rsidRDefault="00A4354C" w:rsidP="00A4354C">
      <w:pPr>
        <w:tabs>
          <w:tab w:val="left" w:pos="1900"/>
        </w:tabs>
        <w:spacing w:before="0" w:after="0"/>
        <w:ind w:left="1985" w:hanging="1985"/>
        <w:rPr>
          <w:sz w:val="22"/>
          <w:szCs w:val="22"/>
        </w:rPr>
      </w:pPr>
      <w:r w:rsidRPr="007C0E13">
        <w:rPr>
          <w:sz w:val="22"/>
          <w:szCs w:val="22"/>
        </w:rPr>
        <w:t>PIT</w:t>
      </w:r>
      <w:r w:rsidRPr="007C0E13">
        <w:rPr>
          <w:sz w:val="22"/>
          <w:szCs w:val="22"/>
        </w:rPr>
        <w:tab/>
        <w:t>Project Implementation Team</w:t>
      </w:r>
    </w:p>
    <w:p w14:paraId="735ED94B" w14:textId="77777777" w:rsidR="00A4354C" w:rsidRPr="007C0E13" w:rsidRDefault="00A4354C" w:rsidP="00A4354C">
      <w:pPr>
        <w:tabs>
          <w:tab w:val="left" w:pos="1900"/>
        </w:tabs>
        <w:spacing w:before="0" w:after="0"/>
        <w:ind w:left="1985" w:hanging="1985"/>
        <w:rPr>
          <w:sz w:val="22"/>
          <w:szCs w:val="22"/>
        </w:rPr>
      </w:pPr>
      <w:r w:rsidRPr="007C0E13">
        <w:rPr>
          <w:sz w:val="22"/>
          <w:szCs w:val="22"/>
        </w:rPr>
        <w:t>PPP</w:t>
      </w:r>
      <w:r w:rsidRPr="007C0E13">
        <w:rPr>
          <w:sz w:val="22"/>
          <w:szCs w:val="22"/>
        </w:rPr>
        <w:tab/>
        <w:t>Public Private Partnership</w:t>
      </w:r>
    </w:p>
    <w:p w14:paraId="18C30A82" w14:textId="77777777" w:rsidR="00A4354C" w:rsidRPr="007C0E13" w:rsidRDefault="00A4354C" w:rsidP="00A4354C">
      <w:pPr>
        <w:tabs>
          <w:tab w:val="left" w:pos="1900"/>
        </w:tabs>
        <w:spacing w:before="0" w:after="0"/>
        <w:ind w:left="1985" w:hanging="1985"/>
        <w:rPr>
          <w:sz w:val="22"/>
          <w:szCs w:val="22"/>
        </w:rPr>
      </w:pPr>
      <w:r w:rsidRPr="007C0E13">
        <w:rPr>
          <w:sz w:val="22"/>
          <w:szCs w:val="22"/>
        </w:rPr>
        <w:t>PRA</w:t>
      </w:r>
      <w:r w:rsidRPr="007C0E13">
        <w:rPr>
          <w:sz w:val="22"/>
          <w:szCs w:val="22"/>
        </w:rPr>
        <w:tab/>
        <w:t>Programme Recipient Agencies</w:t>
      </w:r>
    </w:p>
    <w:p w14:paraId="0D76E53C" w14:textId="77777777" w:rsidR="00A4354C" w:rsidRPr="007C0E13" w:rsidRDefault="00A4354C" w:rsidP="00A4354C">
      <w:pPr>
        <w:tabs>
          <w:tab w:val="left" w:pos="1900"/>
        </w:tabs>
        <w:spacing w:before="0" w:after="0"/>
        <w:ind w:left="1985" w:hanging="1985"/>
        <w:rPr>
          <w:sz w:val="22"/>
          <w:szCs w:val="22"/>
        </w:rPr>
      </w:pPr>
      <w:r w:rsidRPr="007C0E13">
        <w:rPr>
          <w:sz w:val="22"/>
          <w:szCs w:val="22"/>
        </w:rPr>
        <w:t>PRS</w:t>
      </w:r>
      <w:r w:rsidRPr="007C0E13">
        <w:rPr>
          <w:sz w:val="22"/>
          <w:szCs w:val="22"/>
        </w:rPr>
        <w:tab/>
        <w:t>Planning, Research and Statistics</w:t>
      </w:r>
    </w:p>
    <w:p w14:paraId="2544F7A1" w14:textId="77777777" w:rsidR="00A4354C" w:rsidRPr="007C0E13" w:rsidRDefault="00A4354C" w:rsidP="00A4354C">
      <w:pPr>
        <w:tabs>
          <w:tab w:val="left" w:pos="1900"/>
        </w:tabs>
        <w:spacing w:before="0" w:after="0"/>
        <w:ind w:left="1985" w:hanging="1985"/>
        <w:rPr>
          <w:sz w:val="22"/>
          <w:szCs w:val="22"/>
        </w:rPr>
      </w:pPr>
      <w:r w:rsidRPr="007C0E13">
        <w:rPr>
          <w:sz w:val="22"/>
          <w:szCs w:val="22"/>
        </w:rPr>
        <w:t>PS</w:t>
      </w:r>
      <w:r w:rsidRPr="007C0E13">
        <w:rPr>
          <w:sz w:val="22"/>
          <w:szCs w:val="22"/>
        </w:rPr>
        <w:tab/>
        <w:t>Permanent Secretary</w:t>
      </w:r>
    </w:p>
    <w:p w14:paraId="61DCA43E" w14:textId="77777777" w:rsidR="00A4354C" w:rsidRPr="007C0E13" w:rsidRDefault="00A4354C" w:rsidP="00A4354C">
      <w:pPr>
        <w:tabs>
          <w:tab w:val="left" w:pos="1900"/>
        </w:tabs>
        <w:spacing w:before="0" w:after="0"/>
        <w:ind w:left="1985" w:hanging="1985"/>
        <w:rPr>
          <w:sz w:val="22"/>
          <w:szCs w:val="22"/>
        </w:rPr>
      </w:pPr>
      <w:r w:rsidRPr="007C0E13">
        <w:rPr>
          <w:sz w:val="22"/>
          <w:szCs w:val="22"/>
        </w:rPr>
        <w:t>PSP</w:t>
      </w:r>
      <w:r w:rsidRPr="007C0E13">
        <w:rPr>
          <w:sz w:val="22"/>
          <w:szCs w:val="22"/>
        </w:rPr>
        <w:tab/>
        <w:t>Private Sector Participation</w:t>
      </w:r>
    </w:p>
    <w:p w14:paraId="6895C6AC" w14:textId="77777777" w:rsidR="00A4354C" w:rsidRPr="007C0E13" w:rsidRDefault="00A4354C" w:rsidP="00A4354C">
      <w:pPr>
        <w:tabs>
          <w:tab w:val="left" w:pos="1900"/>
        </w:tabs>
        <w:spacing w:before="0" w:after="0"/>
        <w:ind w:left="1985" w:hanging="1985"/>
        <w:rPr>
          <w:sz w:val="22"/>
          <w:szCs w:val="22"/>
        </w:rPr>
      </w:pPr>
      <w:r w:rsidRPr="007C0E13">
        <w:rPr>
          <w:sz w:val="22"/>
          <w:szCs w:val="22"/>
        </w:rPr>
        <w:t>RUDA</w:t>
      </w:r>
      <w:r w:rsidRPr="007C0E13">
        <w:rPr>
          <w:sz w:val="22"/>
          <w:szCs w:val="22"/>
        </w:rPr>
        <w:tab/>
        <w:t>Rural Development Agency</w:t>
      </w:r>
    </w:p>
    <w:p w14:paraId="54F3A0C1" w14:textId="77777777" w:rsidR="00A4354C" w:rsidRPr="007C0E13" w:rsidRDefault="00A4354C" w:rsidP="00A4354C">
      <w:pPr>
        <w:tabs>
          <w:tab w:val="left" w:pos="1900"/>
        </w:tabs>
        <w:spacing w:before="0" w:after="0"/>
        <w:ind w:left="1985" w:hanging="1985"/>
        <w:rPr>
          <w:sz w:val="22"/>
          <w:szCs w:val="22"/>
        </w:rPr>
      </w:pPr>
      <w:r w:rsidRPr="007C0E13">
        <w:rPr>
          <w:sz w:val="22"/>
          <w:szCs w:val="22"/>
        </w:rPr>
        <w:t>RUWASSA</w:t>
      </w:r>
      <w:r w:rsidRPr="007C0E13">
        <w:rPr>
          <w:sz w:val="22"/>
          <w:szCs w:val="22"/>
        </w:rPr>
        <w:tab/>
        <w:t>Rural Water Supply and Sanitation Agency</w:t>
      </w:r>
    </w:p>
    <w:p w14:paraId="216AF803" w14:textId="77777777" w:rsidR="00A4354C" w:rsidRPr="007C0E13" w:rsidRDefault="00A4354C" w:rsidP="00A4354C">
      <w:pPr>
        <w:tabs>
          <w:tab w:val="left" w:pos="1900"/>
        </w:tabs>
        <w:spacing w:before="0" w:after="0"/>
        <w:ind w:left="1985" w:hanging="1985"/>
        <w:rPr>
          <w:sz w:val="22"/>
          <w:szCs w:val="22"/>
        </w:rPr>
      </w:pPr>
      <w:r w:rsidRPr="007C0E13">
        <w:rPr>
          <w:sz w:val="22"/>
          <w:szCs w:val="22"/>
        </w:rPr>
        <w:t>RUWATSSA</w:t>
      </w:r>
      <w:r w:rsidRPr="007C0E13">
        <w:rPr>
          <w:sz w:val="22"/>
          <w:szCs w:val="22"/>
        </w:rPr>
        <w:tab/>
        <w:t>Rural Water Supply and Sanitation Agency (Cross River State)</w:t>
      </w:r>
    </w:p>
    <w:p w14:paraId="1FB95426" w14:textId="77777777" w:rsidR="00A4354C" w:rsidRPr="007C0E13" w:rsidRDefault="00A4354C" w:rsidP="00A4354C">
      <w:pPr>
        <w:tabs>
          <w:tab w:val="left" w:pos="1900"/>
        </w:tabs>
        <w:spacing w:before="0" w:after="0"/>
        <w:ind w:left="1985" w:hanging="1985"/>
        <w:rPr>
          <w:sz w:val="22"/>
          <w:szCs w:val="22"/>
        </w:rPr>
      </w:pPr>
      <w:r w:rsidRPr="007C0E13">
        <w:rPr>
          <w:sz w:val="22"/>
          <w:szCs w:val="22"/>
        </w:rPr>
        <w:lastRenderedPageBreak/>
        <w:t>SHAWN</w:t>
      </w:r>
      <w:r w:rsidRPr="007C0E13">
        <w:rPr>
          <w:sz w:val="22"/>
          <w:szCs w:val="22"/>
        </w:rPr>
        <w:tab/>
      </w:r>
      <w:r w:rsidRPr="007C0E13">
        <w:rPr>
          <w:rStyle w:val="st"/>
          <w:sz w:val="22"/>
          <w:szCs w:val="22"/>
        </w:rPr>
        <w:t xml:space="preserve">DfID funded Sanitation, Hygiene and Water in </w:t>
      </w:r>
      <w:r w:rsidRPr="007C0E13">
        <w:rPr>
          <w:rStyle w:val="Emphasis"/>
          <w:i w:val="0"/>
          <w:sz w:val="22"/>
          <w:szCs w:val="22"/>
        </w:rPr>
        <w:t xml:space="preserve">Nigeria </w:t>
      </w:r>
      <w:r w:rsidRPr="007C0E13">
        <w:rPr>
          <w:sz w:val="22"/>
          <w:szCs w:val="22"/>
        </w:rPr>
        <w:t>project</w:t>
      </w:r>
    </w:p>
    <w:p w14:paraId="23DDED1B" w14:textId="77777777" w:rsidR="00A4354C" w:rsidRPr="007C0E13" w:rsidRDefault="00A4354C" w:rsidP="00A4354C">
      <w:pPr>
        <w:tabs>
          <w:tab w:val="left" w:pos="1900"/>
        </w:tabs>
        <w:spacing w:before="0" w:after="0"/>
        <w:ind w:left="1985" w:hanging="1985"/>
        <w:rPr>
          <w:sz w:val="22"/>
          <w:szCs w:val="22"/>
        </w:rPr>
      </w:pPr>
      <w:proofErr w:type="spellStart"/>
      <w:r w:rsidRPr="007C0E13">
        <w:rPr>
          <w:sz w:val="22"/>
          <w:szCs w:val="22"/>
        </w:rPr>
        <w:t>SHoA</w:t>
      </w:r>
      <w:proofErr w:type="spellEnd"/>
      <w:r w:rsidRPr="007C0E13">
        <w:rPr>
          <w:sz w:val="22"/>
          <w:szCs w:val="22"/>
        </w:rPr>
        <w:tab/>
        <w:t>State House of Assembly</w:t>
      </w:r>
    </w:p>
    <w:p w14:paraId="13DDDA3C" w14:textId="77777777" w:rsidR="00A4354C" w:rsidRPr="007C0E13" w:rsidRDefault="00A4354C" w:rsidP="00A4354C">
      <w:pPr>
        <w:tabs>
          <w:tab w:val="left" w:pos="1900"/>
        </w:tabs>
        <w:spacing w:before="0" w:after="0"/>
        <w:ind w:left="1985" w:hanging="1985"/>
        <w:rPr>
          <w:sz w:val="22"/>
          <w:szCs w:val="22"/>
        </w:rPr>
      </w:pPr>
      <w:r w:rsidRPr="007C0E13">
        <w:rPr>
          <w:sz w:val="22"/>
          <w:szCs w:val="22"/>
        </w:rPr>
        <w:t>SIAWG</w:t>
      </w:r>
      <w:r w:rsidRPr="007C0E13">
        <w:rPr>
          <w:sz w:val="22"/>
          <w:szCs w:val="22"/>
        </w:rPr>
        <w:tab/>
        <w:t>State Inter Agency Working Group</w:t>
      </w:r>
    </w:p>
    <w:p w14:paraId="4109F6D4" w14:textId="77777777" w:rsidR="00A4354C" w:rsidRPr="007C0E13" w:rsidRDefault="00A4354C" w:rsidP="00A4354C">
      <w:pPr>
        <w:tabs>
          <w:tab w:val="left" w:pos="1900"/>
        </w:tabs>
        <w:spacing w:before="0" w:after="0"/>
        <w:ind w:left="1985" w:hanging="1985"/>
        <w:rPr>
          <w:sz w:val="22"/>
          <w:szCs w:val="22"/>
        </w:rPr>
      </w:pPr>
      <w:r w:rsidRPr="007C0E13">
        <w:rPr>
          <w:sz w:val="22"/>
          <w:szCs w:val="22"/>
        </w:rPr>
        <w:t>SIPEs</w:t>
      </w:r>
      <w:r w:rsidRPr="007C0E13">
        <w:rPr>
          <w:sz w:val="22"/>
          <w:szCs w:val="22"/>
        </w:rPr>
        <w:tab/>
        <w:t>State Institutional and Policy Experts</w:t>
      </w:r>
    </w:p>
    <w:p w14:paraId="364F0459" w14:textId="77777777" w:rsidR="00A4354C" w:rsidRPr="007C0E13" w:rsidRDefault="00A4354C" w:rsidP="00A4354C">
      <w:pPr>
        <w:tabs>
          <w:tab w:val="left" w:pos="1900"/>
        </w:tabs>
        <w:spacing w:before="0" w:after="0"/>
        <w:ind w:left="1985" w:hanging="1985"/>
        <w:rPr>
          <w:sz w:val="22"/>
          <w:szCs w:val="22"/>
        </w:rPr>
      </w:pPr>
      <w:r w:rsidRPr="007C0E13">
        <w:rPr>
          <w:sz w:val="22"/>
          <w:szCs w:val="22"/>
        </w:rPr>
        <w:t>SIT</w:t>
      </w:r>
      <w:r w:rsidRPr="007C0E13">
        <w:rPr>
          <w:sz w:val="22"/>
          <w:szCs w:val="22"/>
        </w:rPr>
        <w:tab/>
        <w:t>State Implementation Team</w:t>
      </w:r>
    </w:p>
    <w:p w14:paraId="1066A24D" w14:textId="77777777" w:rsidR="00A4354C" w:rsidRPr="007C0E13" w:rsidRDefault="00A4354C" w:rsidP="00A4354C">
      <w:pPr>
        <w:tabs>
          <w:tab w:val="left" w:pos="1900"/>
        </w:tabs>
        <w:spacing w:before="0" w:after="0"/>
        <w:ind w:left="1985" w:hanging="1985"/>
        <w:rPr>
          <w:sz w:val="22"/>
          <w:szCs w:val="22"/>
        </w:rPr>
      </w:pPr>
      <w:r w:rsidRPr="007C0E13">
        <w:rPr>
          <w:sz w:val="22"/>
          <w:szCs w:val="22"/>
        </w:rPr>
        <w:t>SLOGOR</w:t>
      </w:r>
      <w:r w:rsidRPr="007C0E13">
        <w:rPr>
          <w:sz w:val="22"/>
          <w:szCs w:val="22"/>
        </w:rPr>
        <w:tab/>
        <w:t>State and Local Government Reform Project</w:t>
      </w:r>
    </w:p>
    <w:p w14:paraId="4C6D20E4" w14:textId="77777777" w:rsidR="00A4354C" w:rsidRPr="007C0E13" w:rsidRDefault="00A4354C" w:rsidP="00A4354C">
      <w:pPr>
        <w:tabs>
          <w:tab w:val="left" w:pos="1900"/>
        </w:tabs>
        <w:spacing w:before="0" w:after="0"/>
        <w:ind w:left="1985" w:hanging="1985"/>
        <w:rPr>
          <w:sz w:val="22"/>
          <w:szCs w:val="22"/>
        </w:rPr>
      </w:pPr>
      <w:r w:rsidRPr="007C0E13">
        <w:rPr>
          <w:sz w:val="22"/>
          <w:szCs w:val="22"/>
        </w:rPr>
        <w:t>SMWR</w:t>
      </w:r>
      <w:r w:rsidRPr="007C0E13">
        <w:rPr>
          <w:sz w:val="22"/>
          <w:szCs w:val="22"/>
        </w:rPr>
        <w:tab/>
        <w:t>State Ministry of Water Resources</w:t>
      </w:r>
    </w:p>
    <w:p w14:paraId="11939828" w14:textId="77777777" w:rsidR="00A4354C" w:rsidRPr="007C0E13" w:rsidRDefault="00A4354C" w:rsidP="00A4354C">
      <w:pPr>
        <w:tabs>
          <w:tab w:val="left" w:pos="1900"/>
        </w:tabs>
        <w:spacing w:before="0" w:after="0"/>
        <w:ind w:left="1985" w:hanging="1985"/>
        <w:rPr>
          <w:sz w:val="22"/>
          <w:szCs w:val="22"/>
        </w:rPr>
      </w:pPr>
      <w:r w:rsidRPr="007C0E13">
        <w:rPr>
          <w:sz w:val="22"/>
          <w:szCs w:val="22"/>
        </w:rPr>
        <w:t>SPIA</w:t>
      </w:r>
      <w:r w:rsidRPr="007C0E13">
        <w:rPr>
          <w:sz w:val="22"/>
          <w:szCs w:val="22"/>
        </w:rPr>
        <w:tab/>
        <w:t>State Programme Implementation Agency</w:t>
      </w:r>
    </w:p>
    <w:p w14:paraId="6640FB63" w14:textId="77777777" w:rsidR="00A4354C" w:rsidRPr="007C0E13" w:rsidRDefault="00A4354C" w:rsidP="00A4354C">
      <w:pPr>
        <w:tabs>
          <w:tab w:val="left" w:pos="1900"/>
        </w:tabs>
        <w:spacing w:before="0" w:after="0"/>
        <w:ind w:left="1985" w:hanging="1985"/>
        <w:rPr>
          <w:sz w:val="22"/>
          <w:szCs w:val="22"/>
        </w:rPr>
      </w:pPr>
      <w:r w:rsidRPr="007C0E13">
        <w:rPr>
          <w:sz w:val="22"/>
          <w:szCs w:val="22"/>
        </w:rPr>
        <w:t>SSG</w:t>
      </w:r>
      <w:r w:rsidRPr="007C0E13">
        <w:rPr>
          <w:sz w:val="22"/>
          <w:szCs w:val="22"/>
        </w:rPr>
        <w:tab/>
        <w:t>Secretary to the State Government</w:t>
      </w:r>
    </w:p>
    <w:p w14:paraId="65F90265" w14:textId="77777777" w:rsidR="00A4354C" w:rsidRPr="007C0E13" w:rsidRDefault="00A4354C" w:rsidP="00A4354C">
      <w:pPr>
        <w:tabs>
          <w:tab w:val="left" w:pos="1900"/>
        </w:tabs>
        <w:spacing w:before="0" w:after="0"/>
        <w:ind w:left="1985" w:hanging="1985"/>
        <w:rPr>
          <w:sz w:val="22"/>
          <w:szCs w:val="22"/>
        </w:rPr>
      </w:pPr>
      <w:r w:rsidRPr="007C0E13">
        <w:rPr>
          <w:sz w:val="22"/>
          <w:szCs w:val="22"/>
        </w:rPr>
        <w:t>SSSC</w:t>
      </w:r>
      <w:r w:rsidRPr="007C0E13">
        <w:rPr>
          <w:sz w:val="22"/>
          <w:szCs w:val="22"/>
        </w:rPr>
        <w:tab/>
        <w:t>State SWAp Steering Committee</w:t>
      </w:r>
    </w:p>
    <w:p w14:paraId="1CDDB915" w14:textId="77777777" w:rsidR="00A4354C" w:rsidRPr="007C0E13" w:rsidRDefault="00A4354C" w:rsidP="00A4354C">
      <w:pPr>
        <w:tabs>
          <w:tab w:val="left" w:pos="1900"/>
        </w:tabs>
        <w:spacing w:before="0" w:after="0"/>
        <w:ind w:left="1985" w:hanging="1985"/>
        <w:rPr>
          <w:sz w:val="22"/>
          <w:szCs w:val="22"/>
        </w:rPr>
      </w:pPr>
      <w:r w:rsidRPr="007C0E13">
        <w:rPr>
          <w:sz w:val="22"/>
          <w:szCs w:val="22"/>
        </w:rPr>
        <w:t>STGS</w:t>
      </w:r>
      <w:r w:rsidRPr="007C0E13">
        <w:rPr>
          <w:sz w:val="22"/>
          <w:szCs w:val="22"/>
        </w:rPr>
        <w:tab/>
        <w:t>State Task Group on Sanitation</w:t>
      </w:r>
    </w:p>
    <w:p w14:paraId="01120CAF" w14:textId="77777777" w:rsidR="00A4354C" w:rsidRPr="007C0E13" w:rsidRDefault="00A4354C" w:rsidP="00A4354C">
      <w:pPr>
        <w:tabs>
          <w:tab w:val="left" w:pos="1900"/>
        </w:tabs>
        <w:spacing w:before="0" w:after="0"/>
        <w:ind w:left="1985" w:hanging="1985"/>
        <w:rPr>
          <w:sz w:val="22"/>
          <w:szCs w:val="22"/>
        </w:rPr>
      </w:pPr>
      <w:r w:rsidRPr="007C0E13">
        <w:rPr>
          <w:sz w:val="22"/>
          <w:szCs w:val="22"/>
        </w:rPr>
        <w:t>STOWA</w:t>
      </w:r>
      <w:r w:rsidRPr="007C0E13">
        <w:rPr>
          <w:sz w:val="22"/>
          <w:szCs w:val="22"/>
        </w:rPr>
        <w:tab/>
        <w:t>Small Towns Water Agency</w:t>
      </w:r>
    </w:p>
    <w:p w14:paraId="2C7D55F0" w14:textId="77777777" w:rsidR="00A4354C" w:rsidRPr="007C0E13" w:rsidRDefault="00A4354C" w:rsidP="00A4354C">
      <w:pPr>
        <w:tabs>
          <w:tab w:val="left" w:pos="1900"/>
        </w:tabs>
        <w:spacing w:before="0" w:after="0"/>
        <w:ind w:left="1985" w:hanging="1985"/>
        <w:rPr>
          <w:sz w:val="22"/>
          <w:szCs w:val="22"/>
        </w:rPr>
      </w:pPr>
      <w:r w:rsidRPr="007C0E13">
        <w:rPr>
          <w:sz w:val="22"/>
          <w:szCs w:val="22"/>
        </w:rPr>
        <w:t>STTA</w:t>
      </w:r>
      <w:r w:rsidRPr="007C0E13">
        <w:rPr>
          <w:sz w:val="22"/>
          <w:szCs w:val="22"/>
        </w:rPr>
        <w:tab/>
        <w:t>Short-term TA</w:t>
      </w:r>
    </w:p>
    <w:p w14:paraId="5F56B326" w14:textId="77777777" w:rsidR="00A4354C" w:rsidRPr="007C0E13" w:rsidRDefault="00A4354C" w:rsidP="00A4354C">
      <w:pPr>
        <w:tabs>
          <w:tab w:val="left" w:pos="1900"/>
        </w:tabs>
        <w:spacing w:before="0" w:after="0"/>
        <w:ind w:left="1985" w:hanging="1985"/>
        <w:rPr>
          <w:sz w:val="22"/>
          <w:szCs w:val="22"/>
        </w:rPr>
      </w:pPr>
      <w:r w:rsidRPr="007C0E13">
        <w:rPr>
          <w:sz w:val="22"/>
          <w:szCs w:val="22"/>
        </w:rPr>
        <w:t>STU</w:t>
      </w:r>
      <w:r w:rsidRPr="007C0E13">
        <w:rPr>
          <w:sz w:val="22"/>
          <w:szCs w:val="22"/>
        </w:rPr>
        <w:tab/>
        <w:t>State Technical Unit</w:t>
      </w:r>
    </w:p>
    <w:p w14:paraId="1C23B1C7" w14:textId="77777777" w:rsidR="00A4354C" w:rsidRPr="007C0E13" w:rsidRDefault="00A4354C" w:rsidP="00A4354C">
      <w:pPr>
        <w:tabs>
          <w:tab w:val="left" w:pos="1900"/>
        </w:tabs>
        <w:spacing w:before="0" w:after="0"/>
        <w:ind w:left="1985" w:hanging="1985"/>
        <w:rPr>
          <w:sz w:val="22"/>
          <w:szCs w:val="22"/>
        </w:rPr>
      </w:pPr>
      <w:r w:rsidRPr="007C0E13">
        <w:rPr>
          <w:sz w:val="22"/>
          <w:szCs w:val="22"/>
        </w:rPr>
        <w:t>SWAp</w:t>
      </w:r>
      <w:r w:rsidRPr="007C0E13">
        <w:rPr>
          <w:sz w:val="22"/>
          <w:szCs w:val="22"/>
        </w:rPr>
        <w:tab/>
        <w:t>Sector Wide Approach</w:t>
      </w:r>
    </w:p>
    <w:p w14:paraId="2067EFEB" w14:textId="77777777" w:rsidR="00A4354C" w:rsidRPr="007C0E13" w:rsidRDefault="00A4354C" w:rsidP="00A4354C">
      <w:pPr>
        <w:tabs>
          <w:tab w:val="left" w:pos="1900"/>
        </w:tabs>
        <w:spacing w:before="0" w:after="0"/>
        <w:ind w:left="1985" w:hanging="1985"/>
        <w:rPr>
          <w:sz w:val="22"/>
          <w:szCs w:val="22"/>
        </w:rPr>
      </w:pPr>
      <w:r w:rsidRPr="007C0E13">
        <w:rPr>
          <w:sz w:val="22"/>
          <w:szCs w:val="22"/>
        </w:rPr>
        <w:t>SWB</w:t>
      </w:r>
      <w:r w:rsidRPr="007C0E13">
        <w:rPr>
          <w:sz w:val="22"/>
          <w:szCs w:val="22"/>
        </w:rPr>
        <w:tab/>
        <w:t>State Water Board</w:t>
      </w:r>
    </w:p>
    <w:p w14:paraId="4E6BCEEE" w14:textId="77777777" w:rsidR="00A4354C" w:rsidRPr="007C0E13" w:rsidRDefault="00A4354C" w:rsidP="00A4354C">
      <w:pPr>
        <w:tabs>
          <w:tab w:val="left" w:pos="1900"/>
        </w:tabs>
        <w:spacing w:before="0" w:after="0"/>
        <w:ind w:left="1985" w:hanging="1985"/>
        <w:rPr>
          <w:sz w:val="22"/>
          <w:szCs w:val="22"/>
        </w:rPr>
      </w:pPr>
      <w:r w:rsidRPr="007C0E13">
        <w:rPr>
          <w:sz w:val="22"/>
          <w:szCs w:val="22"/>
        </w:rPr>
        <w:t>SWSEs</w:t>
      </w:r>
      <w:r w:rsidRPr="007C0E13">
        <w:rPr>
          <w:sz w:val="22"/>
          <w:szCs w:val="22"/>
        </w:rPr>
        <w:tab/>
        <w:t>State Water and Sanitation Experts</w:t>
      </w:r>
    </w:p>
    <w:p w14:paraId="18EE6205" w14:textId="77777777" w:rsidR="00A4354C" w:rsidRPr="007C0E13" w:rsidRDefault="00A4354C" w:rsidP="00A4354C">
      <w:pPr>
        <w:tabs>
          <w:tab w:val="left" w:pos="1900"/>
        </w:tabs>
        <w:spacing w:before="0" w:after="0"/>
        <w:ind w:left="1985" w:hanging="1985"/>
        <w:rPr>
          <w:sz w:val="22"/>
          <w:szCs w:val="22"/>
        </w:rPr>
      </w:pPr>
      <w:r w:rsidRPr="007C0E13">
        <w:rPr>
          <w:sz w:val="22"/>
          <w:szCs w:val="22"/>
        </w:rPr>
        <w:t>TAT</w:t>
      </w:r>
      <w:r w:rsidRPr="007C0E13">
        <w:rPr>
          <w:sz w:val="22"/>
          <w:szCs w:val="22"/>
        </w:rPr>
        <w:tab/>
        <w:t>Technical Assistance Team</w:t>
      </w:r>
    </w:p>
    <w:p w14:paraId="0C332054" w14:textId="77777777" w:rsidR="00A4354C" w:rsidRPr="007C0E13" w:rsidRDefault="00A4354C" w:rsidP="00A4354C">
      <w:pPr>
        <w:tabs>
          <w:tab w:val="left" w:pos="1900"/>
        </w:tabs>
        <w:spacing w:before="0" w:after="0"/>
        <w:ind w:left="1985" w:hanging="1985"/>
        <w:rPr>
          <w:sz w:val="22"/>
          <w:szCs w:val="22"/>
        </w:rPr>
      </w:pPr>
      <w:r w:rsidRPr="007C0E13">
        <w:rPr>
          <w:sz w:val="22"/>
          <w:szCs w:val="22"/>
        </w:rPr>
        <w:t>TC</w:t>
      </w:r>
      <w:r w:rsidRPr="007C0E13">
        <w:rPr>
          <w:sz w:val="22"/>
          <w:szCs w:val="22"/>
        </w:rPr>
        <w:tab/>
        <w:t>Team Coordinator</w:t>
      </w:r>
    </w:p>
    <w:p w14:paraId="206BE712" w14:textId="77777777" w:rsidR="00A4354C" w:rsidRPr="007C0E13" w:rsidRDefault="00A4354C" w:rsidP="00A4354C">
      <w:pPr>
        <w:tabs>
          <w:tab w:val="left" w:pos="1900"/>
        </w:tabs>
        <w:spacing w:before="0" w:after="0"/>
        <w:ind w:left="1985" w:hanging="1985"/>
        <w:rPr>
          <w:sz w:val="22"/>
          <w:szCs w:val="22"/>
        </w:rPr>
      </w:pPr>
      <w:r w:rsidRPr="007C0E13">
        <w:rPr>
          <w:sz w:val="22"/>
          <w:szCs w:val="22"/>
        </w:rPr>
        <w:t>ToR</w:t>
      </w:r>
      <w:r w:rsidRPr="007C0E13">
        <w:rPr>
          <w:sz w:val="22"/>
          <w:szCs w:val="22"/>
        </w:rPr>
        <w:tab/>
        <w:t>Terms of Reference</w:t>
      </w:r>
    </w:p>
    <w:p w14:paraId="668C6BFD" w14:textId="77777777" w:rsidR="00A4354C" w:rsidRPr="007C0E13" w:rsidRDefault="00A4354C" w:rsidP="00A4354C">
      <w:pPr>
        <w:tabs>
          <w:tab w:val="left" w:pos="1900"/>
        </w:tabs>
        <w:spacing w:before="0" w:after="0"/>
        <w:ind w:left="1985" w:hanging="1985"/>
        <w:rPr>
          <w:sz w:val="22"/>
          <w:szCs w:val="22"/>
        </w:rPr>
      </w:pPr>
      <w:r w:rsidRPr="007C0E13">
        <w:rPr>
          <w:sz w:val="22"/>
          <w:szCs w:val="22"/>
        </w:rPr>
        <w:t>TRIMING</w:t>
      </w:r>
      <w:r w:rsidRPr="007C0E13">
        <w:rPr>
          <w:sz w:val="22"/>
          <w:szCs w:val="22"/>
        </w:rPr>
        <w:tab/>
        <w:t>Transforming Irrigation Management in Nigeria</w:t>
      </w:r>
    </w:p>
    <w:p w14:paraId="3417A992" w14:textId="77777777" w:rsidR="00A4354C" w:rsidRPr="007C0E13" w:rsidRDefault="00A4354C" w:rsidP="00A4354C">
      <w:pPr>
        <w:tabs>
          <w:tab w:val="left" w:pos="1900"/>
        </w:tabs>
        <w:spacing w:before="0" w:after="0"/>
        <w:ind w:left="1985" w:hanging="1985"/>
        <w:rPr>
          <w:sz w:val="22"/>
          <w:szCs w:val="22"/>
        </w:rPr>
      </w:pPr>
      <w:r w:rsidRPr="007C0E13">
        <w:rPr>
          <w:sz w:val="22"/>
          <w:szCs w:val="22"/>
        </w:rPr>
        <w:t>UNICEF</w:t>
      </w:r>
      <w:r w:rsidRPr="007C0E13">
        <w:rPr>
          <w:sz w:val="22"/>
          <w:szCs w:val="22"/>
        </w:rPr>
        <w:tab/>
        <w:t>United Nations Children’s Fund</w:t>
      </w:r>
    </w:p>
    <w:p w14:paraId="0AD105A8" w14:textId="77777777" w:rsidR="00A4354C" w:rsidRPr="007C0E13" w:rsidRDefault="00A4354C" w:rsidP="00A4354C">
      <w:pPr>
        <w:tabs>
          <w:tab w:val="left" w:pos="1900"/>
        </w:tabs>
        <w:spacing w:before="0" w:after="0"/>
        <w:ind w:left="1985" w:hanging="1985"/>
        <w:rPr>
          <w:sz w:val="22"/>
          <w:szCs w:val="22"/>
        </w:rPr>
      </w:pPr>
      <w:r w:rsidRPr="007C0E13">
        <w:rPr>
          <w:sz w:val="22"/>
          <w:szCs w:val="22"/>
        </w:rPr>
        <w:t>VHPs</w:t>
      </w:r>
      <w:r w:rsidRPr="007C0E13">
        <w:rPr>
          <w:sz w:val="22"/>
          <w:szCs w:val="22"/>
        </w:rPr>
        <w:tab/>
        <w:t>Volunteer Hygiene Promoters</w:t>
      </w:r>
    </w:p>
    <w:p w14:paraId="0FD2B9AD" w14:textId="77777777" w:rsidR="00A4354C" w:rsidRPr="007C0E13" w:rsidRDefault="00A4354C" w:rsidP="00A4354C">
      <w:pPr>
        <w:tabs>
          <w:tab w:val="left" w:pos="1900"/>
        </w:tabs>
        <w:spacing w:before="0" w:after="0"/>
        <w:ind w:left="1985" w:hanging="1985"/>
        <w:rPr>
          <w:sz w:val="22"/>
          <w:szCs w:val="22"/>
        </w:rPr>
      </w:pPr>
      <w:r w:rsidRPr="007C0E13">
        <w:rPr>
          <w:sz w:val="22"/>
          <w:szCs w:val="22"/>
        </w:rPr>
        <w:t>WASH</w:t>
      </w:r>
      <w:r w:rsidRPr="007C0E13">
        <w:rPr>
          <w:sz w:val="22"/>
          <w:szCs w:val="22"/>
        </w:rPr>
        <w:tab/>
        <w:t>Water Sanitation and Hygiene</w:t>
      </w:r>
    </w:p>
    <w:p w14:paraId="2229EBCE" w14:textId="77777777" w:rsidR="00A4354C" w:rsidRPr="007C0E13" w:rsidRDefault="00A4354C" w:rsidP="00A4354C">
      <w:pPr>
        <w:tabs>
          <w:tab w:val="left" w:pos="1900"/>
        </w:tabs>
        <w:spacing w:before="0" w:after="0"/>
        <w:ind w:left="1985" w:hanging="1985"/>
        <w:rPr>
          <w:sz w:val="22"/>
          <w:szCs w:val="22"/>
        </w:rPr>
      </w:pPr>
      <w:r w:rsidRPr="007C0E13">
        <w:rPr>
          <w:sz w:val="22"/>
          <w:szCs w:val="22"/>
        </w:rPr>
        <w:t>WASHIMS</w:t>
      </w:r>
      <w:r w:rsidRPr="007C0E13">
        <w:rPr>
          <w:sz w:val="22"/>
          <w:szCs w:val="22"/>
        </w:rPr>
        <w:tab/>
        <w:t>Water Sanitation and Hygiene Information Management System</w:t>
      </w:r>
    </w:p>
    <w:p w14:paraId="3D47FC07" w14:textId="77777777" w:rsidR="00A4354C" w:rsidRPr="007C0E13" w:rsidRDefault="00A4354C" w:rsidP="00A4354C">
      <w:pPr>
        <w:tabs>
          <w:tab w:val="left" w:pos="1900"/>
        </w:tabs>
        <w:spacing w:before="0" w:after="0"/>
        <w:ind w:left="1985" w:hanging="1985"/>
        <w:rPr>
          <w:sz w:val="22"/>
          <w:szCs w:val="22"/>
        </w:rPr>
      </w:pPr>
      <w:r w:rsidRPr="007C0E13">
        <w:rPr>
          <w:sz w:val="22"/>
          <w:szCs w:val="22"/>
        </w:rPr>
        <w:t>WASHSCC</w:t>
      </w:r>
      <w:r w:rsidRPr="007C0E13">
        <w:rPr>
          <w:sz w:val="22"/>
          <w:szCs w:val="22"/>
        </w:rPr>
        <w:tab/>
        <w:t>Water, Sanitation and Hygiene SWAp Coordinating Committee</w:t>
      </w:r>
    </w:p>
    <w:p w14:paraId="0D9C693F" w14:textId="77777777" w:rsidR="00A4354C" w:rsidRPr="007C0E13" w:rsidRDefault="00A4354C" w:rsidP="00A4354C">
      <w:pPr>
        <w:tabs>
          <w:tab w:val="left" w:pos="1900"/>
        </w:tabs>
        <w:spacing w:before="0" w:after="0"/>
        <w:ind w:left="1985" w:hanging="1985"/>
        <w:rPr>
          <w:sz w:val="22"/>
          <w:szCs w:val="22"/>
        </w:rPr>
      </w:pPr>
      <w:r w:rsidRPr="007C0E13">
        <w:rPr>
          <w:sz w:val="22"/>
          <w:szCs w:val="22"/>
        </w:rPr>
        <w:t>WB</w:t>
      </w:r>
      <w:r w:rsidRPr="007C0E13">
        <w:rPr>
          <w:sz w:val="22"/>
          <w:szCs w:val="22"/>
        </w:rPr>
        <w:tab/>
        <w:t>World Bank</w:t>
      </w:r>
    </w:p>
    <w:p w14:paraId="447E3B0D" w14:textId="77777777" w:rsidR="00A4354C" w:rsidRPr="007C0E13" w:rsidRDefault="00A4354C" w:rsidP="00A4354C">
      <w:pPr>
        <w:tabs>
          <w:tab w:val="left" w:pos="1900"/>
        </w:tabs>
        <w:spacing w:before="0" w:after="0"/>
        <w:ind w:left="1985" w:hanging="1985"/>
        <w:rPr>
          <w:sz w:val="22"/>
          <w:szCs w:val="22"/>
        </w:rPr>
      </w:pPr>
      <w:r w:rsidRPr="007C0E13">
        <w:rPr>
          <w:sz w:val="22"/>
          <w:szCs w:val="22"/>
        </w:rPr>
        <w:t>WCAs</w:t>
      </w:r>
      <w:r w:rsidRPr="007C0E13">
        <w:rPr>
          <w:sz w:val="22"/>
          <w:szCs w:val="22"/>
        </w:rPr>
        <w:tab/>
        <w:t>Water Consumer Associations</w:t>
      </w:r>
    </w:p>
    <w:p w14:paraId="39AC3F29" w14:textId="77777777" w:rsidR="00A4354C" w:rsidRPr="007C0E13" w:rsidRDefault="00A4354C" w:rsidP="00A4354C">
      <w:pPr>
        <w:tabs>
          <w:tab w:val="left" w:pos="1900"/>
        </w:tabs>
        <w:spacing w:before="0" w:after="0"/>
        <w:ind w:left="1985" w:hanging="1985"/>
        <w:rPr>
          <w:sz w:val="22"/>
          <w:szCs w:val="22"/>
        </w:rPr>
      </w:pPr>
      <w:r w:rsidRPr="007C0E13">
        <w:rPr>
          <w:sz w:val="22"/>
          <w:szCs w:val="22"/>
        </w:rPr>
        <w:t>WQS</w:t>
      </w:r>
      <w:r w:rsidRPr="007C0E13">
        <w:rPr>
          <w:sz w:val="22"/>
          <w:szCs w:val="22"/>
        </w:rPr>
        <w:tab/>
        <w:t>Water Quality and Sanitation</w:t>
      </w:r>
    </w:p>
    <w:p w14:paraId="1FFFCEC7" w14:textId="77777777" w:rsidR="00A4354C" w:rsidRPr="007C0E13" w:rsidRDefault="00A4354C" w:rsidP="00A4354C">
      <w:pPr>
        <w:tabs>
          <w:tab w:val="left" w:pos="1900"/>
        </w:tabs>
        <w:spacing w:before="0" w:after="0"/>
        <w:ind w:left="1985" w:hanging="1985"/>
        <w:rPr>
          <w:sz w:val="22"/>
          <w:szCs w:val="22"/>
        </w:rPr>
      </w:pPr>
      <w:r w:rsidRPr="007C0E13">
        <w:rPr>
          <w:sz w:val="22"/>
          <w:szCs w:val="22"/>
        </w:rPr>
        <w:t>WSE</w:t>
      </w:r>
      <w:r w:rsidRPr="007C0E13">
        <w:rPr>
          <w:sz w:val="22"/>
          <w:szCs w:val="22"/>
        </w:rPr>
        <w:tab/>
        <w:t>Water and Sanitation Expert</w:t>
      </w:r>
    </w:p>
    <w:p w14:paraId="33AC7BB0" w14:textId="77777777" w:rsidR="00A4354C" w:rsidRPr="007C0E13" w:rsidRDefault="00A4354C" w:rsidP="00A4354C">
      <w:pPr>
        <w:tabs>
          <w:tab w:val="left" w:pos="1900"/>
        </w:tabs>
        <w:spacing w:before="0" w:after="0"/>
        <w:ind w:left="1985" w:hanging="1985"/>
        <w:rPr>
          <w:sz w:val="22"/>
          <w:szCs w:val="22"/>
        </w:rPr>
      </w:pPr>
      <w:r w:rsidRPr="007C0E13">
        <w:rPr>
          <w:sz w:val="22"/>
          <w:szCs w:val="22"/>
        </w:rPr>
        <w:t>YSTGS</w:t>
      </w:r>
      <w:r w:rsidRPr="007C0E13">
        <w:rPr>
          <w:sz w:val="22"/>
          <w:szCs w:val="22"/>
        </w:rPr>
        <w:tab/>
        <w:t>Yobe State Task Group on Sanitation</w:t>
      </w:r>
    </w:p>
    <w:p w14:paraId="7B11EF24" w14:textId="77777777" w:rsidR="00A4354C" w:rsidRPr="007C0E13" w:rsidRDefault="00A4354C" w:rsidP="00A4354C">
      <w:pPr>
        <w:tabs>
          <w:tab w:val="left" w:pos="1900"/>
        </w:tabs>
        <w:spacing w:before="0" w:after="0"/>
        <w:ind w:left="1985" w:hanging="1985"/>
        <w:rPr>
          <w:sz w:val="22"/>
          <w:szCs w:val="22"/>
        </w:rPr>
      </w:pPr>
      <w:r w:rsidRPr="007C0E13">
        <w:rPr>
          <w:sz w:val="22"/>
          <w:szCs w:val="22"/>
        </w:rPr>
        <w:t>YSWC</w:t>
      </w:r>
      <w:r w:rsidRPr="007C0E13">
        <w:rPr>
          <w:sz w:val="22"/>
          <w:szCs w:val="22"/>
        </w:rPr>
        <w:tab/>
        <w:t>Yobe State Water Corporation</w:t>
      </w:r>
    </w:p>
    <w:p w14:paraId="7A1040F8" w14:textId="77777777" w:rsidR="002C0766" w:rsidRPr="007C0E13" w:rsidRDefault="002C0766">
      <w:pPr>
        <w:spacing w:after="200"/>
        <w:rPr>
          <w:b/>
          <w:bCs/>
          <w:sz w:val="28"/>
          <w:szCs w:val="28"/>
        </w:rPr>
      </w:pPr>
      <w:bookmarkStart w:id="4" w:name="_Toc368666429"/>
      <w:r w:rsidRPr="007C0E13">
        <w:br w:type="page"/>
      </w:r>
    </w:p>
    <w:p w14:paraId="5C9964E6" w14:textId="77777777" w:rsidR="00E03B50" w:rsidRPr="007C0E13" w:rsidRDefault="00E03B50" w:rsidP="00AB0D50">
      <w:pPr>
        <w:pStyle w:val="Heading1"/>
      </w:pPr>
      <w:bookmarkStart w:id="5" w:name="_Toc412051083"/>
      <w:bookmarkStart w:id="6" w:name="_Toc445993277"/>
      <w:bookmarkStart w:id="7" w:name="_Toc463014952"/>
      <w:r w:rsidRPr="007C0E13">
        <w:lastRenderedPageBreak/>
        <w:t>Executive Summary</w:t>
      </w:r>
      <w:bookmarkEnd w:id="4"/>
      <w:bookmarkEnd w:id="5"/>
      <w:bookmarkEnd w:id="6"/>
      <w:bookmarkEnd w:id="7"/>
    </w:p>
    <w:p w14:paraId="03C0C0AC" w14:textId="77777777" w:rsidR="003B6819" w:rsidRDefault="003B6819" w:rsidP="007D4ECB">
      <w:pPr>
        <w:pStyle w:val="Heading2"/>
      </w:pPr>
      <w:bookmarkStart w:id="8" w:name="_Toc445993278"/>
      <w:bookmarkStart w:id="9" w:name="_Toc463014953"/>
      <w:r w:rsidRPr="007C0E13">
        <w:t>Project Management</w:t>
      </w:r>
      <w:bookmarkEnd w:id="8"/>
      <w:bookmarkEnd w:id="9"/>
    </w:p>
    <w:p w14:paraId="14AC364B" w14:textId="77777777" w:rsidR="0043155A" w:rsidRDefault="0043155A" w:rsidP="0043155A">
      <w:r>
        <w:t xml:space="preserve">During the </w:t>
      </w:r>
      <w:proofErr w:type="gramStart"/>
      <w:r>
        <w:t>reporting</w:t>
      </w:r>
      <w:proofErr w:type="gramEnd"/>
      <w:r>
        <w:t xml:space="preserve"> period the WSSSRP II team convened a management meeting in Abuja during the last week of July to address the current programme issues and to plan for the remaining nine months of the programme.</w:t>
      </w:r>
      <w:r w:rsidR="001D3247">
        <w:t xml:space="preserve"> The intention of the meeting was to plan for the remaining period of implementation focusing on </w:t>
      </w:r>
      <w:r w:rsidR="00E04C4F">
        <w:t>identifying achievable and sustainable outputs which will result in long term beneficial outcomes for all the programme stakeholders.</w:t>
      </w:r>
    </w:p>
    <w:p w14:paraId="2DAB8A61" w14:textId="77777777" w:rsidR="00ED147D" w:rsidRDefault="00E04C4F" w:rsidP="0043155A">
      <w:r>
        <w:t>Current issues were identified and discussed with a view to clearly understanding the significant parameters affecting programme performance. Strategies were developed for maximizing programme impact and achieving real progress in the Water and Sanitation Sector. After returning to their home States all State TATs have been involved in developing new, realistic and achievable goals</w:t>
      </w:r>
      <w:r w:rsidR="009100DA">
        <w:t xml:space="preserve"> and associated work programmes for implementation</w:t>
      </w:r>
      <w:r>
        <w:t xml:space="preserve"> during the remaining period with the reduced resources available</w:t>
      </w:r>
      <w:r w:rsidR="00ED147D">
        <w:t>.</w:t>
      </w:r>
    </w:p>
    <w:p w14:paraId="28E86862" w14:textId="77777777" w:rsidR="00E04C4F" w:rsidRPr="0043155A" w:rsidRDefault="00ED147D" w:rsidP="0043155A">
      <w:r>
        <w:t>The</w:t>
      </w:r>
      <w:r w:rsidR="009100DA">
        <w:t xml:space="preserve"> full</w:t>
      </w:r>
      <w:r>
        <w:t xml:space="preserve"> report of this management meeting appears in Appendix </w:t>
      </w:r>
      <w:r w:rsidR="009100DA">
        <w:fldChar w:fldCharType="begin"/>
      </w:r>
      <w:r w:rsidR="009100DA">
        <w:instrText xml:space="preserve"> REF _Ref462997763 \r \h </w:instrText>
      </w:r>
      <w:r w:rsidR="009100DA">
        <w:fldChar w:fldCharType="separate"/>
      </w:r>
      <w:r w:rsidR="009100DA">
        <w:t>7.8</w:t>
      </w:r>
      <w:r w:rsidR="009100DA">
        <w:fldChar w:fldCharType="end"/>
      </w:r>
      <w:r>
        <w:t xml:space="preserve"> on page </w:t>
      </w:r>
      <w:r>
        <w:fldChar w:fldCharType="begin"/>
      </w:r>
      <w:r>
        <w:instrText xml:space="preserve"> PAGEREF _Ref462997568 \h </w:instrText>
      </w:r>
      <w:r>
        <w:fldChar w:fldCharType="separate"/>
      </w:r>
      <w:r>
        <w:rPr>
          <w:noProof/>
        </w:rPr>
        <w:t>57</w:t>
      </w:r>
      <w:r>
        <w:fldChar w:fldCharType="end"/>
      </w:r>
      <w:r>
        <w:t xml:space="preserve"> of this report.</w:t>
      </w:r>
    </w:p>
    <w:p w14:paraId="76F93377" w14:textId="77777777" w:rsidR="006303DD" w:rsidRPr="007C0E13" w:rsidRDefault="006303DD" w:rsidP="00AB0D50">
      <w:pPr>
        <w:rPr>
          <w:b/>
        </w:rPr>
      </w:pPr>
      <w:r w:rsidRPr="007C0E13">
        <w:rPr>
          <w:b/>
        </w:rPr>
        <w:t>Federal Level</w:t>
      </w:r>
    </w:p>
    <w:p w14:paraId="51386174" w14:textId="77777777" w:rsidR="009B5E54" w:rsidRDefault="0033415D" w:rsidP="00AF7F5D">
      <w:r>
        <w:t xml:space="preserve">The </w:t>
      </w:r>
      <w:r w:rsidR="00434AF6">
        <w:t>Service</w:t>
      </w:r>
      <w:r w:rsidR="00997BF1" w:rsidRPr="007C0E13">
        <w:t xml:space="preserve"> </w:t>
      </w:r>
      <w:r w:rsidR="00A90E73">
        <w:t xml:space="preserve">Contract between the Contracting Authority and </w:t>
      </w:r>
      <w:r w:rsidR="00997BF1" w:rsidRPr="007C0E13">
        <w:t>WS Atkins International</w:t>
      </w:r>
      <w:r w:rsidR="00A90E73">
        <w:t xml:space="preserve"> started in March 2013 and</w:t>
      </w:r>
      <w:r w:rsidR="00997BF1" w:rsidRPr="007C0E13">
        <w:t xml:space="preserve"> </w:t>
      </w:r>
      <w:r w:rsidR="00434AF6">
        <w:t xml:space="preserve">is due to expire </w:t>
      </w:r>
      <w:r w:rsidR="00A90E73">
        <w:t>i</w:t>
      </w:r>
      <w:r w:rsidR="00434AF6">
        <w:t>n</w:t>
      </w:r>
      <w:r w:rsidR="00997BF1" w:rsidRPr="007C0E13">
        <w:t xml:space="preserve"> May 2017</w:t>
      </w:r>
      <w:r w:rsidR="00A90E73">
        <w:t>,</w:t>
      </w:r>
      <w:r w:rsidR="00CE5075">
        <w:t xml:space="preserve"> </w:t>
      </w:r>
      <w:r w:rsidR="00434AF6">
        <w:t>which leaves less than nine months from the end of this reporting period to the end of the reform programme</w:t>
      </w:r>
      <w:r w:rsidR="00CE5075">
        <w:t>.</w:t>
      </w:r>
      <w:r w:rsidR="00A90E73">
        <w:t xml:space="preserve"> The contract is managed by the Atkins Project Manager and administered by the Team Leader based in Abuja. The Contracting Authority administers the programme through its dedicated EU funded Project team based in the Ministry of Budget and National Planning. The EU is represented by a Project Officer in the Abuja Delegation. </w:t>
      </w:r>
    </w:p>
    <w:p w14:paraId="7AFF777A" w14:textId="77777777" w:rsidR="00AF7F5D" w:rsidRDefault="00BB1AEC" w:rsidP="00AF7F5D">
      <w:r>
        <w:t>As was reported in February t</w:t>
      </w:r>
      <w:r w:rsidR="009A6F10">
        <w:t xml:space="preserve">he </w:t>
      </w:r>
      <w:r>
        <w:t xml:space="preserve">major </w:t>
      </w:r>
      <w:r w:rsidR="009A6F10">
        <w:t xml:space="preserve">management issue to be </w:t>
      </w:r>
      <w:r w:rsidR="00380780">
        <w:t>addressed</w:t>
      </w:r>
      <w:r>
        <w:t xml:space="preserve"> </w:t>
      </w:r>
      <w:proofErr w:type="gramStart"/>
      <w:r>
        <w:t>at this time</w:t>
      </w:r>
      <w:proofErr w:type="gramEnd"/>
      <w:r w:rsidR="009A6F10">
        <w:t xml:space="preserve"> </w:t>
      </w:r>
      <w:r w:rsidR="00AF7F5D">
        <w:t>continues to be</w:t>
      </w:r>
      <w:r w:rsidR="00380780">
        <w:t xml:space="preserve"> the nature of the</w:t>
      </w:r>
      <w:r w:rsidR="009A6F10">
        <w:t xml:space="preserve"> supervision of the works</w:t>
      </w:r>
      <w:r w:rsidR="00AF7F5D">
        <w:t xml:space="preserve"> contracts</w:t>
      </w:r>
      <w:r w:rsidR="009A6F10">
        <w:t xml:space="preserve"> in the four States which have </w:t>
      </w:r>
      <w:r w:rsidR="00380780">
        <w:t xml:space="preserve">so far </w:t>
      </w:r>
      <w:r w:rsidR="009A6F10">
        <w:t>managed to secure counterpart funding. Th</w:t>
      </w:r>
      <w:r w:rsidR="0044165D">
        <w:t xml:space="preserve">e </w:t>
      </w:r>
      <w:r w:rsidR="00380780">
        <w:t xml:space="preserve">distribution of </w:t>
      </w:r>
      <w:r w:rsidR="0044165D">
        <w:t>responsibilities for the</w:t>
      </w:r>
      <w:r w:rsidR="009A6F10">
        <w:t xml:space="preserve"> supervision</w:t>
      </w:r>
      <w:r w:rsidR="00380780">
        <w:t xml:space="preserve"> of works contracts in the participating States</w:t>
      </w:r>
      <w:r w:rsidR="009A6F10">
        <w:t xml:space="preserve"> is the subject of on</w:t>
      </w:r>
      <w:r w:rsidR="00C5794F">
        <w:t>-</w:t>
      </w:r>
      <w:r w:rsidR="009A6F10">
        <w:t xml:space="preserve">going </w:t>
      </w:r>
      <w:r w:rsidR="0044165D">
        <w:t>discussions</w:t>
      </w:r>
      <w:r w:rsidR="00380780">
        <w:t xml:space="preserve"> between the Contracting Authority and the EU Delegation</w:t>
      </w:r>
      <w:r w:rsidR="0044165D">
        <w:t>.</w:t>
      </w:r>
      <w:r w:rsidR="00380780">
        <w:t xml:space="preserve"> The failure to conclude an agreement on how the works contracts are to be supervised has overshadowed all project activities, particularly since the completion of the tender preparation process in June this year.</w:t>
      </w:r>
      <w:r w:rsidR="00AF7F5D">
        <w:t xml:space="preserve"> Various supervision modalities have been considered but no decision has been forthcoming to date. All </w:t>
      </w:r>
      <w:r w:rsidR="003F50DE">
        <w:t>decisions about applications for approval of normal project activities (short term technical assistance, CVs and ToRs etc.) have been withheld pending resolution of the works supervision issues. Even the number and nature of the issues which are being considered by the EU Delegation have not been clearly defined</w:t>
      </w:r>
      <w:r w:rsidR="008C2E51">
        <w:t xml:space="preserve"> which does not facilitate prompt and effective consideration of the problems being addressed.</w:t>
      </w:r>
    </w:p>
    <w:p w14:paraId="35978971" w14:textId="77777777" w:rsidR="009A6F10" w:rsidRDefault="00CE5075" w:rsidP="00AF7F5D">
      <w:r>
        <w:t xml:space="preserve">The supply contract for office equipment which was supposed to have been concluded in </w:t>
      </w:r>
      <w:r w:rsidR="0044165D">
        <w:t>Y</w:t>
      </w:r>
      <w:r>
        <w:t xml:space="preserve">ear </w:t>
      </w:r>
      <w:r w:rsidR="0044165D">
        <w:t>1</w:t>
      </w:r>
      <w:r>
        <w:t xml:space="preserve"> of the programme </w:t>
      </w:r>
      <w:r w:rsidR="00BB1AEC">
        <w:t>has still not been launched to date</w:t>
      </w:r>
      <w:r>
        <w:t>. The management of th</w:t>
      </w:r>
      <w:r w:rsidR="0044165D">
        <w:t>e</w:t>
      </w:r>
      <w:r>
        <w:t xml:space="preserve"> contract is </w:t>
      </w:r>
      <w:r w:rsidR="008C2E51">
        <w:t xml:space="preserve">outside </w:t>
      </w:r>
      <w:r w:rsidR="0044165D">
        <w:t>the scope</w:t>
      </w:r>
      <w:r>
        <w:t xml:space="preserve"> of the Service Contract but nevertheless impacts on the </w:t>
      </w:r>
      <w:r w:rsidR="0044165D">
        <w:t>P</w:t>
      </w:r>
      <w:r>
        <w:t>rogramme’s ability to support the PIAs in the reform programme.</w:t>
      </w:r>
      <w:r w:rsidR="008C2E51">
        <w:t xml:space="preserve"> The office equipment that was originally identified for purchase was intended to be available to the benefiting institutions throughout the implementation of the reform programme to enable familiarization and proficiency to be achieved before the end of the programme. It now seems unlikely that the office supplies and technical equipment intended for use on this programme will be here before the</w:t>
      </w:r>
      <w:r w:rsidR="00FF0AE6">
        <w:t xml:space="preserve"> reform</w:t>
      </w:r>
      <w:r w:rsidR="008C2E51">
        <w:t xml:space="preserve"> programme</w:t>
      </w:r>
      <w:r w:rsidR="00FF0AE6">
        <w:t xml:space="preserve"> ends</w:t>
      </w:r>
      <w:r w:rsidR="008C2E51">
        <w:t xml:space="preserve"> in 2017.</w:t>
      </w:r>
    </w:p>
    <w:p w14:paraId="1180934A" w14:textId="77777777" w:rsidR="005E5C9A" w:rsidRDefault="00FF0AE6" w:rsidP="00AF7F5D">
      <w:r>
        <w:t xml:space="preserve">The Operational </w:t>
      </w:r>
      <w:r w:rsidR="005E5C9A">
        <w:t>Programme Estimate for the Federal Ministry of Water Resources</w:t>
      </w:r>
      <w:r w:rsidR="00C01E3C">
        <w:t xml:space="preserve"> </w:t>
      </w:r>
      <w:r w:rsidR="00054A26">
        <w:t xml:space="preserve">which would have </w:t>
      </w:r>
      <w:r w:rsidR="00C01E3C">
        <w:t>ena</w:t>
      </w:r>
      <w:r w:rsidR="00054A26">
        <w:t>ble the Ministry to play a full and</w:t>
      </w:r>
      <w:r w:rsidR="00C01E3C">
        <w:t xml:space="preserve"> effective role in</w:t>
      </w:r>
      <w:r w:rsidR="00054A26">
        <w:t xml:space="preserve"> the reform </w:t>
      </w:r>
      <w:r w:rsidR="00054A26">
        <w:lastRenderedPageBreak/>
        <w:t xml:space="preserve">activities has still not been disbursed due to the ongoing financial issues surrounding previous PEs. During the </w:t>
      </w:r>
      <w:proofErr w:type="gramStart"/>
      <w:r w:rsidR="00054A26">
        <w:t>reporting</w:t>
      </w:r>
      <w:proofErr w:type="gramEnd"/>
      <w:r w:rsidR="00054A26">
        <w:t xml:space="preserve"> period the PE for the EU management unit in the Ministry of Budget and National Planning expired and has not been replenished to date</w:t>
      </w:r>
      <w:r w:rsidR="00C01E3C">
        <w:t>.</w:t>
      </w:r>
      <w:r w:rsidR="00054A26">
        <w:t xml:space="preserve"> The accounting problems that have caused both the MBNP and FMoWR Programme Estimates to be suspended have not yet been effectively addressed resulting in the </w:t>
      </w:r>
      <w:r>
        <w:t>participating Ministries having no access to the EU funds which were intended to facilitate their full participation in WSSSRP II activities. In the case of the EU project unit in the MBNP the project officers administering this programme</w:t>
      </w:r>
      <w:r w:rsidR="009D7470">
        <w:t xml:space="preserve"> (and the sister programmes)</w:t>
      </w:r>
      <w:r>
        <w:t xml:space="preserve"> have not </w:t>
      </w:r>
      <w:r w:rsidR="009D7470">
        <w:t>received</w:t>
      </w:r>
      <w:r>
        <w:t xml:space="preserve"> any</w:t>
      </w:r>
      <w:r w:rsidR="009D7470">
        <w:t xml:space="preserve"> EU</w:t>
      </w:r>
      <w:r>
        <w:t xml:space="preserve"> funding since </w:t>
      </w:r>
      <w:r w:rsidR="0049410D">
        <w:t>March this year.</w:t>
      </w:r>
    </w:p>
    <w:p w14:paraId="0C9F2C31" w14:textId="77777777" w:rsidR="00A30E1F" w:rsidRPr="007C0E13" w:rsidRDefault="00A30E1F" w:rsidP="00AF7F5D">
      <w:r>
        <w:t>The appointment of a new Minister and some new staff in the Federal MoWR during the previous reporting period has had a positive effect on the management of the Ministry during this reporting period, with a greater level of dedication and determination being seen at most levels. This was most in evidence in the successful convening of the National Water Council meeting held in Abuja over week spanning the end of May and beginning of June.</w:t>
      </w:r>
    </w:p>
    <w:p w14:paraId="516F1104" w14:textId="77777777" w:rsidR="006303DD" w:rsidRPr="007C0E13" w:rsidRDefault="00AC5F69" w:rsidP="00AB0D50">
      <w:pPr>
        <w:spacing w:before="120"/>
        <w:rPr>
          <w:b/>
        </w:rPr>
      </w:pPr>
      <w:r w:rsidRPr="007C0E13">
        <w:rPr>
          <w:b/>
        </w:rPr>
        <w:t>State Level</w:t>
      </w:r>
    </w:p>
    <w:p w14:paraId="2CECAFA7" w14:textId="77777777" w:rsidR="006E736E" w:rsidRDefault="00997BF1" w:rsidP="00AF7F5D">
      <w:r w:rsidRPr="007C0E13">
        <w:t>The</w:t>
      </w:r>
      <w:r w:rsidR="00AF5E12">
        <w:t xml:space="preserve">re were no significant changes to the management and institutional environment in the six focal </w:t>
      </w:r>
      <w:r w:rsidR="004C3BE5">
        <w:t>States with</w:t>
      </w:r>
      <w:r w:rsidR="00AF5E12">
        <w:t xml:space="preserve"> all State Technical Assistance Teams being fully staffed and having access to adequate programme resources. The main</w:t>
      </w:r>
      <w:r w:rsidR="00AF0EB3">
        <w:t xml:space="preserve"> management</w:t>
      </w:r>
      <w:r w:rsidR="00AF5E12">
        <w:t xml:space="preserve"> impediment to successful implementation of the States’ programmes of activities has been the failure </w:t>
      </w:r>
      <w:r w:rsidR="005B632B">
        <w:t xml:space="preserve">of </w:t>
      </w:r>
      <w:r w:rsidR="00AF5E12">
        <w:t xml:space="preserve">the </w:t>
      </w:r>
      <w:r w:rsidR="00974CE1">
        <w:t>respective S</w:t>
      </w:r>
      <w:r w:rsidR="00C037AE">
        <w:t>tate</w:t>
      </w:r>
      <w:r w:rsidR="00AF5E12">
        <w:t xml:space="preserve"> Programme Estimates</w:t>
      </w:r>
      <w:r w:rsidR="005B632B">
        <w:t xml:space="preserve"> to pass audit reviews</w:t>
      </w:r>
      <w:r w:rsidR="0005248B">
        <w:t>.</w:t>
      </w:r>
      <w:r w:rsidR="00AF0EB3">
        <w:t xml:space="preserve"> This issue</w:t>
      </w:r>
      <w:r w:rsidR="0049410D">
        <w:t xml:space="preserve"> has carried over from the previous reporting period and continues to impede progress in the reform of the various participating institutions</w:t>
      </w:r>
      <w:r w:rsidR="00E057C9">
        <w:t>.</w:t>
      </w:r>
      <w:r w:rsidR="005B632B">
        <w:t xml:space="preserve"> Without the planned and budgeted operating funds the Government institutions involved in the programme have great difficulty in participating in some of the planned activities to the extent that was originally intended.</w:t>
      </w:r>
    </w:p>
    <w:p w14:paraId="0F1B7469" w14:textId="77777777" w:rsidR="00997BF1" w:rsidRPr="007C0E13" w:rsidRDefault="006E736E" w:rsidP="00AF7F5D">
      <w:r>
        <w:t xml:space="preserve">To accommodate this administrative problem the State TATs have modified their implementation strategy to </w:t>
      </w:r>
      <w:r w:rsidR="005A4E0C">
        <w:t>accommodate</w:t>
      </w:r>
      <w:r>
        <w:t xml:space="preserve"> State staff </w:t>
      </w:r>
      <w:r w:rsidR="005A4E0C">
        <w:t xml:space="preserve">involvement wherever possible. </w:t>
      </w:r>
      <w:proofErr w:type="gramStart"/>
      <w:r w:rsidR="005A4E0C">
        <w:t>However</w:t>
      </w:r>
      <w:proofErr w:type="gramEnd"/>
      <w:r w:rsidR="005A4E0C">
        <w:t xml:space="preserve"> t</w:t>
      </w:r>
      <w:r>
        <w:t>his lack of State funding, especially in terms of travel funds, has resulted in a reduced level of field activity and more activities being undertaken in-house, with an inevitable reduction in long term effectiveness of some of the</w:t>
      </w:r>
      <w:r w:rsidR="007A49E2">
        <w:t xml:space="preserve"> community based</w:t>
      </w:r>
      <w:r>
        <w:t xml:space="preserve"> activities.</w:t>
      </w:r>
    </w:p>
    <w:p w14:paraId="2B4D9259" w14:textId="77777777" w:rsidR="00A710EB" w:rsidRPr="007C0E13" w:rsidRDefault="00A710EB" w:rsidP="007D4ECB">
      <w:pPr>
        <w:pStyle w:val="Heading2"/>
      </w:pPr>
      <w:bookmarkStart w:id="10" w:name="_Toc445993279"/>
      <w:bookmarkStart w:id="11" w:name="_Toc463014954"/>
      <w:r w:rsidRPr="007C0E13">
        <w:t>Facilitation of the water and sanitation sector reform process</w:t>
      </w:r>
      <w:bookmarkEnd w:id="10"/>
      <w:bookmarkEnd w:id="11"/>
    </w:p>
    <w:p w14:paraId="59F42EA1" w14:textId="77777777" w:rsidR="00443360" w:rsidRPr="007C0E13" w:rsidRDefault="00DC1DD7" w:rsidP="00AB0D50">
      <w:pPr>
        <w:spacing w:before="120" w:after="120"/>
        <w:ind w:left="1418" w:hanging="1418"/>
        <w:rPr>
          <w:b/>
        </w:rPr>
      </w:pPr>
      <w:r w:rsidRPr="007C0E13">
        <w:rPr>
          <w:b/>
        </w:rPr>
        <w:t>Objective 1</w:t>
      </w:r>
      <w:r w:rsidRPr="007C0E13">
        <w:rPr>
          <w:b/>
        </w:rPr>
        <w:tab/>
      </w:r>
      <w:r w:rsidR="00443360" w:rsidRPr="00434AF6">
        <w:t>Improve Water Policy and Institutional Framework at Federal Level</w:t>
      </w:r>
    </w:p>
    <w:p w14:paraId="07ADCF93" w14:textId="77777777" w:rsidR="009439DE" w:rsidRDefault="009100DA" w:rsidP="009100DA">
      <w:pPr>
        <w:spacing w:before="120" w:after="120"/>
      </w:pPr>
      <w:r>
        <w:t xml:space="preserve">At the National Water Council meeting held in Abuja at the end of May the Federal Water </w:t>
      </w:r>
      <w:r w:rsidR="001F4B77">
        <w:t>Resources Bill and Water Policy were presented to the State Water Commissioners by WSSSRP II staff. This was the culmination of many years of work by both WSSSRP I and II. Acceptance of both documents by the NWC was a significant achievement and prepared the way for their consideration and adoption by the National Executive Council in due course.</w:t>
      </w:r>
    </w:p>
    <w:p w14:paraId="32010242" w14:textId="77777777" w:rsidR="001F4B77" w:rsidRDefault="00720B46" w:rsidP="009100DA">
      <w:pPr>
        <w:spacing w:before="120" w:after="120"/>
      </w:pPr>
      <w:r>
        <w:t xml:space="preserve">The IWRMC continues to promote the principles of Integrated Water Resource Management with the assistance of WSSSRP II but is severely hampered in the absence of the promised field technical equipment and an operational programme estimate. </w:t>
      </w:r>
      <w:proofErr w:type="gramStart"/>
      <w:r>
        <w:t>Nevertheless</w:t>
      </w:r>
      <w:proofErr w:type="gramEnd"/>
      <w:r>
        <w:t xml:space="preserve"> IWRM activities continue to be promoted through the Catchment Management Organizations</w:t>
      </w:r>
      <w:r w:rsidR="0032592D">
        <w:t xml:space="preserve"> and capacity building has been achieved through training workshops being organized in GIS.</w:t>
      </w:r>
    </w:p>
    <w:p w14:paraId="6BC07F3B" w14:textId="77777777" w:rsidR="0032592D" w:rsidRPr="009100DA" w:rsidRDefault="0032592D" w:rsidP="009100DA">
      <w:pPr>
        <w:spacing w:before="120" w:after="120"/>
      </w:pPr>
      <w:r>
        <w:t>The National M&amp;E framework continues to be developed in the FMoWR with the support of WSSSRP II and this facility is being carefully integ</w:t>
      </w:r>
      <w:r w:rsidR="009B26DD">
        <w:t>rated into the National Databank</w:t>
      </w:r>
      <w:r>
        <w:t xml:space="preserve"> being </w:t>
      </w:r>
      <w:proofErr w:type="gramStart"/>
      <w:r>
        <w:t>developed</w:t>
      </w:r>
      <w:r w:rsidR="009B26DD">
        <w:t xml:space="preserve">  in</w:t>
      </w:r>
      <w:proofErr w:type="gramEnd"/>
      <w:r w:rsidR="009B26DD">
        <w:t xml:space="preserve"> parallel.</w:t>
      </w:r>
    </w:p>
    <w:p w14:paraId="52DDF1CB" w14:textId="77777777" w:rsidR="00AC5F69" w:rsidRPr="007C0E13" w:rsidRDefault="00DC1DD7" w:rsidP="00AB0D50">
      <w:pPr>
        <w:spacing w:before="120" w:after="120"/>
        <w:ind w:left="1418" w:hanging="1418"/>
        <w:rPr>
          <w:b/>
        </w:rPr>
      </w:pPr>
      <w:r w:rsidRPr="007C0E13">
        <w:rPr>
          <w:b/>
        </w:rPr>
        <w:lastRenderedPageBreak/>
        <w:t>Objective 2</w:t>
      </w:r>
      <w:r w:rsidRPr="007C0E13">
        <w:rPr>
          <w:b/>
        </w:rPr>
        <w:tab/>
      </w:r>
      <w:r w:rsidR="00AC5F69" w:rsidRPr="00434AF6">
        <w:t>Improved water policy and institutional framework in the six focal states</w:t>
      </w:r>
    </w:p>
    <w:p w14:paraId="2791E039" w14:textId="77777777" w:rsidR="005E1096" w:rsidRDefault="009B26DD" w:rsidP="008F4264">
      <w:r>
        <w:t xml:space="preserve">State Water Bills have been prepared in all six participating States. The Bills are at various stages of progressing through the legal process of scrutiny and adoption and these administrative processes are being actively encouraged by the State TATs. </w:t>
      </w:r>
      <w:proofErr w:type="gramStart"/>
      <w:r w:rsidR="008F4264">
        <w:t>Similarly</w:t>
      </w:r>
      <w:proofErr w:type="gramEnd"/>
      <w:r w:rsidR="008F4264">
        <w:t xml:space="preserve"> the process of restructuring of State Water Sector institutions is progressing well in most States. WSSSRP II continues to encourage and facilitate this restructuring process but progress is hampered by a shortage of State Government budgets resulting from the national economic downturn in 2016.</w:t>
      </w:r>
    </w:p>
    <w:p w14:paraId="2253BEA1" w14:textId="77777777" w:rsidR="008F4264" w:rsidRDefault="008F4264" w:rsidP="00D41324">
      <w:r>
        <w:t>States are being supported in their efforts to develop realistic Medium Term E</w:t>
      </w:r>
      <w:r w:rsidR="00D41324">
        <w:t xml:space="preserve">xpenditure </w:t>
      </w:r>
      <w:r>
        <w:t xml:space="preserve">Frameworks </w:t>
      </w:r>
      <w:r w:rsidR="00D41324">
        <w:t xml:space="preserve">to enable economic planning and budgeting to be undertaken successfully. </w:t>
      </w:r>
      <w:proofErr w:type="gramStart"/>
      <w:r w:rsidR="00D41324">
        <w:t>Similarly</w:t>
      </w:r>
      <w:proofErr w:type="gramEnd"/>
      <w:r w:rsidR="00D41324">
        <w:t xml:space="preserve"> Medium Term Sector Strategies are being supported with a view to achieving the current Sustainable Development Goals.</w:t>
      </w:r>
    </w:p>
    <w:p w14:paraId="01C4EAC1" w14:textId="77777777" w:rsidR="00D41324" w:rsidRDefault="00D41324" w:rsidP="00D41324">
      <w:r w:rsidRPr="00D41324">
        <w:t xml:space="preserve">The </w:t>
      </w:r>
      <w:r w:rsidR="008D3D46">
        <w:t xml:space="preserve">six </w:t>
      </w:r>
      <w:r w:rsidRPr="00D41324">
        <w:t>States’ Integrated Water Resources Management Committees have been involved in GIS training</w:t>
      </w:r>
      <w:r w:rsidR="008D3D46">
        <w:t xml:space="preserve"> coordinated at Federal level in a cooperative effort between both the IWRM and M&amp;E IPEs. The GIS training has been well received and will be </w:t>
      </w:r>
      <w:proofErr w:type="gramStart"/>
      <w:r w:rsidR="008D3D46">
        <w:t>a valuable tools</w:t>
      </w:r>
      <w:proofErr w:type="gramEnd"/>
      <w:r w:rsidR="008D3D46">
        <w:t xml:space="preserve"> for information management across the States.</w:t>
      </w:r>
    </w:p>
    <w:p w14:paraId="7A6E8D6E" w14:textId="77777777" w:rsidR="008D3D46" w:rsidRDefault="008D3D46" w:rsidP="00D41324">
      <w:r w:rsidRPr="008D3D46">
        <w:t xml:space="preserve">Private Sector Participation strategies have been developed in some States </w:t>
      </w:r>
      <w:proofErr w:type="gramStart"/>
      <w:r w:rsidRPr="008D3D46">
        <w:t>a</w:t>
      </w:r>
      <w:r>
        <w:t>s</w:t>
      </w:r>
      <w:r w:rsidRPr="008D3D46">
        <w:t xml:space="preserve"> a </w:t>
      </w:r>
      <w:r>
        <w:t>result of</w:t>
      </w:r>
      <w:proofErr w:type="gramEnd"/>
      <w:r>
        <w:t xml:space="preserve"> a </w:t>
      </w:r>
      <w:r w:rsidRPr="008D3D46">
        <w:t xml:space="preserve">Short-term Technical Assistance Team </w:t>
      </w:r>
      <w:r>
        <w:t>being</w:t>
      </w:r>
      <w:r w:rsidRPr="008D3D46">
        <w:t xml:space="preserve"> </w:t>
      </w:r>
      <w:r>
        <w:t>engage</w:t>
      </w:r>
      <w:r w:rsidRPr="008D3D46">
        <w:t>d to review the</w:t>
      </w:r>
      <w:r>
        <w:t xml:space="preserve"> situation in each State</w:t>
      </w:r>
      <w:r w:rsidRPr="008D3D46">
        <w:t>.</w:t>
      </w:r>
      <w:r>
        <w:t xml:space="preserve"> The output from this review is contained in Annex </w:t>
      </w:r>
      <w:r>
        <w:fldChar w:fldCharType="begin"/>
      </w:r>
      <w:r>
        <w:instrText xml:space="preserve"> REF _Ref463001535 \r \h </w:instrText>
      </w:r>
      <w:r>
        <w:fldChar w:fldCharType="separate"/>
      </w:r>
      <w:r>
        <w:t>8.4</w:t>
      </w:r>
      <w:r>
        <w:fldChar w:fldCharType="end"/>
      </w:r>
      <w:r w:rsidR="00A90DBB">
        <w:t xml:space="preserve"> on page </w:t>
      </w:r>
      <w:r w:rsidR="00A90DBB">
        <w:fldChar w:fldCharType="begin"/>
      </w:r>
      <w:r w:rsidR="00A90DBB">
        <w:instrText xml:space="preserve"> PAGEREF _Ref463001561 \h </w:instrText>
      </w:r>
      <w:r w:rsidR="00A90DBB">
        <w:fldChar w:fldCharType="separate"/>
      </w:r>
      <w:r w:rsidR="00A90DBB">
        <w:rPr>
          <w:noProof/>
        </w:rPr>
        <w:t>63</w:t>
      </w:r>
      <w:r w:rsidR="00A90DBB">
        <w:fldChar w:fldCharType="end"/>
      </w:r>
      <w:r w:rsidR="00A90DBB">
        <w:t xml:space="preserve"> of this report.</w:t>
      </w:r>
    </w:p>
    <w:p w14:paraId="7E34B251" w14:textId="77777777" w:rsidR="00A90DBB" w:rsidRPr="007C0E13" w:rsidRDefault="00A90DBB" w:rsidP="00D41324">
      <w:r>
        <w:t xml:space="preserve">State TATs continue to convene, support and encourage regular WatSan sector co-ordination meetings in all the States with a view to achieving continuity of administration which will be sustainable after the completion of the WSSSRP II tenure. </w:t>
      </w:r>
      <w:proofErr w:type="gramStart"/>
      <w:r>
        <w:t>However</w:t>
      </w:r>
      <w:proofErr w:type="gramEnd"/>
      <w:r>
        <w:t xml:space="preserve"> the shortage of funding from the programme PEs and int</w:t>
      </w:r>
      <w:r w:rsidR="00C93693">
        <w:t>ernal Government budgets jeopardize the long term efficacy of this activity.</w:t>
      </w:r>
    </w:p>
    <w:p w14:paraId="46A9B9D9" w14:textId="77777777" w:rsidR="00F07570" w:rsidRPr="007C0E13" w:rsidRDefault="00F07570" w:rsidP="007D4ECB">
      <w:pPr>
        <w:pStyle w:val="Heading2"/>
      </w:pPr>
      <w:bookmarkStart w:id="12" w:name="_Toc445993280"/>
      <w:bookmarkStart w:id="13" w:name="_Toc463014955"/>
      <w:r w:rsidRPr="007C0E13">
        <w:t>Implementation of projects in small towns and urban areas</w:t>
      </w:r>
      <w:bookmarkEnd w:id="12"/>
      <w:bookmarkEnd w:id="13"/>
    </w:p>
    <w:p w14:paraId="784B8D60" w14:textId="77777777" w:rsidR="007542AE" w:rsidRPr="007C0E13" w:rsidRDefault="00DC1DD7" w:rsidP="00AB0D50">
      <w:pPr>
        <w:spacing w:before="120"/>
        <w:ind w:left="1440" w:hanging="1440"/>
        <w:rPr>
          <w:b/>
        </w:rPr>
      </w:pPr>
      <w:r w:rsidRPr="007C0E13">
        <w:rPr>
          <w:b/>
        </w:rPr>
        <w:t>Objective 3</w:t>
      </w:r>
      <w:r w:rsidRPr="007C0E13">
        <w:rPr>
          <w:b/>
        </w:rPr>
        <w:tab/>
      </w:r>
      <w:r w:rsidR="0040568C" w:rsidRPr="00434AF6">
        <w:t>Urban and small towns' sector institutions are supported to deliver sustainable water supply service</w:t>
      </w:r>
      <w:r w:rsidR="001E4586" w:rsidRPr="00434AF6">
        <w:t xml:space="preserve"> </w:t>
      </w:r>
    </w:p>
    <w:p w14:paraId="057B8A06" w14:textId="77777777" w:rsidR="00107EA8" w:rsidRDefault="00F61524" w:rsidP="00AB0D50">
      <w:pPr>
        <w:spacing w:before="120" w:after="120"/>
        <w:rPr>
          <w:bCs/>
        </w:rPr>
      </w:pPr>
      <w:r>
        <w:rPr>
          <w:bCs/>
        </w:rPr>
        <w:t>A</w:t>
      </w:r>
      <w:r w:rsidRPr="00F61524">
        <w:rPr>
          <w:bCs/>
        </w:rPr>
        <w:t xml:space="preserve"> short-term consultant</w:t>
      </w:r>
      <w:r>
        <w:rPr>
          <w:bCs/>
        </w:rPr>
        <w:t xml:space="preserve"> team (one International and one</w:t>
      </w:r>
      <w:r w:rsidRPr="00F61524">
        <w:rPr>
          <w:bCs/>
        </w:rPr>
        <w:t xml:space="preserve"> National</w:t>
      </w:r>
      <w:r w:rsidR="00CE691C">
        <w:rPr>
          <w:bCs/>
        </w:rPr>
        <w:t xml:space="preserve"> Expert</w:t>
      </w:r>
      <w:r>
        <w:rPr>
          <w:bCs/>
        </w:rPr>
        <w:t>) undertook an</w:t>
      </w:r>
      <w:r w:rsidRPr="00F61524">
        <w:rPr>
          <w:bCs/>
        </w:rPr>
        <w:t xml:space="preserve"> Urban Utility Reform and Financial Management </w:t>
      </w:r>
      <w:r>
        <w:rPr>
          <w:bCs/>
        </w:rPr>
        <w:t>review of the Urban Utilities in the six States</w:t>
      </w:r>
      <w:r w:rsidRPr="00F61524">
        <w:rPr>
          <w:bCs/>
        </w:rPr>
        <w:t xml:space="preserve"> but the final report w</w:t>
      </w:r>
      <w:r w:rsidR="00CE691C">
        <w:rPr>
          <w:bCs/>
        </w:rPr>
        <w:t>as prepared after the end of this reporting period</w:t>
      </w:r>
      <w:r w:rsidRPr="00F61524">
        <w:rPr>
          <w:bCs/>
        </w:rPr>
        <w:t>.</w:t>
      </w:r>
    </w:p>
    <w:p w14:paraId="6F6ABC41" w14:textId="77777777" w:rsidR="00CE691C" w:rsidRDefault="00CE691C" w:rsidP="00AB0D50">
      <w:pPr>
        <w:spacing w:before="120" w:after="120"/>
        <w:rPr>
          <w:bCs/>
        </w:rPr>
      </w:pPr>
      <w:r>
        <w:rPr>
          <w:bCs/>
        </w:rPr>
        <w:t xml:space="preserve">States provided support to the Water Consumer Consultative Forums be established </w:t>
      </w:r>
      <w:proofErr w:type="gramStart"/>
      <w:r>
        <w:rPr>
          <w:bCs/>
        </w:rPr>
        <w:t>and also</w:t>
      </w:r>
      <w:proofErr w:type="gramEnd"/>
      <w:r>
        <w:rPr>
          <w:bCs/>
        </w:rPr>
        <w:t xml:space="preserve"> helped in the compiling of Customer Service Charters for the water utility companies.</w:t>
      </w:r>
    </w:p>
    <w:p w14:paraId="6CC4ECAB" w14:textId="77777777" w:rsidR="00F2126B" w:rsidRDefault="00CE691C" w:rsidP="00AB0D50">
      <w:pPr>
        <w:spacing w:before="120" w:after="120"/>
        <w:rPr>
          <w:bCs/>
        </w:rPr>
      </w:pPr>
      <w:r>
        <w:rPr>
          <w:bCs/>
        </w:rPr>
        <w:t>T</w:t>
      </w:r>
      <w:r w:rsidR="001A7ADA">
        <w:rPr>
          <w:bCs/>
        </w:rPr>
        <w:t>he call</w:t>
      </w:r>
      <w:r w:rsidR="00F2126B">
        <w:rPr>
          <w:bCs/>
        </w:rPr>
        <w:t>s</w:t>
      </w:r>
      <w:r w:rsidR="001A7ADA">
        <w:rPr>
          <w:bCs/>
        </w:rPr>
        <w:t xml:space="preserve"> for t</w:t>
      </w:r>
      <w:r>
        <w:rPr>
          <w:bCs/>
        </w:rPr>
        <w:t xml:space="preserve">enders for four States’ </w:t>
      </w:r>
      <w:r w:rsidR="004B6876">
        <w:rPr>
          <w:bCs/>
        </w:rPr>
        <w:t xml:space="preserve">works contracts </w:t>
      </w:r>
      <w:r w:rsidR="001A7ADA">
        <w:rPr>
          <w:bCs/>
        </w:rPr>
        <w:t xml:space="preserve">that </w:t>
      </w:r>
      <w:r w:rsidR="004B6876">
        <w:rPr>
          <w:bCs/>
        </w:rPr>
        <w:t>were prepared</w:t>
      </w:r>
      <w:r w:rsidR="001A7ADA">
        <w:rPr>
          <w:bCs/>
        </w:rPr>
        <w:t xml:space="preserve"> and launched at the end </w:t>
      </w:r>
      <w:proofErr w:type="gramStart"/>
      <w:r w:rsidR="001A7ADA">
        <w:rPr>
          <w:bCs/>
        </w:rPr>
        <w:t xml:space="preserve">of </w:t>
      </w:r>
      <w:r w:rsidR="004B6876">
        <w:rPr>
          <w:bCs/>
        </w:rPr>
        <w:t xml:space="preserve"> </w:t>
      </w:r>
      <w:r w:rsidR="001A7ADA">
        <w:rPr>
          <w:bCs/>
        </w:rPr>
        <w:t>the</w:t>
      </w:r>
      <w:proofErr w:type="gramEnd"/>
      <w:r w:rsidR="001A7ADA">
        <w:rPr>
          <w:bCs/>
        </w:rPr>
        <w:t xml:space="preserve"> last reporting period resulted in a high level of interest and competition from the local contracting companies. More than one hundred people attended the various tendering and clarification meetings which were organized by the Contracting Authority.</w:t>
      </w:r>
      <w:r w:rsidR="00F2126B">
        <w:rPr>
          <w:bCs/>
        </w:rPr>
        <w:t xml:space="preserve"> The deadline for award of contracts was four years after the signing of the Financing Agreement meaning 27</w:t>
      </w:r>
      <w:r w:rsidR="00F2126B" w:rsidRPr="00F2126B">
        <w:rPr>
          <w:bCs/>
          <w:vertAlign w:val="superscript"/>
        </w:rPr>
        <w:t>th</w:t>
      </w:r>
      <w:r w:rsidR="00F2126B">
        <w:rPr>
          <w:bCs/>
        </w:rPr>
        <w:t xml:space="preserve"> June. That deadline date passed without any contracts being awarded but some follow-up meetings were arranged with various tendering companies </w:t>
      </w:r>
      <w:proofErr w:type="gramStart"/>
      <w:r w:rsidR="00F2126B">
        <w:rPr>
          <w:bCs/>
        </w:rPr>
        <w:t>for the purpose of</w:t>
      </w:r>
      <w:proofErr w:type="gramEnd"/>
      <w:r w:rsidR="00F2126B">
        <w:rPr>
          <w:bCs/>
        </w:rPr>
        <w:t xml:space="preserve"> clarifying some issues in compliance and capacity of preferred bidders.</w:t>
      </w:r>
    </w:p>
    <w:p w14:paraId="59B83B0E" w14:textId="77777777" w:rsidR="00F0461F" w:rsidRDefault="00F2126B" w:rsidP="00AB0D50">
      <w:pPr>
        <w:spacing w:before="120" w:after="120"/>
        <w:rPr>
          <w:bCs/>
        </w:rPr>
      </w:pPr>
      <w:r>
        <w:rPr>
          <w:bCs/>
        </w:rPr>
        <w:t>No tenders have been awarded by the end of th</w:t>
      </w:r>
      <w:r w:rsidR="00E259DD">
        <w:rPr>
          <w:bCs/>
        </w:rPr>
        <w:t>is</w:t>
      </w:r>
      <w:r>
        <w:rPr>
          <w:bCs/>
        </w:rPr>
        <w:t xml:space="preserve"> reporting period and no date has been announced by the Contracting Authority for the awards to be made </w:t>
      </w:r>
      <w:r w:rsidR="00E259DD">
        <w:rPr>
          <w:bCs/>
        </w:rPr>
        <w:t>or</w:t>
      </w:r>
      <w:r>
        <w:rPr>
          <w:bCs/>
        </w:rPr>
        <w:t xml:space="preserve"> announced. Some issues have arisen concerning the supervision of the works contracts which are being considered by both the Contracting Authority and the EU Delegation.</w:t>
      </w:r>
    </w:p>
    <w:p w14:paraId="0BBE6753" w14:textId="77777777" w:rsidR="00CE691C" w:rsidRPr="007C0E13" w:rsidRDefault="00E259DD" w:rsidP="00AB0D50">
      <w:pPr>
        <w:spacing w:before="120" w:after="120"/>
        <w:rPr>
          <w:bCs/>
        </w:rPr>
      </w:pPr>
      <w:r>
        <w:rPr>
          <w:bCs/>
        </w:rPr>
        <w:lastRenderedPageBreak/>
        <w:t xml:space="preserve">It should be recalled that at the end of the last reporting period the EU Delegation terminated negotiations with Atkins on the award of a complementary contract for the supervision of works, provided for under a separate budget line in the Financing Agreement </w:t>
      </w:r>
      <w:r w:rsidR="00F0461F">
        <w:rPr>
          <w:bCs/>
        </w:rPr>
        <w:t xml:space="preserve">(€1.5M). Since then several meetings have been convened and correspondence exchanged with a view to </w:t>
      </w:r>
      <w:r w:rsidR="009C29A5">
        <w:rPr>
          <w:bCs/>
        </w:rPr>
        <w:t>achiev</w:t>
      </w:r>
      <w:r w:rsidR="00F0461F">
        <w:rPr>
          <w:bCs/>
        </w:rPr>
        <w:t xml:space="preserve">ing </w:t>
      </w:r>
      <w:r w:rsidR="009C29A5">
        <w:rPr>
          <w:bCs/>
        </w:rPr>
        <w:t>a</w:t>
      </w:r>
      <w:r w:rsidR="00F0461F">
        <w:rPr>
          <w:bCs/>
        </w:rPr>
        <w:t xml:space="preserve">greement on the issue of works supervision. These exchanges have not resulted in a resolution of the issue and the States and the Service Contractor have made numerous representations to both the Contracting Authority and the EU Delegation to try to find out what is being done to </w:t>
      </w:r>
      <w:r w:rsidR="009C29A5">
        <w:rPr>
          <w:bCs/>
        </w:rPr>
        <w:t xml:space="preserve">address </w:t>
      </w:r>
      <w:r w:rsidR="00F0461F">
        <w:rPr>
          <w:bCs/>
        </w:rPr>
        <w:t xml:space="preserve">this issue. So </w:t>
      </w:r>
      <w:proofErr w:type="gramStart"/>
      <w:r w:rsidR="00F0461F">
        <w:rPr>
          <w:bCs/>
        </w:rPr>
        <w:t>far</w:t>
      </w:r>
      <w:proofErr w:type="gramEnd"/>
      <w:r w:rsidR="00F0461F">
        <w:rPr>
          <w:bCs/>
        </w:rPr>
        <w:t xml:space="preserve"> no definitive statement has been made about the exact n</w:t>
      </w:r>
      <w:r w:rsidR="009C29A5">
        <w:rPr>
          <w:bCs/>
        </w:rPr>
        <w:t>ature of the outstanding</w:t>
      </w:r>
      <w:r w:rsidR="00F0461F">
        <w:rPr>
          <w:bCs/>
        </w:rPr>
        <w:t xml:space="preserve"> issues or when they will be addressed and </w:t>
      </w:r>
      <w:r w:rsidR="009C29A5">
        <w:rPr>
          <w:bCs/>
        </w:rPr>
        <w:t>ultimately resolved.</w:t>
      </w:r>
    </w:p>
    <w:p w14:paraId="228E8976" w14:textId="77777777" w:rsidR="00107EA8" w:rsidRDefault="00107EA8" w:rsidP="007D4ECB">
      <w:pPr>
        <w:pStyle w:val="Heading2"/>
      </w:pPr>
      <w:bookmarkStart w:id="14" w:name="_Toc445993281"/>
      <w:bookmarkStart w:id="15" w:name="_Toc463014956"/>
      <w:r w:rsidRPr="007C0E13">
        <w:t>Supporting Activities</w:t>
      </w:r>
      <w:bookmarkEnd w:id="14"/>
      <w:bookmarkEnd w:id="15"/>
    </w:p>
    <w:p w14:paraId="513C3115" w14:textId="77777777" w:rsidR="009C29A5" w:rsidRPr="009C29A5" w:rsidRDefault="009C29A5" w:rsidP="009C29A5">
      <w:r>
        <w:t xml:space="preserve">In support of the States two short term consultancies were initiated. The environmental impact of the impending works programmes </w:t>
      </w:r>
      <w:proofErr w:type="gramStart"/>
      <w:r>
        <w:t>were</w:t>
      </w:r>
      <w:proofErr w:type="gramEnd"/>
      <w:r>
        <w:t xml:space="preserve"> considered by a two person team of specialists and their report appears in Annex. </w:t>
      </w:r>
      <w:proofErr w:type="gramStart"/>
      <w:r>
        <w:t>Also</w:t>
      </w:r>
      <w:proofErr w:type="gramEnd"/>
      <w:r>
        <w:t xml:space="preserve"> a team of economists visited the States with a view to assessing the economic viability and </w:t>
      </w:r>
      <w:r w:rsidR="00EE111D">
        <w:t>long term prospects for the proposed works programmes. The resulting report is attached as an Annex.</w:t>
      </w:r>
    </w:p>
    <w:p w14:paraId="0D33DBD5" w14:textId="77777777" w:rsidR="00EE111D" w:rsidRDefault="00EE111D">
      <w:pPr>
        <w:rPr>
          <w:rFonts w:eastAsiaTheme="majorEastAsia" w:cstheme="majorBidi"/>
          <w:b/>
          <w:bCs/>
          <w:sz w:val="28"/>
          <w:szCs w:val="28"/>
        </w:rPr>
      </w:pPr>
      <w:bookmarkStart w:id="16" w:name="_Toc412051084"/>
      <w:bookmarkStart w:id="17" w:name="_Toc445993282"/>
      <w:r>
        <w:t>Efforts have been made to liaise with the other two WatSan programmes which share our Project Steering Committee. With the recent resolution of the contractual difficulties experienced by WSSSRP III efforts have been made to convene the postponed PSC meeting</w:t>
      </w:r>
      <w:r w:rsidR="0007001A">
        <w:t>. It now appears likely that this meeting will be scheduled within this calendar year.</w:t>
      </w:r>
      <w:r>
        <w:br w:type="page"/>
      </w:r>
    </w:p>
    <w:p w14:paraId="19852EC2" w14:textId="77777777" w:rsidR="00887EC1" w:rsidRPr="007C0E13" w:rsidRDefault="00887EC1" w:rsidP="00AB0D50">
      <w:pPr>
        <w:pStyle w:val="Heading1"/>
      </w:pPr>
      <w:bookmarkStart w:id="18" w:name="_Toc463014957"/>
      <w:r w:rsidRPr="007C0E13">
        <w:lastRenderedPageBreak/>
        <w:t>Introduction</w:t>
      </w:r>
      <w:bookmarkEnd w:id="16"/>
      <w:bookmarkEnd w:id="17"/>
      <w:bookmarkEnd w:id="18"/>
    </w:p>
    <w:p w14:paraId="255F7AAE" w14:textId="77777777" w:rsidR="00887EC1" w:rsidRPr="007C0E13" w:rsidRDefault="00887EC1" w:rsidP="007D4ECB">
      <w:pPr>
        <w:pStyle w:val="Heading2"/>
      </w:pPr>
      <w:bookmarkStart w:id="19" w:name="_Toc412051085"/>
      <w:bookmarkStart w:id="20" w:name="_Toc445993283"/>
      <w:bookmarkStart w:id="21" w:name="_Toc463014958"/>
      <w:r w:rsidRPr="007C0E13">
        <w:t>Pro</w:t>
      </w:r>
      <w:r w:rsidR="005D3317" w:rsidRPr="007C0E13">
        <w:t>gramme</w:t>
      </w:r>
      <w:r w:rsidRPr="007C0E13">
        <w:t xml:space="preserve"> Background</w:t>
      </w:r>
      <w:bookmarkEnd w:id="19"/>
      <w:bookmarkEnd w:id="20"/>
      <w:bookmarkEnd w:id="21"/>
    </w:p>
    <w:p w14:paraId="5AF23382" w14:textId="77777777" w:rsidR="00E75AFD" w:rsidRPr="007C0E13" w:rsidRDefault="005D3317" w:rsidP="00AB0D50">
      <w:r w:rsidRPr="007C0E13">
        <w:t>The European Union and the Federal Government of Nigeria agreed in June 2012 to support the implementation of the Water Supply and Sanitation Sector Reform Programme, Phase II (WSSSRP II) in Nigeria. The overall objective of the WSSSRP II is to contribute to poverty reduction, sustainable development, and the achievement of water relate</w:t>
      </w:r>
      <w:r w:rsidR="007E657F" w:rsidRPr="007C0E13">
        <w:t>d Millennium Development Goals.</w:t>
      </w:r>
    </w:p>
    <w:p w14:paraId="18AEFB50" w14:textId="77777777" w:rsidR="00E75AFD" w:rsidRPr="007C0E13" w:rsidRDefault="007C64AF" w:rsidP="00AB0D50">
      <w:pPr>
        <w:jc w:val="center"/>
        <w:rPr>
          <w:highlight w:val="green"/>
        </w:rPr>
      </w:pPr>
      <w:r w:rsidRPr="007C0E13">
        <w:rPr>
          <w:noProof/>
        </w:rPr>
        <w:drawing>
          <wp:inline distT="0" distB="0" distL="0" distR="0" wp14:anchorId="4A7CF389" wp14:editId="36979C8C">
            <wp:extent cx="5029200" cy="3790950"/>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l="5142" r="12743"/>
                    <a:stretch>
                      <a:fillRect/>
                    </a:stretch>
                  </pic:blipFill>
                  <pic:spPr bwMode="auto">
                    <a:xfrm>
                      <a:off x="0" y="0"/>
                      <a:ext cx="5029200" cy="3790950"/>
                    </a:xfrm>
                    <a:prstGeom prst="rect">
                      <a:avLst/>
                    </a:prstGeom>
                    <a:noFill/>
                    <a:ln>
                      <a:noFill/>
                    </a:ln>
                  </pic:spPr>
                </pic:pic>
              </a:graphicData>
            </a:graphic>
          </wp:inline>
        </w:drawing>
      </w:r>
    </w:p>
    <w:p w14:paraId="0BEBF3EC" w14:textId="77777777" w:rsidR="00E75AFD" w:rsidRPr="007C0E13" w:rsidRDefault="00E75AFD" w:rsidP="00AB0D50">
      <w:pPr>
        <w:pStyle w:val="FigureTitle"/>
        <w:numPr>
          <w:ilvl w:val="0"/>
          <w:numId w:val="0"/>
        </w:numPr>
        <w:ind w:left="360"/>
        <w:jc w:val="left"/>
        <w:rPr>
          <w:szCs w:val="20"/>
        </w:rPr>
      </w:pPr>
    </w:p>
    <w:p w14:paraId="75F95FA0" w14:textId="77777777" w:rsidR="00E75AFD" w:rsidRPr="007C0E13" w:rsidRDefault="00E75AFD" w:rsidP="00AB0D50">
      <w:pPr>
        <w:pStyle w:val="FigureTitle"/>
      </w:pPr>
      <w:bookmarkStart w:id="22" w:name="_Toc405877826"/>
      <w:bookmarkStart w:id="23" w:name="_Toc435286767"/>
      <w:r w:rsidRPr="007C0E13">
        <w:t>Location of the WSSSRP II Focal States</w:t>
      </w:r>
      <w:bookmarkEnd w:id="22"/>
      <w:bookmarkEnd w:id="23"/>
    </w:p>
    <w:p w14:paraId="7AD6747C" w14:textId="77777777" w:rsidR="005D3317" w:rsidRPr="007C0E13" w:rsidRDefault="005D3317" w:rsidP="00AB0D50">
      <w:pPr>
        <w:spacing w:before="120"/>
        <w:rPr>
          <w:b/>
        </w:rPr>
      </w:pPr>
      <w:r w:rsidRPr="007C0E13">
        <w:t xml:space="preserve">The </w:t>
      </w:r>
      <w:r w:rsidRPr="007C0E13">
        <w:rPr>
          <w:bCs/>
        </w:rPr>
        <w:t xml:space="preserve">specific objective of the project </w:t>
      </w:r>
      <w:r w:rsidRPr="007C0E13">
        <w:t>is to increase access to safe, adequate, and sustainable water, sanitation and hygiene services delivery in the six EU focal States.</w:t>
      </w:r>
    </w:p>
    <w:p w14:paraId="103FA087" w14:textId="77777777" w:rsidR="005D3317" w:rsidRPr="007C0E13" w:rsidRDefault="005D3317" w:rsidP="00AB0D50">
      <w:pPr>
        <w:spacing w:before="120" w:after="120"/>
        <w:rPr>
          <w:b/>
        </w:rPr>
      </w:pPr>
      <w:r w:rsidRPr="007C0E13">
        <w:t>The programme objectives are:</w:t>
      </w:r>
    </w:p>
    <w:p w14:paraId="73FE08AC" w14:textId="77777777" w:rsidR="005D3317" w:rsidRPr="007C0E13" w:rsidRDefault="005D3317" w:rsidP="00AB0D50">
      <w:pPr>
        <w:pStyle w:val="ListNumb1"/>
      </w:pPr>
      <w:r w:rsidRPr="007C0E13">
        <w:t>To improve water policy and the institutional framework at federal level</w:t>
      </w:r>
    </w:p>
    <w:p w14:paraId="739FA013" w14:textId="77777777" w:rsidR="005D3317" w:rsidRPr="007C0E13" w:rsidRDefault="005D3317" w:rsidP="00AB0D50">
      <w:pPr>
        <w:pStyle w:val="ListNumb1"/>
        <w:rPr>
          <w:color w:val="000000"/>
          <w:szCs w:val="20"/>
        </w:rPr>
      </w:pPr>
      <w:r w:rsidRPr="007C0E13">
        <w:rPr>
          <w:color w:val="000000"/>
          <w:szCs w:val="20"/>
        </w:rPr>
        <w:t>To improve water policy and the institutional framework in the EU focal States</w:t>
      </w:r>
    </w:p>
    <w:p w14:paraId="4DCCE0D4" w14:textId="77777777" w:rsidR="005D3317" w:rsidRPr="007C0E13" w:rsidRDefault="005D3317" w:rsidP="00AB0D50">
      <w:pPr>
        <w:pStyle w:val="ListNumb1"/>
        <w:rPr>
          <w:color w:val="000000"/>
          <w:szCs w:val="20"/>
        </w:rPr>
      </w:pPr>
      <w:r w:rsidRPr="007C0E13">
        <w:rPr>
          <w:color w:val="000000"/>
          <w:szCs w:val="20"/>
        </w:rPr>
        <w:t>To support urban and small towns water institutions in the EU focal States to deliver sustainable water supply services</w:t>
      </w:r>
    </w:p>
    <w:p w14:paraId="47D9FC75" w14:textId="77777777" w:rsidR="005D3317" w:rsidRPr="007C0E13" w:rsidRDefault="005D3317" w:rsidP="00AB0D50">
      <w:pPr>
        <w:pStyle w:val="ListNumb1"/>
        <w:rPr>
          <w:color w:val="000000"/>
          <w:szCs w:val="20"/>
        </w:rPr>
      </w:pPr>
      <w:r w:rsidRPr="007C0E13">
        <w:rPr>
          <w:color w:val="000000"/>
          <w:szCs w:val="20"/>
        </w:rPr>
        <w:t>To support rural water supply and sanitation institutions in the EU focal States to deliver sustainable water supply, sanitation and hygiene services.</w:t>
      </w:r>
    </w:p>
    <w:p w14:paraId="10B6ED5F" w14:textId="77777777" w:rsidR="005D3317" w:rsidRPr="007C0E13" w:rsidRDefault="005D3317" w:rsidP="00AB0D50">
      <w:pPr>
        <w:spacing w:before="120"/>
      </w:pPr>
      <w:r w:rsidRPr="007C0E13">
        <w:t xml:space="preserve">A Technical Assistance Team (TAT) </w:t>
      </w:r>
      <w:r w:rsidR="00A3714D" w:rsidRPr="007C0E13">
        <w:t>is</w:t>
      </w:r>
      <w:r w:rsidRPr="007C0E13">
        <w:t xml:space="preserve"> responsible for </w:t>
      </w:r>
      <w:r w:rsidR="00A678D0" w:rsidRPr="007C0E13">
        <w:t xml:space="preserve">achieving </w:t>
      </w:r>
      <w:r w:rsidRPr="007C0E13">
        <w:t>objectives one to three</w:t>
      </w:r>
      <w:r w:rsidR="00A678D0" w:rsidRPr="007C0E13">
        <w:t>.</w:t>
      </w:r>
      <w:r w:rsidRPr="007C0E13">
        <w:t xml:space="preserve"> UNICEF is responsible for </w:t>
      </w:r>
      <w:r w:rsidR="00A678D0" w:rsidRPr="007C0E13">
        <w:t xml:space="preserve">achieving </w:t>
      </w:r>
      <w:r w:rsidRPr="007C0E13">
        <w:t>objective four.</w:t>
      </w:r>
    </w:p>
    <w:p w14:paraId="54BD1952" w14:textId="77777777" w:rsidR="00887EC1" w:rsidRPr="007C0E13" w:rsidRDefault="00887EC1" w:rsidP="007D4ECB">
      <w:pPr>
        <w:pStyle w:val="Heading2"/>
      </w:pPr>
      <w:bookmarkStart w:id="24" w:name="_Toc445993284"/>
      <w:bookmarkStart w:id="25" w:name="_Toc463014959"/>
      <w:r w:rsidRPr="007C0E13">
        <w:t>Pro</w:t>
      </w:r>
      <w:r w:rsidR="00B50C2F" w:rsidRPr="007C0E13">
        <w:t>gramme</w:t>
      </w:r>
      <w:r w:rsidR="00D44468" w:rsidRPr="007C0E13">
        <w:t xml:space="preserve"> </w:t>
      </w:r>
      <w:r w:rsidR="00775D27" w:rsidRPr="007C0E13">
        <w:t>Locations</w:t>
      </w:r>
      <w:bookmarkEnd w:id="24"/>
      <w:bookmarkEnd w:id="25"/>
    </w:p>
    <w:p w14:paraId="75814763" w14:textId="77777777" w:rsidR="00CE57A8" w:rsidRPr="007C0E13" w:rsidRDefault="00B50C2F" w:rsidP="00AB0D50">
      <w:r w:rsidRPr="007C0E13">
        <w:t xml:space="preserve">The programme operates at the Federal Level within the Federal Ministry of Water Resources, at State Level within the Ministries responsible for water in the six states and in two </w:t>
      </w:r>
      <w:r w:rsidR="00A3714D" w:rsidRPr="007C0E13">
        <w:t xml:space="preserve">Local Government Authorities </w:t>
      </w:r>
      <w:r w:rsidR="00FA153C" w:rsidRPr="007C0E13">
        <w:t>(LGAs)</w:t>
      </w:r>
      <w:r w:rsidR="00462DD8" w:rsidRPr="007C0E13">
        <w:t xml:space="preserve"> </w:t>
      </w:r>
      <w:r w:rsidRPr="007C0E13">
        <w:t>in each of the states.</w:t>
      </w:r>
      <w:r w:rsidR="00D44468" w:rsidRPr="007C0E13">
        <w:t xml:space="preserve"> </w:t>
      </w:r>
      <w:r w:rsidRPr="007C0E13">
        <w:t>The two LGAs per state</w:t>
      </w:r>
      <w:r w:rsidR="00A3714D" w:rsidRPr="007C0E13">
        <w:t xml:space="preserve"> were selected by the </w:t>
      </w:r>
      <w:r w:rsidR="00FA153C" w:rsidRPr="007C0E13">
        <w:t>State Governments in collaboration with UNICEF</w:t>
      </w:r>
      <w:r w:rsidR="0034786D" w:rsidRPr="007C0E13">
        <w:t xml:space="preserve">, from </w:t>
      </w:r>
      <w:r w:rsidR="0034786D" w:rsidRPr="007C0E13">
        <w:lastRenderedPageBreak/>
        <w:t>among the LGAs' that participated in the 9</w:t>
      </w:r>
      <w:r w:rsidR="0034786D" w:rsidRPr="007C0E13">
        <w:rPr>
          <w:vertAlign w:val="superscript"/>
        </w:rPr>
        <w:t>th</w:t>
      </w:r>
      <w:r w:rsidR="0034786D" w:rsidRPr="007C0E13">
        <w:t xml:space="preserve"> EDF WSSSRP</w:t>
      </w:r>
      <w:r w:rsidR="00FA153C" w:rsidRPr="007C0E13">
        <w:t xml:space="preserve">. </w:t>
      </w:r>
      <w:r w:rsidR="00C20947" w:rsidRPr="007C0E13">
        <w:t xml:space="preserve">The selected LGAs can be found in the following maps along with the forty </w:t>
      </w:r>
      <w:r w:rsidR="00FA153C" w:rsidRPr="007C0E13">
        <w:t xml:space="preserve">WSSSRP I </w:t>
      </w:r>
      <w:r w:rsidRPr="007C0E13">
        <w:t>LGAs</w:t>
      </w:r>
      <w:r w:rsidR="00C20947" w:rsidRPr="007C0E13">
        <w:t>.</w:t>
      </w:r>
    </w:p>
    <w:p w14:paraId="7B9C90AE" w14:textId="77777777" w:rsidR="00CE57A8" w:rsidRPr="007C0E13" w:rsidRDefault="00CE57A8" w:rsidP="00AB0D50"/>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9"/>
        <w:gridCol w:w="4819"/>
      </w:tblGrid>
      <w:tr w:rsidR="00E45746" w:rsidRPr="007C0E13" w14:paraId="114B5699" w14:textId="77777777" w:rsidTr="00E52B46">
        <w:trPr>
          <w:trHeight w:val="6236"/>
        </w:trPr>
        <w:tc>
          <w:tcPr>
            <w:tcW w:w="4819" w:type="dxa"/>
            <w:vAlign w:val="center"/>
          </w:tcPr>
          <w:p w14:paraId="40675CD2" w14:textId="77777777" w:rsidR="00E45746" w:rsidRPr="007C0E13" w:rsidRDefault="00E45746" w:rsidP="00AB0D50">
            <w:pPr>
              <w:jc w:val="center"/>
            </w:pPr>
            <w:r w:rsidRPr="007C0E13">
              <w:rPr>
                <w:noProof/>
              </w:rPr>
              <w:drawing>
                <wp:inline distT="0" distB="0" distL="0" distR="0" wp14:anchorId="715D6F2A" wp14:editId="287E82F7">
                  <wp:extent cx="2781589" cy="3888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mbra Map Image.jpg"/>
                          <pic:cNvPicPr/>
                        </pic:nvPicPr>
                        <pic:blipFill rotWithShape="1">
                          <a:blip r:embed="rId20" cstate="print">
                            <a:extLst>
                              <a:ext uri="{28A0092B-C50C-407E-A947-70E740481C1C}">
                                <a14:useLocalDpi xmlns:a14="http://schemas.microsoft.com/office/drawing/2010/main"/>
                              </a:ext>
                            </a:extLst>
                          </a:blip>
                          <a:srcRect l="29549" r="32193"/>
                          <a:stretch/>
                        </pic:blipFill>
                        <pic:spPr bwMode="auto">
                          <a:xfrm>
                            <a:off x="0" y="0"/>
                            <a:ext cx="2781589" cy="388800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5860B6A2" w14:textId="77777777" w:rsidR="00E45746" w:rsidRPr="007C0E13" w:rsidRDefault="00E45746" w:rsidP="00AB0D50">
            <w:pPr>
              <w:jc w:val="center"/>
            </w:pPr>
            <w:r w:rsidRPr="007C0E13">
              <w:rPr>
                <w:noProof/>
              </w:rPr>
              <w:drawing>
                <wp:inline distT="0" distB="0" distL="0" distR="0" wp14:anchorId="1872F601" wp14:editId="0D5447A7">
                  <wp:extent cx="2916000" cy="377036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l="30482" r="28461"/>
                          <a:stretch>
                            <a:fillRect/>
                          </a:stretch>
                        </pic:blipFill>
                        <pic:spPr bwMode="auto">
                          <a:xfrm>
                            <a:off x="0" y="0"/>
                            <a:ext cx="2916000" cy="3770369"/>
                          </a:xfrm>
                          <a:prstGeom prst="rect">
                            <a:avLst/>
                          </a:prstGeom>
                          <a:noFill/>
                          <a:ln>
                            <a:noFill/>
                          </a:ln>
                        </pic:spPr>
                      </pic:pic>
                    </a:graphicData>
                  </a:graphic>
                </wp:inline>
              </w:drawing>
            </w:r>
          </w:p>
        </w:tc>
      </w:tr>
    </w:tbl>
    <w:tbl>
      <w:tblPr>
        <w:tblStyle w:val="TableGrid"/>
        <w:tblW w:w="9638" w:type="dxa"/>
        <w:tblLayout w:type="fixed"/>
        <w:tblLook w:val="04A0" w:firstRow="1" w:lastRow="0" w:firstColumn="1" w:lastColumn="0" w:noHBand="0" w:noVBand="1"/>
      </w:tblPr>
      <w:tblGrid>
        <w:gridCol w:w="4819"/>
        <w:gridCol w:w="4819"/>
      </w:tblGrid>
      <w:tr w:rsidR="00C029AF" w:rsidRPr="007C0E13" w14:paraId="099AADBE" w14:textId="77777777" w:rsidTr="00165F58">
        <w:trPr>
          <w:trHeight w:val="567"/>
        </w:trPr>
        <w:tc>
          <w:tcPr>
            <w:tcW w:w="4819" w:type="dxa"/>
            <w:vAlign w:val="center"/>
          </w:tcPr>
          <w:p w14:paraId="1245D4B9" w14:textId="77777777" w:rsidR="00E45746" w:rsidRPr="007C0E13" w:rsidRDefault="002D76EC" w:rsidP="00AB0D50">
            <w:pPr>
              <w:jc w:val="center"/>
              <w:rPr>
                <w:sz w:val="22"/>
                <w:lang w:val="en-GB"/>
              </w:rPr>
            </w:pPr>
            <w:bookmarkStart w:id="26" w:name="_Toc405877827"/>
            <w:bookmarkStart w:id="27" w:name="_Toc435286768"/>
            <w:r w:rsidRPr="007C0E13">
              <w:rPr>
                <w:sz w:val="22"/>
                <w:lang w:val="en-GB"/>
              </w:rPr>
              <w:t>Anambra</w:t>
            </w:r>
            <w:r w:rsidR="00E45746" w:rsidRPr="007C0E13">
              <w:rPr>
                <w:sz w:val="22"/>
                <w:lang w:val="en-GB"/>
              </w:rPr>
              <w:t xml:space="preserve"> State Focal LGAs WSSSRP I + II</w:t>
            </w:r>
            <w:bookmarkEnd w:id="26"/>
            <w:bookmarkEnd w:id="27"/>
          </w:p>
        </w:tc>
        <w:tc>
          <w:tcPr>
            <w:tcW w:w="4819" w:type="dxa"/>
            <w:vAlign w:val="center"/>
          </w:tcPr>
          <w:p w14:paraId="1BFE65F8" w14:textId="77777777" w:rsidR="00E45746" w:rsidRPr="007C0E13" w:rsidRDefault="00E45746" w:rsidP="00AB0D50">
            <w:pPr>
              <w:jc w:val="center"/>
              <w:rPr>
                <w:sz w:val="22"/>
                <w:lang w:val="en-GB"/>
              </w:rPr>
            </w:pPr>
            <w:bookmarkStart w:id="28" w:name="_Toc405877828"/>
            <w:bookmarkStart w:id="29" w:name="_Toc435286769"/>
            <w:r w:rsidRPr="007C0E13">
              <w:rPr>
                <w:sz w:val="22"/>
                <w:lang w:val="en-GB"/>
              </w:rPr>
              <w:t>Cross River State Focal LGAs WSSSRP I + II</w:t>
            </w:r>
            <w:bookmarkEnd w:id="28"/>
            <w:bookmarkEnd w:id="29"/>
          </w:p>
        </w:tc>
      </w:tr>
      <w:tr w:rsidR="00C029AF" w:rsidRPr="007C0E13" w14:paraId="7BEC68CD" w14:textId="77777777" w:rsidTr="00E52B46">
        <w:trPr>
          <w:trHeight w:val="5660"/>
        </w:trPr>
        <w:tc>
          <w:tcPr>
            <w:tcW w:w="4819" w:type="dxa"/>
            <w:vAlign w:val="center"/>
          </w:tcPr>
          <w:p w14:paraId="0E0812EA" w14:textId="77777777" w:rsidR="00E45746" w:rsidRPr="007C0E13" w:rsidRDefault="00E45746" w:rsidP="00AB0D50">
            <w:pPr>
              <w:jc w:val="center"/>
              <w:rPr>
                <w:lang w:val="en-GB"/>
              </w:rPr>
            </w:pPr>
            <w:r w:rsidRPr="007C0E13">
              <w:rPr>
                <w:noProof/>
              </w:rPr>
              <mc:AlternateContent>
                <mc:Choice Requires="wps">
                  <w:drawing>
                    <wp:anchor distT="0" distB="0" distL="114300" distR="114300" simplePos="0" relativeHeight="251818496" behindDoc="0" locked="0" layoutInCell="1" allowOverlap="1" wp14:anchorId="754D897D" wp14:editId="3AA0669D">
                      <wp:simplePos x="0" y="0"/>
                      <wp:positionH relativeFrom="column">
                        <wp:posOffset>148590</wp:posOffset>
                      </wp:positionH>
                      <wp:positionV relativeFrom="paragraph">
                        <wp:posOffset>2324735</wp:posOffset>
                      </wp:positionV>
                      <wp:extent cx="1694180" cy="1127760"/>
                      <wp:effectExtent l="0" t="0" r="127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127760"/>
                              </a:xfrm>
                              <a:prstGeom prst="rect">
                                <a:avLst/>
                              </a:prstGeom>
                              <a:solidFill>
                                <a:srgbClr val="FFFFFF"/>
                              </a:solidFill>
                              <a:ln w="9525">
                                <a:noFill/>
                                <a:miter lim="800000"/>
                                <a:headEnd/>
                                <a:tailEnd/>
                              </a:ln>
                            </wps:spPr>
                            <wps:txbx>
                              <w:txbxContent>
                                <w:tbl>
                                  <w:tblPr>
                                    <w:tblStyle w:val="TableGrid"/>
                                    <w:tblW w:w="2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152"/>
                                    <w:gridCol w:w="292"/>
                                  </w:tblGrid>
                                  <w:tr w:rsidR="009C1C55" w:rsidRPr="00F22782" w14:paraId="4543514F" w14:textId="77777777" w:rsidTr="00AB0D50">
                                    <w:trPr>
                                      <w:trHeight w:val="283"/>
                                    </w:trPr>
                                    <w:tc>
                                      <w:tcPr>
                                        <w:tcW w:w="2444" w:type="dxa"/>
                                        <w:gridSpan w:val="2"/>
                                        <w:shd w:val="clear" w:color="auto" w:fill="auto"/>
                                        <w:vAlign w:val="center"/>
                                      </w:tcPr>
                                      <w:p w14:paraId="64B9C18E" w14:textId="77777777" w:rsidR="009C1C55" w:rsidRPr="00AB0D50" w:rsidRDefault="009C1C55" w:rsidP="00350848">
                                        <w:pPr>
                                          <w:spacing w:before="0" w:after="0"/>
                                          <w:jc w:val="center"/>
                                          <w:rPr>
                                            <w:sz w:val="20"/>
                                            <w:szCs w:val="20"/>
                                          </w:rPr>
                                        </w:pPr>
                                        <w:r w:rsidRPr="00AB0D50">
                                          <w:rPr>
                                            <w:b/>
                                            <w:sz w:val="20"/>
                                            <w:szCs w:val="20"/>
                                          </w:rPr>
                                          <w:t>KEY</w:t>
                                        </w:r>
                                      </w:p>
                                    </w:tc>
                                  </w:tr>
                                  <w:tr w:rsidR="009C1C55" w:rsidRPr="00F22782" w14:paraId="08388ED4" w14:textId="77777777" w:rsidTr="00AB0D50">
                                    <w:trPr>
                                      <w:trHeight w:val="291"/>
                                    </w:trPr>
                                    <w:tc>
                                      <w:tcPr>
                                        <w:tcW w:w="2152" w:type="dxa"/>
                                        <w:shd w:val="clear" w:color="auto" w:fill="auto"/>
                                        <w:vAlign w:val="center"/>
                                      </w:tcPr>
                                      <w:p w14:paraId="42930CAE" w14:textId="77777777" w:rsidR="009C1C55" w:rsidRPr="00AB0D50" w:rsidRDefault="009C1C55" w:rsidP="00350848">
                                        <w:pPr>
                                          <w:spacing w:before="0" w:after="0"/>
                                          <w:rPr>
                                            <w:sz w:val="20"/>
                                            <w:szCs w:val="20"/>
                                          </w:rPr>
                                        </w:pPr>
                                        <w:r w:rsidRPr="00AB0D50">
                                          <w:rPr>
                                            <w:sz w:val="20"/>
                                            <w:szCs w:val="20"/>
                                          </w:rPr>
                                          <w:t>WSSSRP II LGAs</w:t>
                                        </w:r>
                                      </w:p>
                                    </w:tc>
                                    <w:tc>
                                      <w:tcPr>
                                        <w:tcW w:w="291" w:type="dxa"/>
                                        <w:shd w:val="clear" w:color="auto" w:fill="0000CC"/>
                                      </w:tcPr>
                                      <w:p w14:paraId="1E5A45E8" w14:textId="77777777" w:rsidR="009C1C55" w:rsidRPr="00F22782" w:rsidRDefault="009C1C55" w:rsidP="00350848">
                                        <w:pPr>
                                          <w:spacing w:before="0" w:after="0"/>
                                          <w:rPr>
                                            <w:szCs w:val="22"/>
                                          </w:rPr>
                                        </w:pPr>
                                      </w:p>
                                    </w:tc>
                                  </w:tr>
                                  <w:tr w:rsidR="009C1C55" w:rsidRPr="00D5150A" w14:paraId="052AD7F8" w14:textId="77777777" w:rsidTr="00D5150A">
                                    <w:trPr>
                                      <w:trHeight w:val="57"/>
                                    </w:trPr>
                                    <w:tc>
                                      <w:tcPr>
                                        <w:tcW w:w="2152" w:type="dxa"/>
                                        <w:shd w:val="clear" w:color="auto" w:fill="auto"/>
                                        <w:vAlign w:val="center"/>
                                      </w:tcPr>
                                      <w:p w14:paraId="7CCC21AB" w14:textId="77777777" w:rsidR="009C1C55" w:rsidRPr="00D5150A" w:rsidRDefault="009C1C55" w:rsidP="00350848">
                                        <w:pPr>
                                          <w:spacing w:before="0" w:after="0"/>
                                          <w:rPr>
                                            <w:sz w:val="12"/>
                                            <w:szCs w:val="16"/>
                                          </w:rPr>
                                        </w:pPr>
                                      </w:p>
                                    </w:tc>
                                    <w:tc>
                                      <w:tcPr>
                                        <w:tcW w:w="291" w:type="dxa"/>
                                        <w:shd w:val="clear" w:color="auto" w:fill="auto"/>
                                      </w:tcPr>
                                      <w:p w14:paraId="3E34A857" w14:textId="77777777" w:rsidR="009C1C55" w:rsidRPr="00D5150A" w:rsidRDefault="009C1C55" w:rsidP="00350848">
                                        <w:pPr>
                                          <w:spacing w:before="0" w:after="0"/>
                                          <w:rPr>
                                            <w:sz w:val="12"/>
                                            <w:szCs w:val="16"/>
                                          </w:rPr>
                                        </w:pPr>
                                      </w:p>
                                    </w:tc>
                                  </w:tr>
                                  <w:tr w:rsidR="009C1C55" w:rsidRPr="00F22782" w14:paraId="0569701D" w14:textId="77777777" w:rsidTr="00AB0D50">
                                    <w:trPr>
                                      <w:trHeight w:val="291"/>
                                    </w:trPr>
                                    <w:tc>
                                      <w:tcPr>
                                        <w:tcW w:w="2152" w:type="dxa"/>
                                        <w:shd w:val="clear" w:color="auto" w:fill="auto"/>
                                        <w:vAlign w:val="center"/>
                                      </w:tcPr>
                                      <w:p w14:paraId="57ABE7B6" w14:textId="77777777" w:rsidR="009C1C55" w:rsidRPr="00AB0D50" w:rsidRDefault="009C1C55" w:rsidP="00350848">
                                        <w:pPr>
                                          <w:spacing w:before="0" w:after="0"/>
                                          <w:rPr>
                                            <w:sz w:val="20"/>
                                            <w:szCs w:val="20"/>
                                          </w:rPr>
                                        </w:pPr>
                                        <w:r w:rsidRPr="00AB0D50">
                                          <w:rPr>
                                            <w:sz w:val="20"/>
                                            <w:szCs w:val="20"/>
                                          </w:rPr>
                                          <w:t>WSSSRP I LGAs</w:t>
                                        </w:r>
                                      </w:p>
                                    </w:tc>
                                    <w:tc>
                                      <w:tcPr>
                                        <w:tcW w:w="291" w:type="dxa"/>
                                        <w:shd w:val="clear" w:color="auto" w:fill="00FF00"/>
                                      </w:tcPr>
                                      <w:p w14:paraId="78E507CE" w14:textId="77777777" w:rsidR="009C1C55" w:rsidRPr="00F22782" w:rsidRDefault="009C1C55" w:rsidP="00350848">
                                        <w:pPr>
                                          <w:spacing w:before="0" w:after="0"/>
                                          <w:rPr>
                                            <w:szCs w:val="22"/>
                                          </w:rPr>
                                        </w:pPr>
                                      </w:p>
                                    </w:tc>
                                  </w:tr>
                                  <w:tr w:rsidR="009C1C55" w:rsidRPr="00F22782" w14:paraId="35777E38" w14:textId="77777777" w:rsidTr="00AB0D50">
                                    <w:trPr>
                                      <w:trHeight w:val="139"/>
                                    </w:trPr>
                                    <w:tc>
                                      <w:tcPr>
                                        <w:tcW w:w="2152" w:type="dxa"/>
                                        <w:shd w:val="clear" w:color="auto" w:fill="auto"/>
                                      </w:tcPr>
                                      <w:p w14:paraId="38FEA8D4" w14:textId="77777777" w:rsidR="009C1C55" w:rsidRPr="00F22782" w:rsidRDefault="009C1C55" w:rsidP="00350848">
                                        <w:pPr>
                                          <w:spacing w:before="0" w:after="0"/>
                                          <w:rPr>
                                            <w:sz w:val="6"/>
                                            <w:szCs w:val="6"/>
                                          </w:rPr>
                                        </w:pPr>
                                      </w:p>
                                    </w:tc>
                                    <w:tc>
                                      <w:tcPr>
                                        <w:tcW w:w="291" w:type="dxa"/>
                                        <w:shd w:val="clear" w:color="auto" w:fill="auto"/>
                                      </w:tcPr>
                                      <w:p w14:paraId="1C9FB1DF" w14:textId="77777777" w:rsidR="009C1C55" w:rsidRPr="00F22782" w:rsidRDefault="009C1C55" w:rsidP="00350848">
                                        <w:pPr>
                                          <w:spacing w:before="0" w:after="0"/>
                                          <w:rPr>
                                            <w:sz w:val="6"/>
                                            <w:szCs w:val="6"/>
                                          </w:rPr>
                                        </w:pPr>
                                      </w:p>
                                    </w:tc>
                                  </w:tr>
                                  <w:tr w:rsidR="009C1C55" w:rsidRPr="00F22782" w14:paraId="4EF9A3AF" w14:textId="77777777" w:rsidTr="00AB0D50">
                                    <w:trPr>
                                      <w:trHeight w:val="113"/>
                                    </w:trPr>
                                    <w:tc>
                                      <w:tcPr>
                                        <w:tcW w:w="2444" w:type="dxa"/>
                                        <w:gridSpan w:val="2"/>
                                        <w:shd w:val="clear" w:color="auto" w:fill="auto"/>
                                        <w:vAlign w:val="center"/>
                                      </w:tcPr>
                                      <w:p w14:paraId="44320BC0" w14:textId="77777777" w:rsidR="009C1C55" w:rsidRPr="00F22782" w:rsidRDefault="009C1C55" w:rsidP="00AB0D50">
                                        <w:pPr>
                                          <w:spacing w:before="0" w:after="0"/>
                                          <w:jc w:val="center"/>
                                          <w:rPr>
                                            <w:szCs w:val="22"/>
                                          </w:rPr>
                                        </w:pPr>
                                        <w:r w:rsidRPr="00F22782">
                                          <w:rPr>
                                            <w:szCs w:val="22"/>
                                          </w:rPr>
                                          <w:t>Not to scale</w:t>
                                        </w:r>
                                      </w:p>
                                    </w:tc>
                                  </w:tr>
                                </w:tbl>
                                <w:p w14:paraId="5A094FBB" w14:textId="77777777" w:rsidR="009C1C55" w:rsidRDefault="009C1C55" w:rsidP="00743F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D897D" id="_x0000_t202" coordsize="21600,21600" o:spt="202" path="m0,0l0,21600,21600,21600,21600,0xe">
                      <v:stroke joinstyle="miter"/>
                      <v:path gradientshapeok="t" o:connecttype="rect"/>
                    </v:shapetype>
                    <v:shape id="Text Box 2" o:spid="_x0000_s1032" type="#_x0000_t202" style="position:absolute;left:0;text-align:left;margin-left:11.7pt;margin-top:183.05pt;width:133.4pt;height:88.8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" stroked="f">
                      <v:textbox>
                        <w:txbxContent>
                          <w:tbl>
                            <w:tblPr>
                              <w:tblStyle w:val="TableGrid"/>
                              <w:tblW w:w="2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2152"/>
                              <w:gridCol w:w="292"/>
                            </w:tblGrid>
                            <w:tr w:rsidR="009C1C55" w:rsidRPr="00F22782" w14:paraId="4543514F" w14:textId="77777777" w:rsidTr="00AB0D50">
                              <w:trPr>
                                <w:trHeight w:val="283"/>
                              </w:trPr>
                              <w:tc>
                                <w:tcPr>
                                  <w:tcW w:w="2444" w:type="dxa"/>
                                  <w:gridSpan w:val="2"/>
                                  <w:shd w:val="clear" w:color="auto" w:fill="auto"/>
                                  <w:vAlign w:val="center"/>
                                </w:tcPr>
                                <w:p w14:paraId="64B9C18E" w14:textId="77777777" w:rsidR="009C1C55" w:rsidRPr="00AB0D50" w:rsidRDefault="009C1C55" w:rsidP="00350848">
                                  <w:pPr>
                                    <w:spacing w:before="0" w:after="0"/>
                                    <w:jc w:val="center"/>
                                    <w:rPr>
                                      <w:sz w:val="20"/>
                                      <w:szCs w:val="20"/>
                                    </w:rPr>
                                  </w:pPr>
                                  <w:r w:rsidRPr="00AB0D50">
                                    <w:rPr>
                                      <w:b/>
                                      <w:sz w:val="20"/>
                                      <w:szCs w:val="20"/>
                                    </w:rPr>
                                    <w:t>KEY</w:t>
                                  </w:r>
                                </w:p>
                              </w:tc>
                            </w:tr>
                            <w:tr w:rsidR="009C1C55" w:rsidRPr="00F22782" w14:paraId="08388ED4" w14:textId="77777777" w:rsidTr="00AB0D50">
                              <w:trPr>
                                <w:trHeight w:val="291"/>
                              </w:trPr>
                              <w:tc>
                                <w:tcPr>
                                  <w:tcW w:w="2152" w:type="dxa"/>
                                  <w:shd w:val="clear" w:color="auto" w:fill="auto"/>
                                  <w:vAlign w:val="center"/>
                                </w:tcPr>
                                <w:p w14:paraId="42930CAE" w14:textId="77777777" w:rsidR="009C1C55" w:rsidRPr="00AB0D50" w:rsidRDefault="009C1C55" w:rsidP="00350848">
                                  <w:pPr>
                                    <w:spacing w:before="0" w:after="0"/>
                                    <w:rPr>
                                      <w:sz w:val="20"/>
                                      <w:szCs w:val="20"/>
                                    </w:rPr>
                                  </w:pPr>
                                  <w:r w:rsidRPr="00AB0D50">
                                    <w:rPr>
                                      <w:sz w:val="20"/>
                                      <w:szCs w:val="20"/>
                                    </w:rPr>
                                    <w:t>WSSSRP II LGAs</w:t>
                                  </w:r>
                                </w:p>
                              </w:tc>
                              <w:tc>
                                <w:tcPr>
                                  <w:tcW w:w="291" w:type="dxa"/>
                                  <w:shd w:val="clear" w:color="auto" w:fill="0000CC"/>
                                </w:tcPr>
                                <w:p w14:paraId="1E5A45E8" w14:textId="77777777" w:rsidR="009C1C55" w:rsidRPr="00F22782" w:rsidRDefault="009C1C55" w:rsidP="00350848">
                                  <w:pPr>
                                    <w:spacing w:before="0" w:after="0"/>
                                    <w:rPr>
                                      <w:szCs w:val="22"/>
                                    </w:rPr>
                                  </w:pPr>
                                </w:p>
                              </w:tc>
                            </w:tr>
                            <w:tr w:rsidR="009C1C55" w:rsidRPr="00D5150A" w14:paraId="052AD7F8" w14:textId="77777777" w:rsidTr="00D5150A">
                              <w:trPr>
                                <w:trHeight w:val="57"/>
                              </w:trPr>
                              <w:tc>
                                <w:tcPr>
                                  <w:tcW w:w="2152" w:type="dxa"/>
                                  <w:shd w:val="clear" w:color="auto" w:fill="auto"/>
                                  <w:vAlign w:val="center"/>
                                </w:tcPr>
                                <w:p w14:paraId="7CCC21AB" w14:textId="77777777" w:rsidR="009C1C55" w:rsidRPr="00D5150A" w:rsidRDefault="009C1C55" w:rsidP="00350848">
                                  <w:pPr>
                                    <w:spacing w:before="0" w:after="0"/>
                                    <w:rPr>
                                      <w:sz w:val="12"/>
                                      <w:szCs w:val="16"/>
                                    </w:rPr>
                                  </w:pPr>
                                </w:p>
                              </w:tc>
                              <w:tc>
                                <w:tcPr>
                                  <w:tcW w:w="291" w:type="dxa"/>
                                  <w:shd w:val="clear" w:color="auto" w:fill="auto"/>
                                </w:tcPr>
                                <w:p w14:paraId="3E34A857" w14:textId="77777777" w:rsidR="009C1C55" w:rsidRPr="00D5150A" w:rsidRDefault="009C1C55" w:rsidP="00350848">
                                  <w:pPr>
                                    <w:spacing w:before="0" w:after="0"/>
                                    <w:rPr>
                                      <w:sz w:val="12"/>
                                      <w:szCs w:val="16"/>
                                    </w:rPr>
                                  </w:pPr>
                                </w:p>
                              </w:tc>
                            </w:tr>
                            <w:tr w:rsidR="009C1C55" w:rsidRPr="00F22782" w14:paraId="0569701D" w14:textId="77777777" w:rsidTr="00AB0D50">
                              <w:trPr>
                                <w:trHeight w:val="291"/>
                              </w:trPr>
                              <w:tc>
                                <w:tcPr>
                                  <w:tcW w:w="2152" w:type="dxa"/>
                                  <w:shd w:val="clear" w:color="auto" w:fill="auto"/>
                                  <w:vAlign w:val="center"/>
                                </w:tcPr>
                                <w:p w14:paraId="57ABE7B6" w14:textId="77777777" w:rsidR="009C1C55" w:rsidRPr="00AB0D50" w:rsidRDefault="009C1C55" w:rsidP="00350848">
                                  <w:pPr>
                                    <w:spacing w:before="0" w:after="0"/>
                                    <w:rPr>
                                      <w:sz w:val="20"/>
                                      <w:szCs w:val="20"/>
                                    </w:rPr>
                                  </w:pPr>
                                  <w:r w:rsidRPr="00AB0D50">
                                    <w:rPr>
                                      <w:sz w:val="20"/>
                                      <w:szCs w:val="20"/>
                                    </w:rPr>
                                    <w:t>WSSSRP I LGAs</w:t>
                                  </w:r>
                                </w:p>
                              </w:tc>
                              <w:tc>
                                <w:tcPr>
                                  <w:tcW w:w="291" w:type="dxa"/>
                                  <w:shd w:val="clear" w:color="auto" w:fill="00FF00"/>
                                </w:tcPr>
                                <w:p w14:paraId="78E507CE" w14:textId="77777777" w:rsidR="009C1C55" w:rsidRPr="00F22782" w:rsidRDefault="009C1C55" w:rsidP="00350848">
                                  <w:pPr>
                                    <w:spacing w:before="0" w:after="0"/>
                                    <w:rPr>
                                      <w:szCs w:val="22"/>
                                    </w:rPr>
                                  </w:pPr>
                                </w:p>
                              </w:tc>
                            </w:tr>
                            <w:tr w:rsidR="009C1C55" w:rsidRPr="00F22782" w14:paraId="35777E38" w14:textId="77777777" w:rsidTr="00AB0D50">
                              <w:trPr>
                                <w:trHeight w:val="139"/>
                              </w:trPr>
                              <w:tc>
                                <w:tcPr>
                                  <w:tcW w:w="2152" w:type="dxa"/>
                                  <w:shd w:val="clear" w:color="auto" w:fill="auto"/>
                                </w:tcPr>
                                <w:p w14:paraId="38FEA8D4" w14:textId="77777777" w:rsidR="009C1C55" w:rsidRPr="00F22782" w:rsidRDefault="009C1C55" w:rsidP="00350848">
                                  <w:pPr>
                                    <w:spacing w:before="0" w:after="0"/>
                                    <w:rPr>
                                      <w:sz w:val="6"/>
                                      <w:szCs w:val="6"/>
                                    </w:rPr>
                                  </w:pPr>
                                </w:p>
                              </w:tc>
                              <w:tc>
                                <w:tcPr>
                                  <w:tcW w:w="291" w:type="dxa"/>
                                  <w:shd w:val="clear" w:color="auto" w:fill="auto"/>
                                </w:tcPr>
                                <w:p w14:paraId="1C9FB1DF" w14:textId="77777777" w:rsidR="009C1C55" w:rsidRPr="00F22782" w:rsidRDefault="009C1C55" w:rsidP="00350848">
                                  <w:pPr>
                                    <w:spacing w:before="0" w:after="0"/>
                                    <w:rPr>
                                      <w:sz w:val="6"/>
                                      <w:szCs w:val="6"/>
                                    </w:rPr>
                                  </w:pPr>
                                </w:p>
                              </w:tc>
                            </w:tr>
                            <w:tr w:rsidR="009C1C55" w:rsidRPr="00F22782" w14:paraId="4EF9A3AF" w14:textId="77777777" w:rsidTr="00AB0D50">
                              <w:trPr>
                                <w:trHeight w:val="113"/>
                              </w:trPr>
                              <w:tc>
                                <w:tcPr>
                                  <w:tcW w:w="2444" w:type="dxa"/>
                                  <w:gridSpan w:val="2"/>
                                  <w:shd w:val="clear" w:color="auto" w:fill="auto"/>
                                  <w:vAlign w:val="center"/>
                                </w:tcPr>
                                <w:p w14:paraId="44320BC0" w14:textId="77777777" w:rsidR="009C1C55" w:rsidRPr="00F22782" w:rsidRDefault="009C1C55" w:rsidP="00AB0D50">
                                  <w:pPr>
                                    <w:spacing w:before="0" w:after="0"/>
                                    <w:jc w:val="center"/>
                                    <w:rPr>
                                      <w:szCs w:val="22"/>
                                    </w:rPr>
                                  </w:pPr>
                                  <w:r w:rsidRPr="00F22782">
                                    <w:rPr>
                                      <w:szCs w:val="22"/>
                                    </w:rPr>
                                    <w:t>Not to scale</w:t>
                                  </w:r>
                                </w:p>
                              </w:tc>
                            </w:tr>
                          </w:tbl>
                          <w:p w14:paraId="5A094FBB" w14:textId="77777777" w:rsidR="009C1C55" w:rsidRDefault="009C1C55" w:rsidP="00743F50"/>
                        </w:txbxContent>
                      </v:textbox>
                    </v:shape>
                  </w:pict>
                </mc:Fallback>
              </mc:AlternateContent>
            </w:r>
            <w:r w:rsidRPr="007C0E13">
              <w:rPr>
                <w:noProof/>
              </w:rPr>
              <w:drawing>
                <wp:inline distT="0" distB="0" distL="0" distR="0" wp14:anchorId="368D6595" wp14:editId="697EE915">
                  <wp:extent cx="2916000" cy="2451506"/>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awa II Map Image.jpg"/>
                          <pic:cNvPicPr/>
                        </pic:nvPicPr>
                        <pic:blipFill rotWithShape="1">
                          <a:blip r:embed="rId22" cstate="print">
                            <a:extLst>
                              <a:ext uri="{28A0092B-C50C-407E-A947-70E740481C1C}">
                                <a14:useLocalDpi xmlns:a14="http://schemas.microsoft.com/office/drawing/2010/main"/>
                              </a:ext>
                            </a:extLst>
                          </a:blip>
                          <a:srcRect l="18351" r="18040"/>
                          <a:stretch/>
                        </pic:blipFill>
                        <pic:spPr bwMode="auto">
                          <a:xfrm>
                            <a:off x="0" y="0"/>
                            <a:ext cx="2916000" cy="2451506"/>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66CA5A05" w14:textId="77777777" w:rsidR="00E45746" w:rsidRPr="007C0E13" w:rsidRDefault="00E45746" w:rsidP="00AB0D50">
            <w:pPr>
              <w:jc w:val="center"/>
              <w:rPr>
                <w:lang w:val="en-GB"/>
              </w:rPr>
            </w:pPr>
            <w:r w:rsidRPr="007C0E13">
              <w:rPr>
                <w:noProof/>
              </w:rPr>
              <w:drawing>
                <wp:inline distT="0" distB="0" distL="0" distR="0" wp14:anchorId="44C0B04E" wp14:editId="2F388CD5">
                  <wp:extent cx="2916000" cy="3433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o II map Image.jpg"/>
                          <pic:cNvPicPr/>
                        </pic:nvPicPr>
                        <pic:blipFill rotWithShape="1">
                          <a:blip r:embed="rId23" cstate="print">
                            <a:extLst>
                              <a:ext uri="{28A0092B-C50C-407E-A947-70E740481C1C}">
                                <a14:useLocalDpi xmlns:a14="http://schemas.microsoft.com/office/drawing/2010/main"/>
                              </a:ext>
                            </a:extLst>
                          </a:blip>
                          <a:srcRect l="27683" r="26905"/>
                          <a:stretch/>
                        </pic:blipFill>
                        <pic:spPr bwMode="auto">
                          <a:xfrm>
                            <a:off x="0" y="0"/>
                            <a:ext cx="2916000" cy="3433790"/>
                          </a:xfrm>
                          <a:prstGeom prst="rect">
                            <a:avLst/>
                          </a:prstGeom>
                          <a:ln>
                            <a:noFill/>
                          </a:ln>
                          <a:extLst>
                            <a:ext uri="{53640926-AAD7-44D8-BBD7-CCE9431645EC}">
                              <a14:shadowObscured xmlns:a14="http://schemas.microsoft.com/office/drawing/2010/main"/>
                            </a:ext>
                          </a:extLst>
                        </pic:spPr>
                      </pic:pic>
                    </a:graphicData>
                  </a:graphic>
                </wp:inline>
              </w:drawing>
            </w:r>
          </w:p>
        </w:tc>
      </w:tr>
      <w:tr w:rsidR="00165F58" w:rsidRPr="007C0E13" w14:paraId="1B56B4A1" w14:textId="77777777" w:rsidTr="00165F58">
        <w:trPr>
          <w:trHeight w:val="563"/>
        </w:trPr>
        <w:tc>
          <w:tcPr>
            <w:tcW w:w="4819" w:type="dxa"/>
            <w:vAlign w:val="center"/>
          </w:tcPr>
          <w:p w14:paraId="377D6B65" w14:textId="77777777" w:rsidR="00E45746" w:rsidRPr="007C0E13" w:rsidRDefault="00E45746" w:rsidP="00AB0D50">
            <w:pPr>
              <w:pStyle w:val="FigureTitle"/>
              <w:numPr>
                <w:ilvl w:val="0"/>
                <w:numId w:val="0"/>
              </w:numPr>
              <w:rPr>
                <w:sz w:val="22"/>
                <w:lang w:val="en-GB"/>
              </w:rPr>
            </w:pPr>
            <w:r w:rsidRPr="007C0E13">
              <w:rPr>
                <w:sz w:val="22"/>
                <w:lang w:val="en-GB"/>
              </w:rPr>
              <w:t>Jigawa State Focal LGAs WSSSRP I + II</w:t>
            </w:r>
          </w:p>
        </w:tc>
        <w:tc>
          <w:tcPr>
            <w:tcW w:w="4819" w:type="dxa"/>
            <w:vAlign w:val="center"/>
          </w:tcPr>
          <w:p w14:paraId="618DE352" w14:textId="77777777" w:rsidR="00E45746" w:rsidRPr="007C0E13" w:rsidRDefault="00E45746" w:rsidP="00AB0D50">
            <w:pPr>
              <w:pStyle w:val="FigureTitle"/>
              <w:numPr>
                <w:ilvl w:val="0"/>
                <w:numId w:val="0"/>
              </w:numPr>
              <w:rPr>
                <w:sz w:val="22"/>
                <w:lang w:val="en-GB"/>
              </w:rPr>
            </w:pPr>
            <w:bookmarkStart w:id="30" w:name="_Toc405877830"/>
            <w:bookmarkStart w:id="31" w:name="_Toc435286771"/>
            <w:r w:rsidRPr="007C0E13">
              <w:rPr>
                <w:sz w:val="22"/>
                <w:lang w:val="en-GB"/>
              </w:rPr>
              <w:t>Kano State Focal LGAs WSSSRP I + II</w:t>
            </w:r>
            <w:bookmarkEnd w:id="30"/>
            <w:bookmarkEnd w:id="31"/>
          </w:p>
        </w:tc>
      </w:tr>
      <w:tr w:rsidR="00165F58" w:rsidRPr="007C0E13" w14:paraId="7ECFBF1A" w14:textId="77777777" w:rsidTr="00E52B46">
        <w:trPr>
          <w:trHeight w:val="5738"/>
        </w:trPr>
        <w:tc>
          <w:tcPr>
            <w:tcW w:w="4819" w:type="dxa"/>
            <w:vAlign w:val="center"/>
          </w:tcPr>
          <w:p w14:paraId="685C5748" w14:textId="77777777" w:rsidR="00E45746" w:rsidRPr="007C0E13" w:rsidRDefault="00E45746" w:rsidP="00AB0D50">
            <w:pPr>
              <w:jc w:val="center"/>
              <w:rPr>
                <w:lang w:val="en-GB"/>
              </w:rPr>
            </w:pPr>
            <w:r w:rsidRPr="007C0E13">
              <w:rPr>
                <w:noProof/>
              </w:rPr>
              <w:lastRenderedPageBreak/>
              <w:drawing>
                <wp:inline distT="0" distB="0" distL="0" distR="0" wp14:anchorId="277FA1D2" wp14:editId="666FB1FB">
                  <wp:extent cx="2916000" cy="30514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un II Map Image 2.jpg"/>
                          <pic:cNvPicPr/>
                        </pic:nvPicPr>
                        <pic:blipFill rotWithShape="1">
                          <a:blip r:embed="rId24" cstate="print">
                            <a:extLst>
                              <a:ext uri="{28A0092B-C50C-407E-A947-70E740481C1C}">
                                <a14:useLocalDpi xmlns:a14="http://schemas.microsoft.com/office/drawing/2010/main"/>
                              </a:ext>
                            </a:extLst>
                          </a:blip>
                          <a:srcRect l="24246" r="24648"/>
                          <a:stretch/>
                        </pic:blipFill>
                        <pic:spPr bwMode="auto">
                          <a:xfrm>
                            <a:off x="0" y="0"/>
                            <a:ext cx="2916000" cy="305147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398D5A58" w14:textId="77777777" w:rsidR="00E45746" w:rsidRPr="007C0E13" w:rsidRDefault="00165F58" w:rsidP="00AF7F5D">
            <w:pPr>
              <w:rPr>
                <w:lang w:val="en-GB"/>
              </w:rPr>
            </w:pPr>
            <w:r w:rsidRPr="007C0E13">
              <w:rPr>
                <w:noProof/>
              </w:rPr>
              <mc:AlternateContent>
                <mc:Choice Requires="wps">
                  <w:drawing>
                    <wp:anchor distT="0" distB="0" distL="114300" distR="114300" simplePos="0" relativeHeight="251820544" behindDoc="0" locked="0" layoutInCell="1" allowOverlap="1" wp14:anchorId="660BC8F7" wp14:editId="6D29A350">
                      <wp:simplePos x="0" y="0"/>
                      <wp:positionH relativeFrom="column">
                        <wp:posOffset>100965</wp:posOffset>
                      </wp:positionH>
                      <wp:positionV relativeFrom="paragraph">
                        <wp:posOffset>2409825</wp:posOffset>
                      </wp:positionV>
                      <wp:extent cx="1351280" cy="808355"/>
                      <wp:effectExtent l="0" t="0" r="127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808355"/>
                              </a:xfrm>
                              <a:prstGeom prst="rect">
                                <a:avLst/>
                              </a:prstGeom>
                              <a:solidFill>
                                <a:srgbClr val="FFFFFF"/>
                              </a:solidFill>
                              <a:ln w="9525">
                                <a:noFill/>
                                <a:miter lim="800000"/>
                                <a:headEnd/>
                                <a:tailEnd/>
                              </a:ln>
                            </wps:spPr>
                            <wps:txbx>
                              <w:txbxContent>
                                <w:tbl>
                                  <w:tblPr>
                                    <w:tblStyle w:val="TableGrid"/>
                                    <w:tblW w:w="2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262"/>
                                  </w:tblGrid>
                                  <w:tr w:rsidR="009C1C55" w:rsidRPr="00F22782" w14:paraId="1206BE12" w14:textId="77777777" w:rsidTr="00D5150A">
                                    <w:trPr>
                                      <w:trHeight w:val="246"/>
                                    </w:trPr>
                                    <w:tc>
                                      <w:tcPr>
                                        <w:tcW w:w="2200" w:type="dxa"/>
                                        <w:gridSpan w:val="2"/>
                                        <w:shd w:val="clear" w:color="auto" w:fill="auto"/>
                                        <w:vAlign w:val="center"/>
                                      </w:tcPr>
                                      <w:p w14:paraId="0FAD9A57" w14:textId="77777777" w:rsidR="009C1C55" w:rsidRPr="00C859CF" w:rsidRDefault="009C1C55" w:rsidP="00330B83">
                                        <w:pPr>
                                          <w:jc w:val="center"/>
                                          <w:rPr>
                                            <w:sz w:val="18"/>
                                            <w:szCs w:val="22"/>
                                          </w:rPr>
                                        </w:pPr>
                                        <w:r w:rsidRPr="00C859CF">
                                          <w:rPr>
                                            <w:b/>
                                            <w:sz w:val="18"/>
                                            <w:szCs w:val="22"/>
                                          </w:rPr>
                                          <w:t>KEY</w:t>
                                        </w:r>
                                      </w:p>
                                    </w:tc>
                                  </w:tr>
                                  <w:tr w:rsidR="009C1C55" w:rsidRPr="00F22782" w14:paraId="4704B790" w14:textId="77777777" w:rsidTr="00D5150A">
                                    <w:trPr>
                                      <w:trHeight w:val="246"/>
                                    </w:trPr>
                                    <w:tc>
                                      <w:tcPr>
                                        <w:tcW w:w="1938" w:type="dxa"/>
                                        <w:shd w:val="clear" w:color="auto" w:fill="auto"/>
                                        <w:vAlign w:val="center"/>
                                      </w:tcPr>
                                      <w:p w14:paraId="27B67070" w14:textId="77777777" w:rsidR="009C1C55" w:rsidRPr="00C859CF" w:rsidRDefault="009C1C55" w:rsidP="00743F50">
                                        <w:pPr>
                                          <w:rPr>
                                            <w:sz w:val="18"/>
                                            <w:szCs w:val="22"/>
                                          </w:rPr>
                                        </w:pPr>
                                        <w:r w:rsidRPr="00C859CF">
                                          <w:rPr>
                                            <w:sz w:val="18"/>
                                            <w:szCs w:val="22"/>
                                          </w:rPr>
                                          <w:t>WSSSRP II LGAs</w:t>
                                        </w:r>
                                      </w:p>
                                    </w:tc>
                                    <w:tc>
                                      <w:tcPr>
                                        <w:tcW w:w="262" w:type="dxa"/>
                                        <w:shd w:val="clear" w:color="auto" w:fill="0000CC"/>
                                      </w:tcPr>
                                      <w:p w14:paraId="1D043F7F" w14:textId="77777777" w:rsidR="009C1C55" w:rsidRPr="00C859CF" w:rsidRDefault="009C1C55">
                                        <w:pPr>
                                          <w:rPr>
                                            <w:sz w:val="18"/>
                                            <w:szCs w:val="22"/>
                                          </w:rPr>
                                        </w:pPr>
                                      </w:p>
                                    </w:tc>
                                  </w:tr>
                                  <w:tr w:rsidR="009C1C55" w:rsidRPr="00D5150A" w14:paraId="36DA5030" w14:textId="77777777" w:rsidTr="00D5150A">
                                    <w:trPr>
                                      <w:trHeight w:val="118"/>
                                    </w:trPr>
                                    <w:tc>
                                      <w:tcPr>
                                        <w:tcW w:w="1938" w:type="dxa"/>
                                        <w:shd w:val="clear" w:color="auto" w:fill="auto"/>
                                        <w:vAlign w:val="center"/>
                                      </w:tcPr>
                                      <w:p w14:paraId="1B02F3A5" w14:textId="77777777" w:rsidR="009C1C55" w:rsidRPr="00D5150A" w:rsidRDefault="009C1C55" w:rsidP="00D5150A">
                                        <w:pPr>
                                          <w:spacing w:before="0" w:after="0"/>
                                          <w:rPr>
                                            <w:sz w:val="10"/>
                                            <w:szCs w:val="6"/>
                                          </w:rPr>
                                        </w:pPr>
                                      </w:p>
                                    </w:tc>
                                    <w:tc>
                                      <w:tcPr>
                                        <w:tcW w:w="262" w:type="dxa"/>
                                        <w:shd w:val="clear" w:color="auto" w:fill="auto"/>
                                        <w:vAlign w:val="center"/>
                                      </w:tcPr>
                                      <w:p w14:paraId="5B49BCBC" w14:textId="77777777" w:rsidR="009C1C55" w:rsidRPr="00D5150A" w:rsidRDefault="009C1C55" w:rsidP="00D5150A">
                                        <w:pPr>
                                          <w:spacing w:before="0" w:after="0"/>
                                          <w:rPr>
                                            <w:sz w:val="10"/>
                                            <w:szCs w:val="6"/>
                                          </w:rPr>
                                        </w:pPr>
                                      </w:p>
                                    </w:tc>
                                  </w:tr>
                                  <w:tr w:rsidR="009C1C55" w:rsidRPr="00F22782" w14:paraId="79B50915" w14:textId="77777777" w:rsidTr="00D5150A">
                                    <w:trPr>
                                      <w:trHeight w:val="246"/>
                                    </w:trPr>
                                    <w:tc>
                                      <w:tcPr>
                                        <w:tcW w:w="1938" w:type="dxa"/>
                                        <w:shd w:val="clear" w:color="auto" w:fill="auto"/>
                                        <w:vAlign w:val="center"/>
                                      </w:tcPr>
                                      <w:p w14:paraId="70431DBF" w14:textId="77777777" w:rsidR="009C1C55" w:rsidRPr="00C859CF" w:rsidRDefault="009C1C55" w:rsidP="00743F50">
                                        <w:pPr>
                                          <w:rPr>
                                            <w:sz w:val="18"/>
                                            <w:szCs w:val="22"/>
                                          </w:rPr>
                                        </w:pPr>
                                        <w:r w:rsidRPr="00C859CF">
                                          <w:rPr>
                                            <w:sz w:val="18"/>
                                            <w:szCs w:val="22"/>
                                          </w:rPr>
                                          <w:t>WSSSRP I LGAs</w:t>
                                        </w:r>
                                      </w:p>
                                    </w:tc>
                                    <w:tc>
                                      <w:tcPr>
                                        <w:tcW w:w="262" w:type="dxa"/>
                                        <w:shd w:val="clear" w:color="auto" w:fill="00FF00"/>
                                      </w:tcPr>
                                      <w:p w14:paraId="59D92032" w14:textId="77777777" w:rsidR="009C1C55" w:rsidRPr="00C859CF" w:rsidRDefault="009C1C55">
                                        <w:pPr>
                                          <w:rPr>
                                            <w:sz w:val="18"/>
                                            <w:szCs w:val="22"/>
                                          </w:rPr>
                                        </w:pPr>
                                      </w:p>
                                    </w:tc>
                                  </w:tr>
                                  <w:tr w:rsidR="009C1C55" w:rsidRPr="00F22782" w14:paraId="7D470997" w14:textId="77777777" w:rsidTr="00D5150A">
                                    <w:trPr>
                                      <w:trHeight w:val="115"/>
                                    </w:trPr>
                                    <w:tc>
                                      <w:tcPr>
                                        <w:tcW w:w="1938" w:type="dxa"/>
                                        <w:shd w:val="clear" w:color="auto" w:fill="auto"/>
                                      </w:tcPr>
                                      <w:p w14:paraId="312A728D" w14:textId="77777777" w:rsidR="009C1C55" w:rsidRPr="00D5150A" w:rsidRDefault="009C1C55" w:rsidP="00D5150A">
                                        <w:pPr>
                                          <w:spacing w:before="0" w:after="0"/>
                                          <w:rPr>
                                            <w:sz w:val="12"/>
                                            <w:szCs w:val="6"/>
                                          </w:rPr>
                                        </w:pPr>
                                      </w:p>
                                    </w:tc>
                                    <w:tc>
                                      <w:tcPr>
                                        <w:tcW w:w="262" w:type="dxa"/>
                                        <w:shd w:val="clear" w:color="auto" w:fill="auto"/>
                                      </w:tcPr>
                                      <w:p w14:paraId="447951E1" w14:textId="77777777" w:rsidR="009C1C55" w:rsidRPr="00D5150A" w:rsidRDefault="009C1C55" w:rsidP="00D5150A">
                                        <w:pPr>
                                          <w:spacing w:before="0" w:after="0"/>
                                          <w:rPr>
                                            <w:sz w:val="12"/>
                                            <w:szCs w:val="6"/>
                                          </w:rPr>
                                        </w:pPr>
                                      </w:p>
                                    </w:tc>
                                  </w:tr>
                                  <w:tr w:rsidR="009C1C55" w:rsidRPr="00F22782" w14:paraId="43608114" w14:textId="77777777" w:rsidTr="00D5150A">
                                    <w:trPr>
                                      <w:trHeight w:val="246"/>
                                    </w:trPr>
                                    <w:tc>
                                      <w:tcPr>
                                        <w:tcW w:w="2200" w:type="dxa"/>
                                        <w:gridSpan w:val="2"/>
                                        <w:shd w:val="clear" w:color="auto" w:fill="auto"/>
                                        <w:vAlign w:val="center"/>
                                      </w:tcPr>
                                      <w:p w14:paraId="2947D26E" w14:textId="77777777" w:rsidR="009C1C55" w:rsidRPr="00C859CF" w:rsidRDefault="009C1C55" w:rsidP="00743F50">
                                        <w:pPr>
                                          <w:jc w:val="center"/>
                                          <w:rPr>
                                            <w:sz w:val="18"/>
                                            <w:szCs w:val="22"/>
                                          </w:rPr>
                                        </w:pPr>
                                        <w:r w:rsidRPr="00C859CF">
                                          <w:rPr>
                                            <w:sz w:val="18"/>
                                            <w:szCs w:val="22"/>
                                          </w:rPr>
                                          <w:t>Not to scale</w:t>
                                        </w:r>
                                      </w:p>
                                    </w:tc>
                                  </w:tr>
                                </w:tbl>
                                <w:p w14:paraId="6844C22A" w14:textId="77777777" w:rsidR="009C1C55" w:rsidRDefault="009C1C55" w:rsidP="00743F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C8F7" id="_x0000_s1033" type="#_x0000_t202" style="position:absolute;margin-left:7.95pt;margin-top:189.75pt;width:106.4pt;height:63.6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" stroked="f">
                      <v:textbox>
                        <w:txbxContent>
                          <w:tbl>
                            <w:tblPr>
                              <w:tblStyle w:val="TableGrid"/>
                              <w:tblW w:w="2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262"/>
                            </w:tblGrid>
                            <w:tr w:rsidR="009C1C55" w:rsidRPr="00F22782" w14:paraId="1206BE12" w14:textId="77777777" w:rsidTr="00D5150A">
                              <w:trPr>
                                <w:trHeight w:val="246"/>
                              </w:trPr>
                              <w:tc>
                                <w:tcPr>
                                  <w:tcW w:w="2200" w:type="dxa"/>
                                  <w:gridSpan w:val="2"/>
                                  <w:shd w:val="clear" w:color="auto" w:fill="auto"/>
                                  <w:vAlign w:val="center"/>
                                </w:tcPr>
                                <w:p w14:paraId="0FAD9A57" w14:textId="77777777" w:rsidR="009C1C55" w:rsidRPr="00C859CF" w:rsidRDefault="009C1C55" w:rsidP="00330B83">
                                  <w:pPr>
                                    <w:jc w:val="center"/>
                                    <w:rPr>
                                      <w:sz w:val="18"/>
                                      <w:szCs w:val="22"/>
                                    </w:rPr>
                                  </w:pPr>
                                  <w:r w:rsidRPr="00C859CF">
                                    <w:rPr>
                                      <w:b/>
                                      <w:sz w:val="18"/>
                                      <w:szCs w:val="22"/>
                                    </w:rPr>
                                    <w:t>KEY</w:t>
                                  </w:r>
                                </w:p>
                              </w:tc>
                            </w:tr>
                            <w:tr w:rsidR="009C1C55" w:rsidRPr="00F22782" w14:paraId="4704B790" w14:textId="77777777" w:rsidTr="00D5150A">
                              <w:trPr>
                                <w:trHeight w:val="246"/>
                              </w:trPr>
                              <w:tc>
                                <w:tcPr>
                                  <w:tcW w:w="1938" w:type="dxa"/>
                                  <w:shd w:val="clear" w:color="auto" w:fill="auto"/>
                                  <w:vAlign w:val="center"/>
                                </w:tcPr>
                                <w:p w14:paraId="27B67070" w14:textId="77777777" w:rsidR="009C1C55" w:rsidRPr="00C859CF" w:rsidRDefault="009C1C55" w:rsidP="00743F50">
                                  <w:pPr>
                                    <w:rPr>
                                      <w:sz w:val="18"/>
                                      <w:szCs w:val="22"/>
                                    </w:rPr>
                                  </w:pPr>
                                  <w:r w:rsidRPr="00C859CF">
                                    <w:rPr>
                                      <w:sz w:val="18"/>
                                      <w:szCs w:val="22"/>
                                    </w:rPr>
                                    <w:t>WSSSRP II LGAs</w:t>
                                  </w:r>
                                </w:p>
                              </w:tc>
                              <w:tc>
                                <w:tcPr>
                                  <w:tcW w:w="262" w:type="dxa"/>
                                  <w:shd w:val="clear" w:color="auto" w:fill="0000CC"/>
                                </w:tcPr>
                                <w:p w14:paraId="1D043F7F" w14:textId="77777777" w:rsidR="009C1C55" w:rsidRPr="00C859CF" w:rsidRDefault="009C1C55">
                                  <w:pPr>
                                    <w:rPr>
                                      <w:sz w:val="18"/>
                                      <w:szCs w:val="22"/>
                                    </w:rPr>
                                  </w:pPr>
                                </w:p>
                              </w:tc>
                            </w:tr>
                            <w:tr w:rsidR="009C1C55" w:rsidRPr="00D5150A" w14:paraId="36DA5030" w14:textId="77777777" w:rsidTr="00D5150A">
                              <w:trPr>
                                <w:trHeight w:val="118"/>
                              </w:trPr>
                              <w:tc>
                                <w:tcPr>
                                  <w:tcW w:w="1938" w:type="dxa"/>
                                  <w:shd w:val="clear" w:color="auto" w:fill="auto"/>
                                  <w:vAlign w:val="center"/>
                                </w:tcPr>
                                <w:p w14:paraId="1B02F3A5" w14:textId="77777777" w:rsidR="009C1C55" w:rsidRPr="00D5150A" w:rsidRDefault="009C1C55" w:rsidP="00D5150A">
                                  <w:pPr>
                                    <w:spacing w:before="0" w:after="0"/>
                                    <w:rPr>
                                      <w:sz w:val="10"/>
                                      <w:szCs w:val="6"/>
                                    </w:rPr>
                                  </w:pPr>
                                </w:p>
                              </w:tc>
                              <w:tc>
                                <w:tcPr>
                                  <w:tcW w:w="262" w:type="dxa"/>
                                  <w:shd w:val="clear" w:color="auto" w:fill="auto"/>
                                  <w:vAlign w:val="center"/>
                                </w:tcPr>
                                <w:p w14:paraId="5B49BCBC" w14:textId="77777777" w:rsidR="009C1C55" w:rsidRPr="00D5150A" w:rsidRDefault="009C1C55" w:rsidP="00D5150A">
                                  <w:pPr>
                                    <w:spacing w:before="0" w:after="0"/>
                                    <w:rPr>
                                      <w:sz w:val="10"/>
                                      <w:szCs w:val="6"/>
                                    </w:rPr>
                                  </w:pPr>
                                </w:p>
                              </w:tc>
                            </w:tr>
                            <w:tr w:rsidR="009C1C55" w:rsidRPr="00F22782" w14:paraId="79B50915" w14:textId="77777777" w:rsidTr="00D5150A">
                              <w:trPr>
                                <w:trHeight w:val="246"/>
                              </w:trPr>
                              <w:tc>
                                <w:tcPr>
                                  <w:tcW w:w="1938" w:type="dxa"/>
                                  <w:shd w:val="clear" w:color="auto" w:fill="auto"/>
                                  <w:vAlign w:val="center"/>
                                </w:tcPr>
                                <w:p w14:paraId="70431DBF" w14:textId="77777777" w:rsidR="009C1C55" w:rsidRPr="00C859CF" w:rsidRDefault="009C1C55" w:rsidP="00743F50">
                                  <w:pPr>
                                    <w:rPr>
                                      <w:sz w:val="18"/>
                                      <w:szCs w:val="22"/>
                                    </w:rPr>
                                  </w:pPr>
                                  <w:r w:rsidRPr="00C859CF">
                                    <w:rPr>
                                      <w:sz w:val="18"/>
                                      <w:szCs w:val="22"/>
                                    </w:rPr>
                                    <w:t>WSSSRP I LGAs</w:t>
                                  </w:r>
                                </w:p>
                              </w:tc>
                              <w:tc>
                                <w:tcPr>
                                  <w:tcW w:w="262" w:type="dxa"/>
                                  <w:shd w:val="clear" w:color="auto" w:fill="00FF00"/>
                                </w:tcPr>
                                <w:p w14:paraId="59D92032" w14:textId="77777777" w:rsidR="009C1C55" w:rsidRPr="00C859CF" w:rsidRDefault="009C1C55">
                                  <w:pPr>
                                    <w:rPr>
                                      <w:sz w:val="18"/>
                                      <w:szCs w:val="22"/>
                                    </w:rPr>
                                  </w:pPr>
                                </w:p>
                              </w:tc>
                            </w:tr>
                            <w:tr w:rsidR="009C1C55" w:rsidRPr="00F22782" w14:paraId="7D470997" w14:textId="77777777" w:rsidTr="00D5150A">
                              <w:trPr>
                                <w:trHeight w:val="115"/>
                              </w:trPr>
                              <w:tc>
                                <w:tcPr>
                                  <w:tcW w:w="1938" w:type="dxa"/>
                                  <w:shd w:val="clear" w:color="auto" w:fill="auto"/>
                                </w:tcPr>
                                <w:p w14:paraId="312A728D" w14:textId="77777777" w:rsidR="009C1C55" w:rsidRPr="00D5150A" w:rsidRDefault="009C1C55" w:rsidP="00D5150A">
                                  <w:pPr>
                                    <w:spacing w:before="0" w:after="0"/>
                                    <w:rPr>
                                      <w:sz w:val="12"/>
                                      <w:szCs w:val="6"/>
                                    </w:rPr>
                                  </w:pPr>
                                </w:p>
                              </w:tc>
                              <w:tc>
                                <w:tcPr>
                                  <w:tcW w:w="262" w:type="dxa"/>
                                  <w:shd w:val="clear" w:color="auto" w:fill="auto"/>
                                </w:tcPr>
                                <w:p w14:paraId="447951E1" w14:textId="77777777" w:rsidR="009C1C55" w:rsidRPr="00D5150A" w:rsidRDefault="009C1C55" w:rsidP="00D5150A">
                                  <w:pPr>
                                    <w:spacing w:before="0" w:after="0"/>
                                    <w:rPr>
                                      <w:sz w:val="12"/>
                                      <w:szCs w:val="6"/>
                                    </w:rPr>
                                  </w:pPr>
                                </w:p>
                              </w:tc>
                            </w:tr>
                            <w:tr w:rsidR="009C1C55" w:rsidRPr="00F22782" w14:paraId="43608114" w14:textId="77777777" w:rsidTr="00D5150A">
                              <w:trPr>
                                <w:trHeight w:val="246"/>
                              </w:trPr>
                              <w:tc>
                                <w:tcPr>
                                  <w:tcW w:w="2200" w:type="dxa"/>
                                  <w:gridSpan w:val="2"/>
                                  <w:shd w:val="clear" w:color="auto" w:fill="auto"/>
                                  <w:vAlign w:val="center"/>
                                </w:tcPr>
                                <w:p w14:paraId="2947D26E" w14:textId="77777777" w:rsidR="009C1C55" w:rsidRPr="00C859CF" w:rsidRDefault="009C1C55" w:rsidP="00743F50">
                                  <w:pPr>
                                    <w:jc w:val="center"/>
                                    <w:rPr>
                                      <w:sz w:val="18"/>
                                      <w:szCs w:val="22"/>
                                    </w:rPr>
                                  </w:pPr>
                                  <w:r w:rsidRPr="00C859CF">
                                    <w:rPr>
                                      <w:sz w:val="18"/>
                                      <w:szCs w:val="22"/>
                                    </w:rPr>
                                    <w:t>Not to scale</w:t>
                                  </w:r>
                                </w:p>
                              </w:tc>
                            </w:tr>
                          </w:tbl>
                          <w:p w14:paraId="6844C22A" w14:textId="77777777" w:rsidR="009C1C55" w:rsidRDefault="009C1C55" w:rsidP="00743F50"/>
                        </w:txbxContent>
                      </v:textbox>
                    </v:shape>
                  </w:pict>
                </mc:Fallback>
              </mc:AlternateContent>
            </w:r>
            <w:r w:rsidR="00E45746" w:rsidRPr="007C0E13">
              <w:rPr>
                <w:noProof/>
              </w:rPr>
              <w:drawing>
                <wp:inline distT="0" distB="0" distL="0" distR="0" wp14:anchorId="716B305E" wp14:editId="382B6D2D">
                  <wp:extent cx="2916000" cy="2752907"/>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be II Map Image 2.jpg"/>
                          <pic:cNvPicPr/>
                        </pic:nvPicPr>
                        <pic:blipFill rotWithShape="1">
                          <a:blip r:embed="rId25" cstate="print">
                            <a:extLst>
                              <a:ext uri="{28A0092B-C50C-407E-A947-70E740481C1C}">
                                <a14:useLocalDpi xmlns:a14="http://schemas.microsoft.com/office/drawing/2010/main"/>
                              </a:ext>
                            </a:extLst>
                          </a:blip>
                          <a:srcRect l="21329" r="22025"/>
                          <a:stretch/>
                        </pic:blipFill>
                        <pic:spPr bwMode="auto">
                          <a:xfrm>
                            <a:off x="0" y="0"/>
                            <a:ext cx="2916000" cy="2752907"/>
                          </a:xfrm>
                          <a:prstGeom prst="rect">
                            <a:avLst/>
                          </a:prstGeom>
                          <a:ln>
                            <a:noFill/>
                          </a:ln>
                          <a:extLst>
                            <a:ext uri="{53640926-AAD7-44D8-BBD7-CCE9431645EC}">
                              <a14:shadowObscured xmlns:a14="http://schemas.microsoft.com/office/drawing/2010/main"/>
                            </a:ext>
                          </a:extLst>
                        </pic:spPr>
                      </pic:pic>
                    </a:graphicData>
                  </a:graphic>
                </wp:inline>
              </w:drawing>
            </w:r>
          </w:p>
        </w:tc>
      </w:tr>
      <w:tr w:rsidR="00165F58" w:rsidRPr="007C0E13" w14:paraId="2BB6274F" w14:textId="77777777" w:rsidTr="00165F58">
        <w:trPr>
          <w:trHeight w:val="567"/>
        </w:trPr>
        <w:tc>
          <w:tcPr>
            <w:tcW w:w="4819" w:type="dxa"/>
            <w:vAlign w:val="center"/>
          </w:tcPr>
          <w:p w14:paraId="02E3402F" w14:textId="77777777" w:rsidR="00E45746" w:rsidRPr="007C0E13" w:rsidRDefault="00E45746" w:rsidP="00AB0D50">
            <w:pPr>
              <w:pStyle w:val="FigureTitle"/>
              <w:numPr>
                <w:ilvl w:val="0"/>
                <w:numId w:val="0"/>
              </w:numPr>
              <w:rPr>
                <w:sz w:val="22"/>
                <w:lang w:val="en-GB"/>
              </w:rPr>
            </w:pPr>
            <w:r w:rsidRPr="007C0E13">
              <w:rPr>
                <w:sz w:val="22"/>
                <w:lang w:val="en-GB"/>
              </w:rPr>
              <w:t>Osun State Focal LGAs WSSSRP I + II</w:t>
            </w:r>
          </w:p>
        </w:tc>
        <w:tc>
          <w:tcPr>
            <w:tcW w:w="4819" w:type="dxa"/>
            <w:vAlign w:val="center"/>
          </w:tcPr>
          <w:p w14:paraId="632208BD" w14:textId="77777777" w:rsidR="00E45746" w:rsidRPr="007C0E13" w:rsidRDefault="00E45746" w:rsidP="00AB0D50">
            <w:pPr>
              <w:pStyle w:val="FigureTitle"/>
              <w:numPr>
                <w:ilvl w:val="0"/>
                <w:numId w:val="0"/>
              </w:numPr>
              <w:rPr>
                <w:sz w:val="22"/>
                <w:lang w:val="en-GB"/>
              </w:rPr>
            </w:pPr>
            <w:bookmarkStart w:id="32" w:name="_Toc405877832"/>
            <w:bookmarkStart w:id="33" w:name="_Toc435286773"/>
            <w:r w:rsidRPr="007C0E13">
              <w:rPr>
                <w:sz w:val="22"/>
                <w:lang w:val="en-GB"/>
              </w:rPr>
              <w:t>Yobe State Focal LGAs WSSSRP I + II</w:t>
            </w:r>
            <w:bookmarkEnd w:id="32"/>
            <w:bookmarkEnd w:id="33"/>
          </w:p>
        </w:tc>
      </w:tr>
    </w:tbl>
    <w:p w14:paraId="060EDAB8" w14:textId="77777777" w:rsidR="001810DF" w:rsidRDefault="001810DF" w:rsidP="00AF7F5D"/>
    <w:p w14:paraId="02E9703B" w14:textId="77777777" w:rsidR="00B06D9E" w:rsidRDefault="00B06D9E" w:rsidP="00AF7F5D">
      <w:r>
        <w:t xml:space="preserve">During the previous </w:t>
      </w:r>
      <w:proofErr w:type="gramStart"/>
      <w:r>
        <w:t>reporting</w:t>
      </w:r>
      <w:proofErr w:type="gramEnd"/>
      <w:r>
        <w:t xml:space="preserve"> period the Logical Framework Matrix was updated in compliance with the needs of the programme and the recommendations of the Mid-term Evaluation that was conducted during 2015</w:t>
      </w:r>
      <w:r w:rsidR="005111AB">
        <w:t>.</w:t>
      </w:r>
      <w:r w:rsidR="00E958B1">
        <w:t xml:space="preserve"> The provisions of that updated LogFrame have been used throughout the current reporting period.</w:t>
      </w:r>
    </w:p>
    <w:p w14:paraId="5083416D" w14:textId="77777777" w:rsidR="005111AB" w:rsidRPr="007C0E13" w:rsidRDefault="005111AB" w:rsidP="00AF7F5D">
      <w:r>
        <w:t>Project activities during the current reporting period were also influenced by the Results Oriented Monitoring report which was initiated by the EU Delegation as part of the ongoing monitoring and evaluation of technical assistance interventions in all EDF funded projects.</w:t>
      </w:r>
    </w:p>
    <w:p w14:paraId="5671E311" w14:textId="77777777" w:rsidR="00ED6507" w:rsidRDefault="005111AB" w:rsidP="00AF7F5D">
      <w:bookmarkStart w:id="34" w:name="_Toc412051087"/>
      <w:bookmarkStart w:id="35" w:name="_Toc445993285"/>
      <w:r>
        <w:t xml:space="preserve">The continuous learning process embedded in the programme rationale is guided by the Project Cycle Management principles adopted by the EU for efficient and effective implementation of development assistance programmes in all ACP States. This management principle requires programme managers and implementers to </w:t>
      </w:r>
      <w:r w:rsidR="00E97742">
        <w:t>periodically assess their programmes with a view to improving project outputs and hence enhancing programme outcomes and eventually achieving sustainable benefits for the target organizations and communities. This principle is fully adopted by the Technical Assistance Teams at both Federal and State levels.</w:t>
      </w:r>
    </w:p>
    <w:p w14:paraId="6A20E64E" w14:textId="77777777" w:rsidR="002728BB" w:rsidRDefault="002728BB" w:rsidP="00AF7F5D">
      <w:r>
        <w:t>All project activities are facilitated and monitored by the Desk Officers resident in the Contracting Authority’s Ministry of Budget and National Planning and the EU Delegation offices.</w:t>
      </w:r>
    </w:p>
    <w:p w14:paraId="0B302418" w14:textId="77777777" w:rsidR="005111AB" w:rsidRPr="002728BB" w:rsidRDefault="00ED6507" w:rsidP="00AF7F5D">
      <w:r>
        <w:t xml:space="preserve">The Service Contract for the implementation of the Water Supply and Sanitation Sector Reform Programme was awarded to a Joint Venture partnership comprising WS Atkins as lead and </w:t>
      </w:r>
      <w:proofErr w:type="spellStart"/>
      <w:r>
        <w:t>Enplan</w:t>
      </w:r>
      <w:proofErr w:type="spellEnd"/>
      <w:r>
        <w:t xml:space="preserve"> Group (</w:t>
      </w:r>
      <w:proofErr w:type="spellStart"/>
      <w:r>
        <w:t>Nig</w:t>
      </w:r>
      <w:proofErr w:type="spellEnd"/>
      <w:r>
        <w:t>) and ITAD (UK) as partners. The contract with extensions is due to be complete on 17 May 2017</w:t>
      </w:r>
      <w:r w:rsidR="002728BB">
        <w:t>, by which time the reform activities shall be complete and the Technical Teams will be stood down and the co-ordination and administration office in Abuja disbanded.</w:t>
      </w:r>
      <w:r w:rsidR="005111AB">
        <w:br w:type="page"/>
      </w:r>
    </w:p>
    <w:p w14:paraId="50E55375" w14:textId="77777777" w:rsidR="00974B67" w:rsidRDefault="00974B67" w:rsidP="00AB0D50">
      <w:pPr>
        <w:pStyle w:val="Heading1"/>
      </w:pPr>
      <w:bookmarkStart w:id="36" w:name="_Toc463014960"/>
      <w:r w:rsidRPr="007C0E13">
        <w:lastRenderedPageBreak/>
        <w:t xml:space="preserve">Project </w:t>
      </w:r>
      <w:r w:rsidR="00424DEA" w:rsidRPr="007C0E13">
        <w:t>M</w:t>
      </w:r>
      <w:r w:rsidRPr="007C0E13">
        <w:t>anagement</w:t>
      </w:r>
      <w:bookmarkEnd w:id="2"/>
      <w:bookmarkEnd w:id="34"/>
      <w:bookmarkEnd w:id="35"/>
      <w:bookmarkEnd w:id="36"/>
    </w:p>
    <w:p w14:paraId="08BF85D3" w14:textId="77777777" w:rsidR="0001560E" w:rsidRDefault="0001560E" w:rsidP="00AF7F5D">
      <w:r>
        <w:t>The Service Contract for the programme is managed by the Programme Manager based in the Atkins Head Office in England. Other short term inputs such as Auditing and training are sourced from the Head Office resources.</w:t>
      </w:r>
    </w:p>
    <w:p w14:paraId="367DACB8" w14:textId="77777777" w:rsidR="0001560E" w:rsidRPr="007C0E13" w:rsidRDefault="0001560E" w:rsidP="00AF7F5D">
      <w:r>
        <w:t xml:space="preserve">The Project Manager visits Nigeria regularly and is in regular communication with both </w:t>
      </w:r>
      <w:proofErr w:type="spellStart"/>
      <w:r>
        <w:t>thethe</w:t>
      </w:r>
      <w:proofErr w:type="spellEnd"/>
      <w:r>
        <w:t xml:space="preserve"> EU Delegation and Ministry of Budget and National Planning</w:t>
      </w:r>
      <w:r w:rsidR="003439FF">
        <w:t xml:space="preserve"> as well as being continuously accessible to the TAT in Nigeria.</w:t>
      </w:r>
    </w:p>
    <w:p w14:paraId="0E57EA1C" w14:textId="77777777" w:rsidR="00974B67" w:rsidRPr="007C0E13" w:rsidRDefault="00974B67" w:rsidP="007D4ECB">
      <w:pPr>
        <w:pStyle w:val="Heading2"/>
      </w:pPr>
      <w:bookmarkStart w:id="37" w:name="_Toc358499205"/>
      <w:bookmarkStart w:id="38" w:name="_Toc412051088"/>
      <w:bookmarkStart w:id="39" w:name="_Toc445993286"/>
      <w:bookmarkStart w:id="40" w:name="_Toc463014961"/>
      <w:r w:rsidRPr="007C0E13">
        <w:t>Federal</w:t>
      </w:r>
      <w:bookmarkEnd w:id="37"/>
      <w:r w:rsidR="001209B0" w:rsidRPr="007C0E13">
        <w:t xml:space="preserve"> Level</w:t>
      </w:r>
      <w:bookmarkEnd w:id="38"/>
      <w:bookmarkEnd w:id="39"/>
      <w:bookmarkEnd w:id="40"/>
    </w:p>
    <w:p w14:paraId="5DBCF0CA" w14:textId="77777777" w:rsidR="007270E0" w:rsidRDefault="005B07DC" w:rsidP="00AF7F5D">
      <w:r w:rsidRPr="007C0E13">
        <w:t xml:space="preserve">The Federal </w:t>
      </w:r>
      <w:proofErr w:type="gramStart"/>
      <w:r w:rsidRPr="007C0E13">
        <w:t>level</w:t>
      </w:r>
      <w:proofErr w:type="gramEnd"/>
      <w:r w:rsidRPr="007C0E13">
        <w:t xml:space="preserve"> Technical Assistance Team (TAT) consists of a Team </w:t>
      </w:r>
      <w:r w:rsidR="00615A81" w:rsidRPr="007C0E13">
        <w:t>Leader</w:t>
      </w:r>
      <w:r w:rsidRPr="007C0E13">
        <w:t xml:space="preserve"> (T</w:t>
      </w:r>
      <w:r w:rsidR="00615A81" w:rsidRPr="007C0E13">
        <w:t>ATL</w:t>
      </w:r>
      <w:r w:rsidRPr="007C0E13">
        <w:t>) and two Federal institutional and Policy Experts (FIPEs) one responsible for Integrated Water Resource Management (IWRM) and one for Monitoring and Evaluation (M&amp;E).</w:t>
      </w:r>
      <w:bookmarkStart w:id="41" w:name="_Toc412051089"/>
    </w:p>
    <w:p w14:paraId="346E4D33" w14:textId="77777777" w:rsidR="003439FF" w:rsidRDefault="003439FF" w:rsidP="00AF7F5D">
      <w:r>
        <w:t>The Federal based Community Management Expert works from the project office in the Federal Ministry of Water Resources when on assignment with the TAT although all field work he undertakes is based in the six participating States.</w:t>
      </w:r>
    </w:p>
    <w:p w14:paraId="069472E0" w14:textId="77777777" w:rsidR="00E958B1" w:rsidRDefault="00E958B1" w:rsidP="00AF7F5D">
      <w:r>
        <w:t>Technical Assistance is co-ordinated from an office in the Joint Venture premises</w:t>
      </w:r>
      <w:r w:rsidR="002042C3">
        <w:t xml:space="preserve"> in Abuja </w:t>
      </w:r>
      <w:r>
        <w:t xml:space="preserve">and supplemented with time spent in the Federal Ministry of Water Resources offices in the old secretariat. The Joint Venture provides </w:t>
      </w:r>
      <w:r w:rsidR="003439FF">
        <w:t xml:space="preserve">both </w:t>
      </w:r>
      <w:r>
        <w:t>administrative and logistical support through the services of permanent staff and some short term technical services.</w:t>
      </w:r>
    </w:p>
    <w:p w14:paraId="0807AA95" w14:textId="77777777" w:rsidR="00E958B1" w:rsidRDefault="00E958B1" w:rsidP="00AF7F5D">
      <w:r>
        <w:t xml:space="preserve">The project web site has been designed, created, compiled and is maintained by </w:t>
      </w:r>
      <w:r w:rsidR="003439FF">
        <w:t>short-</w:t>
      </w:r>
      <w:r w:rsidR="002042C3">
        <w:t>term inputs from Communications specialists, both Nigeria resident and short term inputs from the International specialists. The same specialists maintain the wsssrp.org e-mail service and source and publish the web based newsletter and e-mail distribution list.</w:t>
      </w:r>
    </w:p>
    <w:p w14:paraId="2927DA3E" w14:textId="77777777" w:rsidR="0001560E" w:rsidRDefault="0001560E" w:rsidP="00AF7F5D">
      <w:r>
        <w:t>Project and EU visibility is incorporated into the Communications strategy which has been developed by both international and local consultants and their final report appears in Annex to this report.</w:t>
      </w:r>
    </w:p>
    <w:p w14:paraId="78EC3444" w14:textId="77777777" w:rsidR="00974B67" w:rsidRPr="007C0E13" w:rsidRDefault="001209B0" w:rsidP="007D4ECB">
      <w:pPr>
        <w:pStyle w:val="Heading2"/>
      </w:pPr>
      <w:bookmarkStart w:id="42" w:name="_Toc445993287"/>
      <w:bookmarkStart w:id="43" w:name="_Toc463014962"/>
      <w:r w:rsidRPr="007C0E13">
        <w:t>State Level</w:t>
      </w:r>
      <w:bookmarkEnd w:id="41"/>
      <w:bookmarkEnd w:id="42"/>
      <w:bookmarkEnd w:id="43"/>
    </w:p>
    <w:p w14:paraId="189E1A4E" w14:textId="77777777" w:rsidR="007C018D" w:rsidRDefault="002748AB" w:rsidP="00AF7F5D">
      <w:r w:rsidRPr="007C0E13">
        <w:t>The</w:t>
      </w:r>
      <w:r w:rsidR="007270E0" w:rsidRPr="007C0E13">
        <w:t>re were no significant changes to the management structure or strategy of the State Technical Assistant Teams during the reporting period.</w:t>
      </w:r>
    </w:p>
    <w:p w14:paraId="0463D0B8" w14:textId="77777777" w:rsidR="006B2A68" w:rsidRDefault="00015970" w:rsidP="00AF7F5D">
      <w:r>
        <w:t xml:space="preserve">Each participating State has an </w:t>
      </w:r>
      <w:r w:rsidR="006B2A68">
        <w:t>Institutions and Policy Expert and a Water &amp; Sanitation Expert resident in the capital city. There is also an Administration Officer and a driver employed in each State.</w:t>
      </w:r>
      <w:r w:rsidR="003439FF">
        <w:t xml:space="preserve"> </w:t>
      </w:r>
      <w:r w:rsidR="006B2A68">
        <w:t>Short term experts who are based</w:t>
      </w:r>
      <w:r w:rsidR="003439FF">
        <w:t xml:space="preserve"> in the States</w:t>
      </w:r>
      <w:r w:rsidR="006B2A68">
        <w:t xml:space="preserve"> are administered from the</w:t>
      </w:r>
      <w:r w:rsidR="003439FF">
        <w:t xml:space="preserve"> relevant State</w:t>
      </w:r>
      <w:r w:rsidR="006B2A68">
        <w:t xml:space="preserve"> TAT office when on assignment.</w:t>
      </w:r>
    </w:p>
    <w:p w14:paraId="044AE708" w14:textId="77777777" w:rsidR="003439FF" w:rsidRPr="007C0E13" w:rsidRDefault="003439FF" w:rsidP="00AF7F5D">
      <w:r>
        <w:t xml:space="preserve">All State activities are locally monitored and managed but close liaison with the Federal TAT and the </w:t>
      </w:r>
      <w:r w:rsidR="00D240E2">
        <w:t xml:space="preserve">Project Team Leader ensure that all activities carried out under WSSSRP II are properly planned and implemented to ensure maximum benefit is derived from the programme resources. </w:t>
      </w:r>
    </w:p>
    <w:p w14:paraId="488DDC9F" w14:textId="77777777" w:rsidR="00F8148D" w:rsidRDefault="00F8148D" w:rsidP="007D4ECB">
      <w:pPr>
        <w:pStyle w:val="Heading2"/>
      </w:pPr>
      <w:bookmarkStart w:id="44" w:name="_Toc463014963"/>
      <w:bookmarkStart w:id="45" w:name="_Toc358499212"/>
      <w:bookmarkStart w:id="46" w:name="_Toc412051090"/>
      <w:bookmarkStart w:id="47" w:name="_Toc445993288"/>
      <w:r>
        <w:t>Co-ordination</w:t>
      </w:r>
      <w:bookmarkEnd w:id="44"/>
    </w:p>
    <w:p w14:paraId="05559AE1" w14:textId="77777777" w:rsidR="00F8148D" w:rsidRDefault="00F8148D" w:rsidP="00AF7F5D">
      <w:r>
        <w:t xml:space="preserve">The project Team Leader co-ordinates inputs at both Federal and State levels and facilitates programme implementation </w:t>
      </w:r>
      <w:r w:rsidR="00CD4471">
        <w:t>of</w:t>
      </w:r>
      <w:r>
        <w:t xml:space="preserve"> both administrative and technical </w:t>
      </w:r>
      <w:r w:rsidR="00CD4471">
        <w:t>activities</w:t>
      </w:r>
      <w:r>
        <w:t>. All WSSSRP II communication with the Contracting Authority on regular project management issues are handled by the TL and correspondence is shared with the Project Manager and the EUD project officer.</w:t>
      </w:r>
    </w:p>
    <w:p w14:paraId="4023586B" w14:textId="77777777" w:rsidR="00381FA8" w:rsidRDefault="00F8148D" w:rsidP="00AF7F5D">
      <w:r>
        <w:t>The Service Contract management is handled by the Project Manager</w:t>
      </w:r>
      <w:r w:rsidR="003E1BF3">
        <w:t xml:space="preserve"> in conjunction with the Contracting Authority and the EU Delegation. This includes the financial </w:t>
      </w:r>
      <w:r w:rsidR="00CD4471">
        <w:t>and</w:t>
      </w:r>
      <w:r w:rsidR="003E1BF3">
        <w:t xml:space="preserve"> </w:t>
      </w:r>
      <w:r w:rsidR="003E1BF3">
        <w:lastRenderedPageBreak/>
        <w:t>legal issues associated with the Service Contract.</w:t>
      </w:r>
      <w:r w:rsidR="00381FA8">
        <w:t xml:space="preserve"> The Project Manager visits the project on a regular basis and is always available for consultation and support.</w:t>
      </w:r>
    </w:p>
    <w:p w14:paraId="2703E0EE" w14:textId="77777777" w:rsidR="00347439" w:rsidRDefault="00381FA8" w:rsidP="00AF7F5D">
      <w:r>
        <w:t>The Ministry of Budget and National Planning have assi</w:t>
      </w:r>
      <w:r w:rsidR="00347439">
        <w:t>gned a specific desk officer to</w:t>
      </w:r>
      <w:r>
        <w:t xml:space="preserve"> interface with the project fo</w:t>
      </w:r>
      <w:r w:rsidR="00347439">
        <w:t>r all administrative matters who</w:t>
      </w:r>
      <w:r>
        <w:t xml:space="preserve"> is in regular contact with the Team Leader.</w:t>
      </w:r>
      <w:r w:rsidR="00347439">
        <w:t xml:space="preserve"> </w:t>
      </w:r>
      <w:r>
        <w:t xml:space="preserve">The EU Delegation </w:t>
      </w:r>
      <w:r w:rsidR="00347439">
        <w:t>interacts with the programme through</w:t>
      </w:r>
      <w:r>
        <w:t xml:space="preserve"> a Project Officer for </w:t>
      </w:r>
      <w:r w:rsidRPr="00381FA8">
        <w:t>Water &amp; Sanitation, Environment and Food Security</w:t>
      </w:r>
      <w:r w:rsidR="00347439">
        <w:t xml:space="preserve"> in</w:t>
      </w:r>
      <w:r>
        <w:t xml:space="preserve"> their </w:t>
      </w:r>
      <w:r w:rsidRPr="00381FA8">
        <w:t>Health Nutrition and Resilience Section</w:t>
      </w:r>
      <w:r>
        <w:t>.</w:t>
      </w:r>
    </w:p>
    <w:p w14:paraId="5AD8DF0E" w14:textId="77777777" w:rsidR="00BC5816" w:rsidRDefault="00347439" w:rsidP="00AF7F5D">
      <w:r>
        <w:t>Overall Project supervision is vested in an inter-ministerial Programme Steering Committee but this body has not convened for two years due to administrative difficulties.</w:t>
      </w:r>
      <w:r w:rsidR="00BC5816">
        <w:t xml:space="preserve"> The PSC could have been a useful administrative facility to address and resolve any cross cutting issues that may have affected any or </w:t>
      </w:r>
      <w:proofErr w:type="gramStart"/>
      <w:r w:rsidR="00BC5816">
        <w:t>all of</w:t>
      </w:r>
      <w:proofErr w:type="gramEnd"/>
      <w:r w:rsidR="00BC5816">
        <w:t xml:space="preserve"> the three Water and Sanitation programmes being funded by the EDF and implemented through Service Contracts issued by the Contracting Authority. </w:t>
      </w:r>
      <w:proofErr w:type="gramStart"/>
      <w:r w:rsidR="00BC5816">
        <w:t>However</w:t>
      </w:r>
      <w:proofErr w:type="gramEnd"/>
      <w:r w:rsidR="00BC5816">
        <w:t xml:space="preserve"> contract implementation problems experienced by the WSSSRP III programme meant they were unable to hold the PSC meeting as was required of them.</w:t>
      </w:r>
    </w:p>
    <w:p w14:paraId="4CF1F8B2" w14:textId="77777777" w:rsidR="0001560E" w:rsidRDefault="00BC5816" w:rsidP="00AF7F5D">
      <w:r>
        <w:t>With the recent resolution of the WSSSRP III contractual issues it is hoped that a PSC meeting can be convened before the end of this year to clarify and finalize the important issues which are currently being faced by all three programmes.</w:t>
      </w:r>
    </w:p>
    <w:p w14:paraId="79DEB1FB" w14:textId="77777777" w:rsidR="00974B67" w:rsidRPr="007C0E13" w:rsidRDefault="00974B67" w:rsidP="00AB0D50">
      <w:pPr>
        <w:pStyle w:val="Heading1"/>
      </w:pPr>
      <w:bookmarkStart w:id="48" w:name="_Toc463014964"/>
      <w:r w:rsidRPr="007C0E13">
        <w:t>Facilitation of the water and sanitation sector reform process.</w:t>
      </w:r>
      <w:bookmarkEnd w:id="45"/>
      <w:bookmarkEnd w:id="46"/>
      <w:bookmarkEnd w:id="47"/>
      <w:bookmarkEnd w:id="48"/>
    </w:p>
    <w:p w14:paraId="6F5EEAE8" w14:textId="77777777" w:rsidR="00974B67" w:rsidRPr="007C0E13" w:rsidRDefault="00B71690" w:rsidP="007D4ECB">
      <w:pPr>
        <w:pStyle w:val="Heading2"/>
      </w:pPr>
      <w:bookmarkStart w:id="49" w:name="_Toc412051091"/>
      <w:bookmarkStart w:id="50" w:name="_Toc445993289"/>
      <w:bookmarkStart w:id="51" w:name="_Toc463014965"/>
      <w:r w:rsidRPr="007C0E13">
        <w:t>O</w:t>
      </w:r>
      <w:r w:rsidR="006E7240" w:rsidRPr="007C0E13">
        <w:t>bjective 1: Improve Water Policy and Institutional Framework at Federal Level</w:t>
      </w:r>
      <w:bookmarkEnd w:id="49"/>
      <w:bookmarkEnd w:id="50"/>
      <w:bookmarkEnd w:id="51"/>
    </w:p>
    <w:p w14:paraId="2766C8E2" w14:textId="77777777" w:rsidR="001D7488" w:rsidRPr="007C0E13" w:rsidRDefault="006E7240" w:rsidP="00AB0D50">
      <w:pPr>
        <w:pStyle w:val="Heading3"/>
      </w:pPr>
      <w:bookmarkStart w:id="52" w:name="_Toc412051092"/>
      <w:bookmarkStart w:id="53" w:name="_Toc445993290"/>
      <w:bookmarkStart w:id="54" w:name="_Toc463014966"/>
      <w:r w:rsidRPr="007C0E13">
        <w:t>National Water Resources Bill is enacted and implemented (Result 1a)</w:t>
      </w:r>
      <w:bookmarkEnd w:id="52"/>
      <w:bookmarkEnd w:id="53"/>
      <w:bookmarkEnd w:id="54"/>
    </w:p>
    <w:p w14:paraId="2D3550A8" w14:textId="77777777" w:rsidR="001D7488" w:rsidRDefault="0067615C" w:rsidP="00AF7F5D">
      <w:r>
        <w:t>The FMoWR</w:t>
      </w:r>
      <w:r w:rsidR="00C544A7" w:rsidRPr="007C0E13">
        <w:t xml:space="preserve"> Water Resources Bill</w:t>
      </w:r>
      <w:r w:rsidR="0098723D">
        <w:t xml:space="preserve"> was developed and finalized during the last reporting period and accepted by the FMoWR for adoption and enactment in due course.</w:t>
      </w:r>
    </w:p>
    <w:p w14:paraId="71640C9A" w14:textId="77777777" w:rsidR="00DA540E" w:rsidRDefault="00DA540E" w:rsidP="00AF7F5D">
      <w:r>
        <w:t>The FMoWR convened a National Water Council meeting during the week 30</w:t>
      </w:r>
      <w:r w:rsidRPr="00DA540E">
        <w:rPr>
          <w:vertAlign w:val="superscript"/>
        </w:rPr>
        <w:t>th</w:t>
      </w:r>
      <w:r>
        <w:t xml:space="preserve"> May to 2</w:t>
      </w:r>
      <w:r w:rsidRPr="00DA540E">
        <w:rPr>
          <w:vertAlign w:val="superscript"/>
        </w:rPr>
        <w:t>nd</w:t>
      </w:r>
      <w:r>
        <w:t xml:space="preserve"> June which was held at the National Conference Centre in Abuja. During this </w:t>
      </w:r>
      <w:proofErr w:type="gramStart"/>
      <w:r>
        <w:t>meeting</w:t>
      </w:r>
      <w:proofErr w:type="gramEnd"/>
      <w:r>
        <w:t xml:space="preserve"> the Water Resources Bill was presented to the attendees as a successful undertaking achieved with the assistance of the EU funded WSSSRP II team.</w:t>
      </w:r>
    </w:p>
    <w:p w14:paraId="26446C67" w14:textId="77777777" w:rsidR="00DA540E" w:rsidRDefault="00DA540E" w:rsidP="00AF7F5D">
      <w:r>
        <w:t>From here the Bill must pass through various legislative processes before it becomes law but there are no known impediments to the completion of this process if the political will is there. The Federal TAT input to this objective is now complete and considered to be successful.</w:t>
      </w:r>
    </w:p>
    <w:p w14:paraId="29FF7A05" w14:textId="77777777" w:rsidR="00BA1ABB" w:rsidRDefault="00BA1ABB" w:rsidP="00AF7F5D">
      <w:r>
        <w:t>The draft Water Resources Bill appears in Annex to this report.</w:t>
      </w:r>
    </w:p>
    <w:p w14:paraId="48F8DA0C" w14:textId="77777777" w:rsidR="006E7240" w:rsidRPr="007C0E13" w:rsidRDefault="006E7240" w:rsidP="00AB0D50">
      <w:pPr>
        <w:pStyle w:val="Heading3"/>
      </w:pPr>
      <w:bookmarkStart w:id="55" w:name="_Toc412051093"/>
      <w:bookmarkStart w:id="56" w:name="_Toc445993291"/>
      <w:bookmarkStart w:id="57" w:name="_Toc463014967"/>
      <w:r w:rsidRPr="007C0E13">
        <w:t>Water is managed in accordance with IWRM principles (Result 1b)</w:t>
      </w:r>
      <w:bookmarkEnd w:id="55"/>
      <w:bookmarkEnd w:id="56"/>
      <w:bookmarkEnd w:id="57"/>
    </w:p>
    <w:p w14:paraId="0DD1DC19" w14:textId="77777777" w:rsidR="002B3293" w:rsidRDefault="00C544A7" w:rsidP="00AF7F5D">
      <w:r w:rsidRPr="007C0E13">
        <w:t>The</w:t>
      </w:r>
      <w:r w:rsidR="002B3A98">
        <w:t xml:space="preserve"> WSSSRP II Federal Technical Assistance Team based in Abuja provide daily support and encouragement to the </w:t>
      </w:r>
      <w:r w:rsidRPr="007C0E13">
        <w:t>Nigeria Integrated Water Resources Management Commission</w:t>
      </w:r>
      <w:r w:rsidR="002B3293">
        <w:t>.</w:t>
      </w:r>
      <w:r w:rsidR="0051324D">
        <w:t xml:space="preserve"> </w:t>
      </w:r>
      <w:proofErr w:type="gramStart"/>
      <w:r w:rsidR="0051324D">
        <w:t>However</w:t>
      </w:r>
      <w:proofErr w:type="gramEnd"/>
      <w:r w:rsidR="0051324D">
        <w:t xml:space="preserve"> the absence of an operational Programme Estimate has severely hampered the ability of the IWRMC to become as fully active in the promotion of IWRM principles as was intended.</w:t>
      </w:r>
    </w:p>
    <w:p w14:paraId="46F56779" w14:textId="77777777" w:rsidR="0051324D" w:rsidRDefault="0051324D" w:rsidP="00AF7F5D">
      <w:r>
        <w:t xml:space="preserve">The absence of the equipment which was scheduled to be delivered in the first two years of the programme has also inhibited timely progress in efforts to capacitate and empower the Catchment Management Organizations to </w:t>
      </w:r>
      <w:r w:rsidR="003E3100">
        <w:t>fulfil their management mandates properly.</w:t>
      </w:r>
    </w:p>
    <w:p w14:paraId="4F8F763B" w14:textId="77777777" w:rsidR="00D240E2" w:rsidRDefault="003E3100" w:rsidP="00AF7F5D">
      <w:r>
        <w:t>The assessment of performance of the various CMOs using the Key Performance Indicator system has progressed well and is now informing the reform process on where best to focus attention and resources in the future.</w:t>
      </w:r>
    </w:p>
    <w:p w14:paraId="4DB79724" w14:textId="77777777" w:rsidR="00885DB8" w:rsidRDefault="00885DB8" w:rsidP="00AF7F5D">
      <w:r>
        <w:lastRenderedPageBreak/>
        <w:t>In collaboration with the Monitoring and Evaluation (M&amp;E) TAT, the use of GIS for Water Asset Management and IWRM was delivered for four of the six EU for States during the period. At least 15 key stakeholders in the State water sector learned about the use of GIS in decision making for effective water asset management and how GIS can be applied in effective IWRM implementation. Action plans were agreed with stakeholders in each State to encourage the continuous application of the new skills acquired from the GIS training.</w:t>
      </w:r>
    </w:p>
    <w:p w14:paraId="172E1486" w14:textId="77777777" w:rsidR="00CC1C26" w:rsidRPr="007C0E13" w:rsidRDefault="006E7240" w:rsidP="00AB0D50">
      <w:pPr>
        <w:pStyle w:val="Heading3"/>
      </w:pPr>
      <w:bookmarkStart w:id="58" w:name="_Toc412051094"/>
      <w:bookmarkStart w:id="59" w:name="_Toc445993292"/>
      <w:bookmarkStart w:id="60" w:name="_Toc463014968"/>
      <w:r w:rsidRPr="007C0E13">
        <w:t xml:space="preserve">National </w:t>
      </w:r>
      <w:r w:rsidR="00073439">
        <w:t>M&amp;E</w:t>
      </w:r>
      <w:r w:rsidRPr="007C0E13">
        <w:t xml:space="preserve"> system established in FM</w:t>
      </w:r>
      <w:r w:rsidR="00DA540E">
        <w:t>o</w:t>
      </w:r>
      <w:r w:rsidRPr="007C0E13">
        <w:t>WR (Result 1c)</w:t>
      </w:r>
      <w:bookmarkEnd w:id="58"/>
      <w:bookmarkEnd w:id="59"/>
      <w:bookmarkEnd w:id="60"/>
    </w:p>
    <w:p w14:paraId="5DD6275A" w14:textId="77777777" w:rsidR="008F501C" w:rsidRDefault="009D6915" w:rsidP="00AF7F5D">
      <w:r w:rsidRPr="007C0E13">
        <w:t xml:space="preserve">The </w:t>
      </w:r>
      <w:r w:rsidR="00D60D96">
        <w:t xml:space="preserve">national </w:t>
      </w:r>
      <w:r w:rsidRPr="007C0E13">
        <w:t xml:space="preserve">M&amp;E </w:t>
      </w:r>
      <w:r w:rsidR="00885DB8">
        <w:t>implementation</w:t>
      </w:r>
      <w:r w:rsidRPr="007C0E13">
        <w:t xml:space="preserve"> process with the other </w:t>
      </w:r>
      <w:r w:rsidR="007E0AF4">
        <w:t>Water and S</w:t>
      </w:r>
      <w:r w:rsidRPr="007C0E13">
        <w:t>anitatio</w:t>
      </w:r>
      <w:r w:rsidR="00073439">
        <w:t xml:space="preserve">n programmes continued </w:t>
      </w:r>
      <w:r w:rsidR="00885DB8">
        <w:t>throughout the current reporting period</w:t>
      </w:r>
      <w:r w:rsidR="0050217F" w:rsidRPr="0050217F">
        <w:t>.</w:t>
      </w:r>
      <w:r w:rsidR="00C04D1A">
        <w:t xml:space="preserve"> </w:t>
      </w:r>
      <w:r w:rsidR="00C04D1A" w:rsidRPr="00C04D1A">
        <w:t xml:space="preserve">The Monthly meeting of the FMWR M&amp;E Task Group </w:t>
      </w:r>
      <w:r w:rsidR="00885DB8">
        <w:t>is a</w:t>
      </w:r>
      <w:r w:rsidR="00C04D1A" w:rsidRPr="00C04D1A">
        <w:t xml:space="preserve">n effective coordination </w:t>
      </w:r>
      <w:r w:rsidR="00C04D1A">
        <w:t>forum for th</w:t>
      </w:r>
      <w:r w:rsidR="00C04D1A" w:rsidRPr="00C04D1A">
        <w:t>e technical departments in the Ministry.</w:t>
      </w:r>
      <w:r w:rsidR="00C04D1A">
        <w:t xml:space="preserve"> </w:t>
      </w:r>
      <w:r w:rsidR="008F501C" w:rsidRPr="008F501C">
        <w:t>The</w:t>
      </w:r>
      <w:r w:rsidR="00377E05">
        <w:t xml:space="preserve"> individual State</w:t>
      </w:r>
      <w:r w:rsidR="008F501C" w:rsidRPr="008F501C">
        <w:t xml:space="preserve"> frameworks </w:t>
      </w:r>
      <w:r w:rsidR="00377E05">
        <w:t xml:space="preserve">currently being developed </w:t>
      </w:r>
      <w:r w:rsidR="008F501C" w:rsidRPr="008F501C">
        <w:t xml:space="preserve">will be linked </w:t>
      </w:r>
      <w:r w:rsidR="00377E05">
        <w:t>to</w:t>
      </w:r>
      <w:r w:rsidR="008F501C" w:rsidRPr="008F501C">
        <w:t xml:space="preserve"> the National M&amp;E Framework, which will </w:t>
      </w:r>
      <w:proofErr w:type="gramStart"/>
      <w:r w:rsidR="008F501C" w:rsidRPr="008F501C">
        <w:t xml:space="preserve">be </w:t>
      </w:r>
      <w:r w:rsidR="008F501C">
        <w:t>connected</w:t>
      </w:r>
      <w:r w:rsidR="008F501C" w:rsidRPr="008F501C">
        <w:t xml:space="preserve"> with</w:t>
      </w:r>
      <w:proofErr w:type="gramEnd"/>
      <w:r w:rsidR="008F501C" w:rsidRPr="008F501C">
        <w:t xml:space="preserve"> the National Databank, </w:t>
      </w:r>
      <w:r w:rsidR="008F501C">
        <w:t>cu</w:t>
      </w:r>
      <w:r w:rsidR="008F501C" w:rsidRPr="008F501C">
        <w:t>rrently</w:t>
      </w:r>
      <w:r w:rsidR="008F501C">
        <w:t xml:space="preserve"> being</w:t>
      </w:r>
      <w:r w:rsidR="008F501C" w:rsidRPr="008F501C">
        <w:t xml:space="preserve"> set up in the FM</w:t>
      </w:r>
      <w:r w:rsidR="008F501C">
        <w:t>o</w:t>
      </w:r>
      <w:r w:rsidR="008F501C" w:rsidRPr="008F501C">
        <w:t>WR</w:t>
      </w:r>
      <w:r w:rsidR="00377E05">
        <w:t>.</w:t>
      </w:r>
    </w:p>
    <w:p w14:paraId="7BB09D41" w14:textId="77777777" w:rsidR="00377E05" w:rsidRPr="007C0E13" w:rsidRDefault="00377E05" w:rsidP="00AF7F5D">
      <w:r w:rsidRPr="00377E05">
        <w:t>The process of institutionalisation of M&amp;E commenced in Osun, Cross River and Kano states with the review of the existing WASH Sector M&amp;E Framework.</w:t>
      </w:r>
    </w:p>
    <w:p w14:paraId="418DC697" w14:textId="77777777" w:rsidR="00896B6A" w:rsidRPr="007C0E13" w:rsidRDefault="00CC1C26" w:rsidP="00AB0D50">
      <w:pPr>
        <w:pStyle w:val="Heading3"/>
      </w:pPr>
      <w:bookmarkStart w:id="61" w:name="_Toc445993293"/>
      <w:bookmarkStart w:id="62" w:name="_Toc463014969"/>
      <w:r w:rsidRPr="007C0E13">
        <w:t>National Water Resources Policy reviewed and approved (Result 1d)</w:t>
      </w:r>
      <w:bookmarkEnd w:id="61"/>
      <w:bookmarkEnd w:id="62"/>
    </w:p>
    <w:p w14:paraId="770871FC" w14:textId="77777777" w:rsidR="006863A9" w:rsidRDefault="00B969BE" w:rsidP="00AF7F5D">
      <w:r w:rsidRPr="007C0E13">
        <w:t xml:space="preserve">A </w:t>
      </w:r>
      <w:r w:rsidR="006863A9">
        <w:t xml:space="preserve">draft </w:t>
      </w:r>
      <w:r w:rsidRPr="007C0E13">
        <w:t xml:space="preserve">Water Policy document </w:t>
      </w:r>
      <w:r w:rsidR="00273DAE" w:rsidRPr="007C0E13">
        <w:t>was developed in April 2015</w:t>
      </w:r>
      <w:r w:rsidR="00AA607F">
        <w:t xml:space="preserve"> and finalized in May 2016. The final draft was the result of several inputs from the WSSSRP II Technical Assistance Team and incorporated the latest management principles covering IWRM, catchment management and the national M&amp;E framework. This Policy has been adopted by the FMoWR and was announced to the delegates of the National Water Council meeting held in Abuja at the end of May.</w:t>
      </w:r>
    </w:p>
    <w:p w14:paraId="1A09B64D" w14:textId="77777777" w:rsidR="002D3B64" w:rsidRDefault="00AA607F" w:rsidP="00AF7F5D">
      <w:r>
        <w:t>The Policy (along with the draft Water Resources Bill) is now a working document for the Federal Ministry and concludes a long process of engagement and support between the Federal Ministry of Water Resources and the WSSSRP II federal team.</w:t>
      </w:r>
    </w:p>
    <w:p w14:paraId="01A3753A" w14:textId="77777777" w:rsidR="00AA607F" w:rsidRPr="007C0E13" w:rsidRDefault="009C6FF5" w:rsidP="00AF7F5D">
      <w:r>
        <w:t>The Policy document appears in Annex to this report.</w:t>
      </w:r>
    </w:p>
    <w:p w14:paraId="76D4EFF5" w14:textId="77777777" w:rsidR="006E7240" w:rsidRPr="007C0E13" w:rsidRDefault="006E7240" w:rsidP="007D4ECB">
      <w:pPr>
        <w:pStyle w:val="Heading2"/>
      </w:pPr>
      <w:bookmarkStart w:id="63" w:name="_Toc412051095"/>
      <w:bookmarkStart w:id="64" w:name="_Toc445993294"/>
      <w:bookmarkStart w:id="65" w:name="_Toc463014970"/>
      <w:r w:rsidRPr="007C0E13">
        <w:t>Objective 2: Improve</w:t>
      </w:r>
      <w:r w:rsidR="006303DD" w:rsidRPr="007C0E13">
        <w:t>d</w:t>
      </w:r>
      <w:r w:rsidRPr="007C0E13">
        <w:t xml:space="preserve"> Water Policy and Institutional Framework in Six Focal States</w:t>
      </w:r>
      <w:bookmarkEnd w:id="63"/>
      <w:bookmarkEnd w:id="64"/>
      <w:bookmarkEnd w:id="65"/>
    </w:p>
    <w:p w14:paraId="62068B8E" w14:textId="77777777" w:rsidR="006E7240" w:rsidRPr="007C0E13" w:rsidRDefault="006E7240" w:rsidP="00AB0D50">
      <w:pPr>
        <w:pStyle w:val="Heading3"/>
      </w:pPr>
      <w:bookmarkStart w:id="66" w:name="_Toc412051096"/>
      <w:bookmarkStart w:id="67" w:name="_Toc445993295"/>
      <w:bookmarkStart w:id="68" w:name="_Toc463014971"/>
      <w:r w:rsidRPr="007C0E13">
        <w:t>State Water Law is enacted and implemented (Result 2a)</w:t>
      </w:r>
      <w:bookmarkEnd w:id="66"/>
      <w:bookmarkEnd w:id="67"/>
      <w:bookmarkEnd w:id="68"/>
    </w:p>
    <w:p w14:paraId="3024AE37" w14:textId="77777777" w:rsidR="00FA35A7" w:rsidRDefault="003F7B37" w:rsidP="00AF7F5D">
      <w:r>
        <w:t>State water laws have now been prepared and adopted in all six focal States.</w:t>
      </w:r>
    </w:p>
    <w:p w14:paraId="0A3C2F7A" w14:textId="77777777" w:rsidR="003F7B37" w:rsidRPr="007C0E13" w:rsidRDefault="003F7B37" w:rsidP="00AF7F5D">
      <w:r w:rsidRPr="003F7B37">
        <w:t>The Anambra State</w:t>
      </w:r>
      <w:r>
        <w:t xml:space="preserve"> water law was enacted in June </w:t>
      </w:r>
      <w:r w:rsidRPr="003F7B37">
        <w:t>2015</w:t>
      </w:r>
      <w:r w:rsidR="00AA76B3">
        <w:t xml:space="preserve"> and the </w:t>
      </w:r>
      <w:r w:rsidR="00AA76B3" w:rsidRPr="00AA76B3">
        <w:t xml:space="preserve">CRS Water bill was finalized and ratified </w:t>
      </w:r>
      <w:r w:rsidR="00AA76B3">
        <w:t>on</w:t>
      </w:r>
      <w:r w:rsidR="00AA76B3" w:rsidRPr="00AA76B3">
        <w:t xml:space="preserve"> 18th May, 2016</w:t>
      </w:r>
      <w:r w:rsidR="00AA76B3">
        <w:t xml:space="preserve">. </w:t>
      </w:r>
      <w:r w:rsidR="00AA76B3" w:rsidRPr="00AA76B3">
        <w:t xml:space="preserve">The </w:t>
      </w:r>
      <w:r w:rsidR="00AA76B3">
        <w:t>Osun State Water Bill has been l</w:t>
      </w:r>
      <w:r w:rsidR="00AA76B3" w:rsidRPr="00AA76B3">
        <w:t>aw since the 15th of December 2015</w:t>
      </w:r>
      <w:r w:rsidR="00AA76B3">
        <w:t xml:space="preserve"> and Kano State</w:t>
      </w:r>
      <w:r w:rsidR="00AA76B3" w:rsidRPr="00AA76B3">
        <w:t xml:space="preserve"> passed the</w:t>
      </w:r>
      <w:r w:rsidR="00AA76B3">
        <w:t>ir</w:t>
      </w:r>
      <w:r w:rsidR="00AA76B3" w:rsidRPr="00AA76B3">
        <w:t xml:space="preserve"> Water law </w:t>
      </w:r>
      <w:r w:rsidR="00AA76B3">
        <w:t xml:space="preserve">in </w:t>
      </w:r>
      <w:r w:rsidR="00AA76B3" w:rsidRPr="00AA76B3">
        <w:t>September 2013 but it is</w:t>
      </w:r>
      <w:r w:rsidR="00AA76B3">
        <w:t xml:space="preserve"> still</w:t>
      </w:r>
      <w:r w:rsidR="00AA76B3" w:rsidRPr="00AA76B3">
        <w:t xml:space="preserve"> awaiting the Governor’s assent.</w:t>
      </w:r>
      <w:r w:rsidR="00AA76B3">
        <w:t xml:space="preserve"> The Jigawa </w:t>
      </w:r>
      <w:r w:rsidR="00AA76B3" w:rsidRPr="00AA76B3">
        <w:t>TAT</w:t>
      </w:r>
      <w:r w:rsidR="00446F12">
        <w:t xml:space="preserve"> has</w:t>
      </w:r>
      <w:r w:rsidR="00AA76B3" w:rsidRPr="00AA76B3">
        <w:t xml:space="preserve"> supported the preparation of the draft</w:t>
      </w:r>
      <w:r w:rsidR="00446F12">
        <w:t xml:space="preserve"> Jigawa State</w:t>
      </w:r>
      <w:r w:rsidR="00CF61E4">
        <w:t xml:space="preserve"> Water and S</w:t>
      </w:r>
      <w:r w:rsidR="00AA76B3" w:rsidRPr="00AA76B3">
        <w:t>anitation law</w:t>
      </w:r>
      <w:r w:rsidR="00446F12">
        <w:t xml:space="preserve"> but t</w:t>
      </w:r>
      <w:r w:rsidR="00AA76B3" w:rsidRPr="00AA76B3">
        <w:t>he</w:t>
      </w:r>
      <w:r w:rsidR="00446F12">
        <w:t xml:space="preserve"> resulting</w:t>
      </w:r>
      <w:r w:rsidR="00AA76B3" w:rsidRPr="00AA76B3">
        <w:t xml:space="preserve"> </w:t>
      </w:r>
      <w:r w:rsidR="00CF61E4">
        <w:t>B</w:t>
      </w:r>
      <w:r w:rsidR="00AA76B3" w:rsidRPr="00AA76B3">
        <w:t>ill has not passed into law</w:t>
      </w:r>
      <w:r w:rsidR="00446F12">
        <w:t xml:space="preserve"> yet while </w:t>
      </w:r>
      <w:r w:rsidR="00446F12" w:rsidRPr="00446F12">
        <w:t>the draft</w:t>
      </w:r>
      <w:r w:rsidR="00446F12">
        <w:t xml:space="preserve"> Yobe State Water L</w:t>
      </w:r>
      <w:r w:rsidR="00446F12" w:rsidRPr="00446F12">
        <w:t xml:space="preserve">aw </w:t>
      </w:r>
      <w:r w:rsidR="00446F12">
        <w:t>is with the G</w:t>
      </w:r>
      <w:r w:rsidR="00446F12" w:rsidRPr="00446F12">
        <w:t>overnor</w:t>
      </w:r>
      <w:r w:rsidR="00446F12">
        <w:t>’s Office</w:t>
      </w:r>
      <w:r w:rsidR="00446F12" w:rsidRPr="00446F12">
        <w:t xml:space="preserve"> for onward submission to the state House of Assembly.</w:t>
      </w:r>
    </w:p>
    <w:p w14:paraId="41F61757" w14:textId="77777777" w:rsidR="006E7240" w:rsidRPr="007C0E13" w:rsidRDefault="006E7240" w:rsidP="00AB0D50">
      <w:pPr>
        <w:pStyle w:val="Heading3"/>
      </w:pPr>
      <w:bookmarkStart w:id="69" w:name="_Toc412051097"/>
      <w:bookmarkStart w:id="70" w:name="_Toc445993296"/>
      <w:bookmarkStart w:id="71" w:name="_Toc463014972"/>
      <w:r w:rsidRPr="007C0E13">
        <w:t>Sector institutions structured in accordance with State Water Law (Result 2b)</w:t>
      </w:r>
      <w:bookmarkEnd w:id="69"/>
      <w:bookmarkEnd w:id="70"/>
      <w:bookmarkEnd w:id="71"/>
    </w:p>
    <w:p w14:paraId="18EA2B0A" w14:textId="77777777" w:rsidR="003872F0" w:rsidRDefault="00CF61E4" w:rsidP="00AF7F5D">
      <w:r>
        <w:t>Anambra State</w:t>
      </w:r>
      <w:r w:rsidRPr="00CF61E4">
        <w:t xml:space="preserve"> Ministry has been restructured with a new name “Ministry of Power </w:t>
      </w:r>
      <w:r>
        <w:t>and Domestic Water Development” and other sector institutions have been adjusted accordingly. Cross River State has</w:t>
      </w:r>
      <w:r w:rsidRPr="00CF61E4">
        <w:t xml:space="preserve"> creat</w:t>
      </w:r>
      <w:r>
        <w:t>ed</w:t>
      </w:r>
      <w:r w:rsidRPr="00CF61E4">
        <w:t xml:space="preserve"> a Small Towns Unit (STU) in the Ministry of Water Resources (MoWR) to handle all issues pertaining to small towns’ water supply, sanitation and hygiene services. This unit is expected to transform into the Small Towns’ Water Supply and Sanitation Agency (STOWA) as recommended in the proposed water bill.</w:t>
      </w:r>
    </w:p>
    <w:p w14:paraId="6A81EE94" w14:textId="77777777" w:rsidR="0003379C" w:rsidRDefault="0003379C" w:rsidP="00AF7F5D">
      <w:r>
        <w:lastRenderedPageBreak/>
        <w:t xml:space="preserve">In Jigawa State the </w:t>
      </w:r>
      <w:r w:rsidRPr="0003379C">
        <w:t xml:space="preserve">STOWA </w:t>
      </w:r>
      <w:r>
        <w:t>has been</w:t>
      </w:r>
      <w:r w:rsidRPr="0003379C">
        <w:t xml:space="preserve"> restructured to function as a facilitator by the creation of community management department to support WCAs formation and capacity building. </w:t>
      </w:r>
      <w:proofErr w:type="gramStart"/>
      <w:r w:rsidRPr="0003379C">
        <w:t>Also</w:t>
      </w:r>
      <w:proofErr w:type="gramEnd"/>
      <w:r w:rsidRPr="0003379C">
        <w:t xml:space="preserve"> RUWASA is now moved to the Ministry of Water Resources. This now makes all </w:t>
      </w:r>
      <w:proofErr w:type="gramStart"/>
      <w:r w:rsidRPr="0003379C">
        <w:t>three water</w:t>
      </w:r>
      <w:proofErr w:type="gramEnd"/>
      <w:r w:rsidRPr="0003379C">
        <w:t xml:space="preserve"> supply and sanitation agencies at urban, small towns and rural to be under the MWR.</w:t>
      </w:r>
    </w:p>
    <w:p w14:paraId="15AA9CB4" w14:textId="77777777" w:rsidR="00535A7F" w:rsidRDefault="0003379C" w:rsidP="00AF7F5D">
      <w:r>
        <w:t xml:space="preserve">Kano State has institutionalized the </w:t>
      </w:r>
      <w:proofErr w:type="gramStart"/>
      <w:r>
        <w:t>S</w:t>
      </w:r>
      <w:r w:rsidRPr="0003379C">
        <w:t xml:space="preserve">mall </w:t>
      </w:r>
      <w:r>
        <w:t>Town</w:t>
      </w:r>
      <w:proofErr w:type="gramEnd"/>
      <w:r>
        <w:t xml:space="preserve"> U</w:t>
      </w:r>
      <w:r w:rsidRPr="0003379C">
        <w:t>nit in the State Water Board, established WASH Units and appointed Coordinators in the 44 LGAs</w:t>
      </w:r>
      <w:r>
        <w:t xml:space="preserve"> and</w:t>
      </w:r>
      <w:r w:rsidRPr="0003379C">
        <w:t xml:space="preserve"> established Women Environmental Health Clubs in the 44LGAs</w:t>
      </w:r>
      <w:r>
        <w:t xml:space="preserve">. </w:t>
      </w:r>
    </w:p>
    <w:p w14:paraId="4D4A5F4F" w14:textId="77777777" w:rsidR="0003379C" w:rsidRDefault="00535A7F" w:rsidP="00AF7F5D">
      <w:r>
        <w:t xml:space="preserve">In </w:t>
      </w:r>
      <w:proofErr w:type="gramStart"/>
      <w:r>
        <w:t>Osun</w:t>
      </w:r>
      <w:proofErr w:type="gramEnd"/>
      <w:r>
        <w:t xml:space="preserve"> </w:t>
      </w:r>
      <w:r w:rsidRPr="00535A7F">
        <w:t xml:space="preserve">the Ministry of Water Resources, Rural Development and Community Affairs was </w:t>
      </w:r>
      <w:r>
        <w:t>restructured</w:t>
      </w:r>
      <w:r w:rsidRPr="00535A7F">
        <w:t xml:space="preserve"> by the State government in a major restructuring and re-alignment of MDAs exercise that </w:t>
      </w:r>
      <w:r>
        <w:t>was not anticipated in</w:t>
      </w:r>
      <w:r w:rsidRPr="00535A7F">
        <w:t xml:space="preserve"> the State. Water Resources was therefore merged with the Ministry of Local Government, Chieftaincy, Rural Development and Community Affairs. A new plan of broadening the Department of Water Resources in the new Ministry is being developed and will be passed to the State Department of Establishment and Training for ratification and deployment of staff to the various units.</w:t>
      </w:r>
    </w:p>
    <w:p w14:paraId="39374333" w14:textId="77777777" w:rsidR="00535A7F" w:rsidRDefault="00535A7F" w:rsidP="00AF7F5D">
      <w:r>
        <w:t>In Yobe the existing institutions and agencies in the sector, namely MWR, YSWC, RUWASA and EPA are all structured in line with the draft water laws. The last review of the law also took consideration of new developments that were omitted in the earlier version of the draft laws. A small towns unit, as stipulated by the draft water law has been formed in the RUWASA, a head of unit and four sectional heads have been appointed. The roles and responsibilities of the unit have been developed and finalised with the RUWASA.</w:t>
      </w:r>
    </w:p>
    <w:p w14:paraId="1819CBC7" w14:textId="77777777" w:rsidR="006E7240" w:rsidRPr="007C0E13" w:rsidRDefault="006E7240" w:rsidP="00AB0D50">
      <w:pPr>
        <w:pStyle w:val="Heading3"/>
      </w:pPr>
      <w:bookmarkStart w:id="72" w:name="_Toc412051098"/>
      <w:bookmarkStart w:id="73" w:name="_Toc445993297"/>
      <w:bookmarkStart w:id="74" w:name="_Toc463014973"/>
      <w:r w:rsidRPr="007C0E13">
        <w:t>Budget for sector institutions to fulfil their mandate is secured (Result 2c)</w:t>
      </w:r>
      <w:bookmarkEnd w:id="72"/>
      <w:bookmarkEnd w:id="73"/>
      <w:bookmarkEnd w:id="74"/>
    </w:p>
    <w:p w14:paraId="30AB5960" w14:textId="77777777" w:rsidR="002A7153" w:rsidRDefault="00535A7F" w:rsidP="00AF7F5D">
      <w:r>
        <w:t xml:space="preserve">Under the current economic </w:t>
      </w:r>
      <w:r w:rsidR="006F1C48">
        <w:t>conditions in Nigeria and within the numerous Federal and State Ministries the prospects for securing adequate funding for all Government programmes is rather uncertain</w:t>
      </w:r>
      <w:r w:rsidR="007F4F0B" w:rsidRPr="007C0E13">
        <w:t>.</w:t>
      </w:r>
      <w:r w:rsidR="006F1C48">
        <w:t xml:space="preserve"> All State TATs continue to engage with their respective counterparts in the various Water and Sanitation institutions </w:t>
      </w:r>
      <w:proofErr w:type="gramStart"/>
      <w:r w:rsidR="006F1C48">
        <w:t>in an effort to</w:t>
      </w:r>
      <w:proofErr w:type="gramEnd"/>
      <w:r w:rsidR="006F1C48">
        <w:t xml:space="preserve"> ensure the plans for the future of the WatSan sector are adequately funded. </w:t>
      </w:r>
      <w:proofErr w:type="gramStart"/>
      <w:r w:rsidR="006F1C48">
        <w:t>However</w:t>
      </w:r>
      <w:proofErr w:type="gramEnd"/>
      <w:r w:rsidR="006F1C48">
        <w:t xml:space="preserve"> the decisions are made in political forums where the WSSSRP II has little or no influence so the advocacy efforts of the TATs are not expected to be significantly successful.</w:t>
      </w:r>
    </w:p>
    <w:p w14:paraId="389087AD" w14:textId="77777777" w:rsidR="00646579" w:rsidRDefault="00646579" w:rsidP="00AF7F5D">
      <w:r>
        <w:t xml:space="preserve">State TATs have </w:t>
      </w:r>
      <w:r w:rsidRPr="00646579">
        <w:t>supported the</w:t>
      </w:r>
      <w:r>
        <w:t xml:space="preserve"> various Government departments </w:t>
      </w:r>
      <w:r w:rsidRPr="00646579">
        <w:t>in the</w:t>
      </w:r>
      <w:r>
        <w:t>ir efforts to</w:t>
      </w:r>
      <w:r w:rsidRPr="00646579">
        <w:t xml:space="preserve"> develop the</w:t>
      </w:r>
      <w:r>
        <w:t>ir</w:t>
      </w:r>
      <w:r w:rsidRPr="00646579">
        <w:t xml:space="preserve"> operational MTEF</w:t>
      </w:r>
      <w:r>
        <w:t>s</w:t>
      </w:r>
      <w:r w:rsidRPr="00646579">
        <w:t xml:space="preserve"> for years 2016 </w:t>
      </w:r>
      <w:r>
        <w:t xml:space="preserve">to </w:t>
      </w:r>
      <w:r w:rsidRPr="00646579">
        <w:t>2019</w:t>
      </w:r>
      <w:r>
        <w:t xml:space="preserve"> capturing t</w:t>
      </w:r>
      <w:r w:rsidRPr="00646579">
        <w:t>he Ministr</w:t>
      </w:r>
      <w:r>
        <w:t>ies</w:t>
      </w:r>
      <w:r w:rsidRPr="00646579">
        <w:t>’</w:t>
      </w:r>
      <w:r>
        <w:t xml:space="preserve"> Medium Term Sector Strategies</w:t>
      </w:r>
      <w:r w:rsidRPr="00646579">
        <w:t xml:space="preserve"> (MTSS).</w:t>
      </w:r>
      <w:r>
        <w:t xml:space="preserve"> In </w:t>
      </w:r>
      <w:proofErr w:type="gramStart"/>
      <w:r>
        <w:t>Kano</w:t>
      </w:r>
      <w:proofErr w:type="gramEnd"/>
      <w:r>
        <w:t xml:space="preserve"> t</w:t>
      </w:r>
      <w:r w:rsidRPr="00646579">
        <w:t>he TAT has continu</w:t>
      </w:r>
      <w:r>
        <w:t>ed to</w:t>
      </w:r>
      <w:r w:rsidRPr="00646579">
        <w:t xml:space="preserve"> support the </w:t>
      </w:r>
      <w:proofErr w:type="spellStart"/>
      <w:r w:rsidRPr="00646579">
        <w:t>MoWR&amp;RD</w:t>
      </w:r>
      <w:proofErr w:type="spellEnd"/>
      <w:r w:rsidRPr="00646579">
        <w:t xml:space="preserve"> in the preparation of ten year annual rolling plan including the medium term expenditure</w:t>
      </w:r>
      <w:r>
        <w:t xml:space="preserve"> framework (MTEF)</w:t>
      </w:r>
      <w:r w:rsidRPr="00646579">
        <w:t xml:space="preserve"> and action plan as well as supporting inp</w:t>
      </w:r>
      <w:r>
        <w:t>ut into the Water Sector</w:t>
      </w:r>
      <w:r w:rsidRPr="00646579">
        <w:t xml:space="preserve"> Strategic Sustainable Development Plan for the year 2016 to 2030 to meet the Sustainable Development Goals (SDG).</w:t>
      </w:r>
    </w:p>
    <w:p w14:paraId="1BB1BC7C" w14:textId="77777777" w:rsidR="00C24B51" w:rsidRDefault="00B71B65" w:rsidP="00AF7F5D">
      <w:r>
        <w:t xml:space="preserve">In </w:t>
      </w:r>
      <w:r w:rsidRPr="00B71B65">
        <w:t xml:space="preserve">August 2016 </w:t>
      </w:r>
      <w:r>
        <w:t>Osun State TAT convened a</w:t>
      </w:r>
      <w:r w:rsidRPr="00B71B65">
        <w:t xml:space="preserve"> two-day workshop specifically target budgetary provision for WASH activities in 2017 using policy targets as the bas</w:t>
      </w:r>
      <w:r>
        <w:t>e for the proposal and the resultant</w:t>
      </w:r>
      <w:r w:rsidRPr="00B71B65">
        <w:t xml:space="preserve"> template </w:t>
      </w:r>
      <w:r>
        <w:t>from</w:t>
      </w:r>
      <w:r w:rsidRPr="00B71B65">
        <w:t xml:space="preserve"> the workshop </w:t>
      </w:r>
      <w:r>
        <w:t>has been adopted as a</w:t>
      </w:r>
      <w:r w:rsidRPr="00B71B65">
        <w:t>n annual template for budgeting.</w:t>
      </w:r>
    </w:p>
    <w:p w14:paraId="0C98A336" w14:textId="77777777" w:rsidR="00B71B65" w:rsidRPr="007C0E13" w:rsidRDefault="00C24B51" w:rsidP="00AF7F5D">
      <w:r>
        <w:t>In Yobe State the</w:t>
      </w:r>
      <w:r w:rsidRPr="00C24B51">
        <w:t xml:space="preserve"> MTEF</w:t>
      </w:r>
      <w:r>
        <w:t xml:space="preserve"> and MTSS</w:t>
      </w:r>
      <w:r w:rsidRPr="00C24B51">
        <w:t xml:space="preserve"> for the water sector have</w:t>
      </w:r>
      <w:r>
        <w:t xml:space="preserve"> already</w:t>
      </w:r>
      <w:r w:rsidRPr="00C24B51">
        <w:t xml:space="preserve"> been prepared with the support of other development partners</w:t>
      </w:r>
      <w:r>
        <w:t xml:space="preserve"> but</w:t>
      </w:r>
      <w:r w:rsidRPr="00C24B51">
        <w:t xml:space="preserve"> these are yet to be applied as basis for annual budgeting.</w:t>
      </w:r>
    </w:p>
    <w:p w14:paraId="56BA1101" w14:textId="77777777" w:rsidR="006E7240" w:rsidRPr="007C0E13" w:rsidRDefault="006E7240" w:rsidP="00AB0D50">
      <w:pPr>
        <w:pStyle w:val="Heading3"/>
      </w:pPr>
      <w:bookmarkStart w:id="75" w:name="_Toc412051099"/>
      <w:bookmarkStart w:id="76" w:name="_Toc445993298"/>
      <w:bookmarkStart w:id="77" w:name="_Toc463014974"/>
      <w:r w:rsidRPr="007C0E13">
        <w:t>States adopt IWRM principles in water resources management (Result 2d)</w:t>
      </w:r>
      <w:bookmarkEnd w:id="75"/>
      <w:bookmarkEnd w:id="76"/>
      <w:bookmarkEnd w:id="77"/>
    </w:p>
    <w:p w14:paraId="3B2B2AA8" w14:textId="77777777" w:rsidR="00A5410C" w:rsidRDefault="00342BC9" w:rsidP="00AF7F5D">
      <w:r w:rsidRPr="00342BC9">
        <w:t>The State</w:t>
      </w:r>
      <w:r w:rsidR="00C24B51">
        <w:t>s’</w:t>
      </w:r>
      <w:r w:rsidRPr="00342BC9">
        <w:t xml:space="preserve"> Integrated Water Resources Management Committee</w:t>
      </w:r>
      <w:r w:rsidR="00C24B51">
        <w:t xml:space="preserve">s have been involved in GIS training organized at Federal level for implementation in each State. The training sessions have been co-ordinated between the IWRMC and the M&amp;E IPEs and </w:t>
      </w:r>
      <w:r w:rsidR="00C868D8">
        <w:t xml:space="preserve">external consultants who are specialists in the field. Training was completed in Anambra, Osun, </w:t>
      </w:r>
      <w:r w:rsidR="00C868D8">
        <w:lastRenderedPageBreak/>
        <w:t xml:space="preserve">Jigawa and </w:t>
      </w:r>
      <w:r w:rsidR="000911C4">
        <w:t>Yobe during this reporting period with Kano and Cross River to follow in the next reporting period.</w:t>
      </w:r>
    </w:p>
    <w:p w14:paraId="021039F7" w14:textId="77777777" w:rsidR="000911C4" w:rsidRDefault="000911C4" w:rsidP="00AF7F5D">
      <w:r>
        <w:t>States have also organised meetings of their respective IWRM Committee</w:t>
      </w:r>
      <w:r w:rsidR="00F46332">
        <w:t>s</w:t>
      </w:r>
      <w:r>
        <w:t xml:space="preserve"> to carry out strategic planning and preparation of IWRM work</w:t>
      </w:r>
      <w:r w:rsidR="00F46332">
        <w:t xml:space="preserve"> </w:t>
      </w:r>
      <w:r>
        <w:t>plan</w:t>
      </w:r>
      <w:r w:rsidR="00F46332">
        <w:t>s to be</w:t>
      </w:r>
      <w:r>
        <w:t xml:space="preserve"> integrated into </w:t>
      </w:r>
      <w:r w:rsidR="00F46332">
        <w:t>2016 &amp; 17 Ministry</w:t>
      </w:r>
      <w:r>
        <w:t xml:space="preserve"> pl</w:t>
      </w:r>
      <w:r w:rsidR="00F46332">
        <w:t>ans</w:t>
      </w:r>
      <w:r>
        <w:t>.</w:t>
      </w:r>
      <w:r w:rsidR="00F46332">
        <w:t xml:space="preserve"> Capac</w:t>
      </w:r>
      <w:r w:rsidR="00430EA9">
        <w:t xml:space="preserve">ity building for </w:t>
      </w:r>
      <w:r>
        <w:t>committee members representing the various related WASH MDAS and the civil society ha</w:t>
      </w:r>
      <w:r w:rsidR="00430EA9">
        <w:t>s</w:t>
      </w:r>
      <w:r>
        <w:t xml:space="preserve"> been </w:t>
      </w:r>
      <w:r w:rsidR="00430EA9">
        <w:t>undertaken in water resource</w:t>
      </w:r>
      <w:r>
        <w:t xml:space="preserve"> management using IWRM principles. TAT</w:t>
      </w:r>
      <w:r w:rsidR="00430EA9">
        <w:t>s</w:t>
      </w:r>
      <w:r>
        <w:t xml:space="preserve"> </w:t>
      </w:r>
      <w:r w:rsidR="00430EA9">
        <w:t>have also</w:t>
      </w:r>
      <w:r>
        <w:t xml:space="preserve"> concluded plans to interface the IWRM committee members with the Catchment Management Office (CMO) in</w:t>
      </w:r>
      <w:r w:rsidR="00430EA9">
        <w:t xml:space="preserve"> various LGAs</w:t>
      </w:r>
      <w:r>
        <w:t xml:space="preserve"> </w:t>
      </w:r>
      <w:r w:rsidR="00430EA9">
        <w:t>to keep the members abreast of</w:t>
      </w:r>
      <w:r w:rsidR="001312BA">
        <w:t xml:space="preserve"> the various</w:t>
      </w:r>
      <w:r>
        <w:t xml:space="preserve"> water resources management</w:t>
      </w:r>
      <w:r w:rsidR="00430EA9">
        <w:t xml:space="preserve"> issues</w:t>
      </w:r>
      <w:r>
        <w:t>.</w:t>
      </w:r>
    </w:p>
    <w:p w14:paraId="438C5E6B" w14:textId="77777777" w:rsidR="001312BA" w:rsidRDefault="001312BA" w:rsidP="00AF7F5D">
      <w:r>
        <w:t xml:space="preserve">Meanwhile </w:t>
      </w:r>
      <w:r w:rsidRPr="001312BA">
        <w:t>State</w:t>
      </w:r>
      <w:r>
        <w:t>s</w:t>
      </w:r>
      <w:r w:rsidRPr="001312BA">
        <w:t xml:space="preserve"> </w:t>
      </w:r>
      <w:r>
        <w:t>have been supported to prepare Strategy and P</w:t>
      </w:r>
      <w:r w:rsidRPr="001312BA">
        <w:t>lan</w:t>
      </w:r>
      <w:r>
        <w:t>s</w:t>
      </w:r>
      <w:r w:rsidRPr="001312BA">
        <w:t xml:space="preserve"> of action </w:t>
      </w:r>
      <w:r>
        <w:t>to</w:t>
      </w:r>
      <w:r w:rsidRPr="001312BA">
        <w:t xml:space="preserve"> sustain the instituti</w:t>
      </w:r>
      <w:r>
        <w:t>onal arrangement existing in</w:t>
      </w:r>
      <w:r w:rsidRPr="001312BA">
        <w:t xml:space="preserve"> River Basins</w:t>
      </w:r>
      <w:r>
        <w:t xml:space="preserve"> organizations</w:t>
      </w:r>
      <w:r w:rsidRPr="001312BA">
        <w:t>, the Catchment Management Plan</w:t>
      </w:r>
      <w:r>
        <w:t xml:space="preserve">s (CMP) and </w:t>
      </w:r>
      <w:r w:rsidRPr="001312BA">
        <w:t>Water Charter</w:t>
      </w:r>
      <w:r>
        <w:t>s as well as considering the issues surround</w:t>
      </w:r>
      <w:r w:rsidRPr="001312BA">
        <w:t xml:space="preserve"> flood and pollution monitoring</w:t>
      </w:r>
      <w:r>
        <w:t>.</w:t>
      </w:r>
    </w:p>
    <w:p w14:paraId="7B0F16B9" w14:textId="77777777" w:rsidR="00881452" w:rsidRPr="007C0E13" w:rsidRDefault="00881452" w:rsidP="00AF7F5D">
      <w:proofErr w:type="gramStart"/>
      <w:r>
        <w:t>Unfortunately</w:t>
      </w:r>
      <w:proofErr w:type="gramEnd"/>
      <w:r>
        <w:t xml:space="preserve"> the shortage of funding for the State IWRMCs is severely inhibiting the effectiveness of these organization despite general acknowledgement of their critical importance as custodians of a valuable national resources.</w:t>
      </w:r>
    </w:p>
    <w:p w14:paraId="0CE79E9D" w14:textId="77777777" w:rsidR="006E7240" w:rsidRPr="007C0E13" w:rsidRDefault="006E7240" w:rsidP="00AB0D50">
      <w:pPr>
        <w:pStyle w:val="Heading3"/>
      </w:pPr>
      <w:bookmarkStart w:id="78" w:name="_Toc412051100"/>
      <w:bookmarkStart w:id="79" w:name="_Toc445993299"/>
      <w:bookmarkStart w:id="80" w:name="_Toc463014975"/>
      <w:r w:rsidRPr="007C0E13">
        <w:t>Strategy for private sector participation in water supply and sanitation services delivery is developed and implemented (Result 2e)</w:t>
      </w:r>
      <w:bookmarkEnd w:id="78"/>
      <w:bookmarkEnd w:id="79"/>
      <w:bookmarkEnd w:id="80"/>
    </w:p>
    <w:p w14:paraId="2CBC93A0" w14:textId="1FDEC39C" w:rsidR="008733BB" w:rsidRDefault="00881452" w:rsidP="00AF7F5D">
      <w:bookmarkStart w:id="81" w:name="_Toc358499214"/>
      <w:r>
        <w:t>D</w:t>
      </w:r>
      <w:r w:rsidRPr="00881452">
        <w:t>raft Private Sector Participation strateg</w:t>
      </w:r>
      <w:r>
        <w:t>ies have been</w:t>
      </w:r>
      <w:r w:rsidRPr="00881452">
        <w:t xml:space="preserve"> developed</w:t>
      </w:r>
      <w:r>
        <w:t xml:space="preserve"> in some States and a specific Short-term Technical Assistance Team was deployed to all States to review the various situations that pertain there.</w:t>
      </w:r>
      <w:r w:rsidR="0017029A">
        <w:t xml:space="preserve"> The two-</w:t>
      </w:r>
      <w:r w:rsidR="008168DD">
        <w:t xml:space="preserve">man team of consultants </w:t>
      </w:r>
      <w:proofErr w:type="gramStart"/>
      <w:r w:rsidR="008168DD">
        <w:t>were able to</w:t>
      </w:r>
      <w:proofErr w:type="gramEnd"/>
      <w:r w:rsidR="008168DD">
        <w:t xml:space="preserve"> disseminate i</w:t>
      </w:r>
      <w:r w:rsidR="008168DD" w:rsidRPr="008168DD">
        <w:t>nformation on history, roles and responsibilities, legal status, institutional arrangement, funding etc. for RUWASA, Water Corporation</w:t>
      </w:r>
      <w:r w:rsidR="008168DD">
        <w:t>s</w:t>
      </w:r>
      <w:r w:rsidR="008168DD" w:rsidRPr="008168DD">
        <w:t xml:space="preserve"> and</w:t>
      </w:r>
      <w:r w:rsidR="008168DD">
        <w:t xml:space="preserve"> the</w:t>
      </w:r>
      <w:r w:rsidR="008168DD" w:rsidRPr="008168DD">
        <w:t xml:space="preserve"> Enviro</w:t>
      </w:r>
      <w:r w:rsidR="008168DD">
        <w:t>nmental Protection Agency (EPA)</w:t>
      </w:r>
      <w:r w:rsidR="008168DD" w:rsidRPr="008168DD">
        <w:t>.</w:t>
      </w:r>
      <w:r w:rsidR="008168DD">
        <w:t xml:space="preserve"> The STTA </w:t>
      </w:r>
      <w:proofErr w:type="gramStart"/>
      <w:r w:rsidR="008168DD">
        <w:t>was able to</w:t>
      </w:r>
      <w:proofErr w:type="gramEnd"/>
      <w:r w:rsidR="008168DD">
        <w:t xml:space="preserve"> greatly raise the awareness of the various State departments to the possibilities presented by PPP and were also able to identify and highlight the opportunities which already exist.</w:t>
      </w:r>
      <w:r w:rsidR="00896393">
        <w:t xml:space="preserve"> Their report appears in Annex to this document.</w:t>
      </w:r>
    </w:p>
    <w:p w14:paraId="59782981" w14:textId="4002E7DA" w:rsidR="00896393" w:rsidRDefault="00896393" w:rsidP="00AF7F5D">
      <w:r>
        <w:t xml:space="preserve">The Legal, Regulatory and Institutional assessment of the six States identified PPP opportunities and shortcomings in each of the States and made proposals for improving the prospects of attracting </w:t>
      </w:r>
      <w:r w:rsidR="009F6F82">
        <w:t>Private funding for the management of WatSan infrastructure and facilities. However</w:t>
      </w:r>
      <w:r w:rsidR="0017029A">
        <w:t>,</w:t>
      </w:r>
      <w:bookmarkStart w:id="82" w:name="_GoBack"/>
      <w:bookmarkEnd w:id="82"/>
      <w:r w:rsidR="009F6F82">
        <w:t xml:space="preserve"> in some States the</w:t>
      </w:r>
      <w:r w:rsidR="009F6F82" w:rsidRPr="009F6F82">
        <w:t xml:space="preserve"> PPP study showed potential for PPP but the en</w:t>
      </w:r>
      <w:r w:rsidR="009F6F82">
        <w:t>abling laws are lacking as most S</w:t>
      </w:r>
      <w:r w:rsidR="009F6F82" w:rsidRPr="009F6F82">
        <w:t xml:space="preserve">tate </w:t>
      </w:r>
      <w:r w:rsidR="009F6F82">
        <w:t>do not as</w:t>
      </w:r>
      <w:r w:rsidR="009F6F82" w:rsidRPr="009F6F82">
        <w:t xml:space="preserve"> yet have a PPP policy document or law.</w:t>
      </w:r>
    </w:p>
    <w:p w14:paraId="71DD2588" w14:textId="77777777" w:rsidR="009F6F82" w:rsidRPr="008733BB" w:rsidRDefault="009F6F82" w:rsidP="00AF7F5D">
      <w:r>
        <w:t>State TATs are supporting the various Government departments</w:t>
      </w:r>
      <w:r w:rsidRPr="009F6F82">
        <w:t xml:space="preserve"> to formulate PPP Concept</w:t>
      </w:r>
      <w:r>
        <w:t xml:space="preserve">s, Strategies and </w:t>
      </w:r>
      <w:r w:rsidR="008168DD">
        <w:t>Community Based Plans for eventual implementation at different levels in the State structures.</w:t>
      </w:r>
    </w:p>
    <w:p w14:paraId="4BF5D348" w14:textId="77777777" w:rsidR="0043716E" w:rsidRPr="007C0E13" w:rsidRDefault="0043716E" w:rsidP="00AB0D50">
      <w:pPr>
        <w:pStyle w:val="Heading3"/>
      </w:pPr>
      <w:bookmarkStart w:id="83" w:name="_Toc445993300"/>
      <w:bookmarkStart w:id="84" w:name="_Toc463014976"/>
      <w:r w:rsidRPr="007C0E13">
        <w:t>Regular sector monitoring and review is institutionalised (Result 2f)</w:t>
      </w:r>
      <w:bookmarkEnd w:id="83"/>
      <w:bookmarkEnd w:id="84"/>
    </w:p>
    <w:p w14:paraId="30B75B2E" w14:textId="77777777" w:rsidR="007E19FB" w:rsidRDefault="00DC726A" w:rsidP="00AF7F5D">
      <w:r w:rsidRPr="00DC726A">
        <w:t xml:space="preserve">The Sector Wide Approach (SWAp) concept of bringing together all stakeholders delivering in WASH was supported </w:t>
      </w:r>
      <w:r>
        <w:t xml:space="preserve">in all States </w:t>
      </w:r>
      <w:r w:rsidRPr="00DC726A">
        <w:t xml:space="preserve">during this reporting period. </w:t>
      </w:r>
      <w:r>
        <w:t>Sector R</w:t>
      </w:r>
      <w:r w:rsidRPr="00DC726A">
        <w:t>oadmap</w:t>
      </w:r>
      <w:r>
        <w:t>s and W</w:t>
      </w:r>
      <w:r w:rsidRPr="00DC726A">
        <w:t>orkplan</w:t>
      </w:r>
      <w:r>
        <w:t>s</w:t>
      </w:r>
      <w:r w:rsidRPr="00DC726A">
        <w:t xml:space="preserve"> for 2015 – 2016 </w:t>
      </w:r>
      <w:r>
        <w:t>are bei</w:t>
      </w:r>
      <w:r w:rsidRPr="00DC726A">
        <w:t xml:space="preserve">ng </w:t>
      </w:r>
      <w:r>
        <w:t xml:space="preserve">prepared and </w:t>
      </w:r>
      <w:r w:rsidRPr="00DC726A">
        <w:t>implemented under the co</w:t>
      </w:r>
      <w:r>
        <w:t>-</w:t>
      </w:r>
      <w:r w:rsidRPr="00DC726A">
        <w:t>ordination of the</w:t>
      </w:r>
      <w:r>
        <w:t xml:space="preserve"> relevant </w:t>
      </w:r>
      <w:r w:rsidRPr="00DC726A">
        <w:t xml:space="preserve">Ministry </w:t>
      </w:r>
      <w:r>
        <w:t>in each of the States</w:t>
      </w:r>
      <w:r w:rsidR="007E19FB" w:rsidRPr="007E19FB">
        <w:t>.</w:t>
      </w:r>
    </w:p>
    <w:p w14:paraId="0531CE61" w14:textId="77777777" w:rsidR="00DC726A" w:rsidRDefault="00DC726A" w:rsidP="00AF7F5D">
      <w:r>
        <w:t xml:space="preserve">State </w:t>
      </w:r>
      <w:r w:rsidRPr="00DC726A">
        <w:t>TAT</w:t>
      </w:r>
      <w:r>
        <w:t>s</w:t>
      </w:r>
      <w:r w:rsidRPr="00DC726A">
        <w:t xml:space="preserve"> has encouraged the M</w:t>
      </w:r>
      <w:r>
        <w:t>inistries</w:t>
      </w:r>
      <w:r w:rsidRPr="00DC726A">
        <w:t xml:space="preserve"> to be </w:t>
      </w:r>
      <w:r>
        <w:t>convene regular</w:t>
      </w:r>
      <w:r w:rsidRPr="00DC726A">
        <w:t xml:space="preserve"> meetings </w:t>
      </w:r>
      <w:proofErr w:type="gramStart"/>
      <w:r w:rsidRPr="00DC726A">
        <w:t>so as to</w:t>
      </w:r>
      <w:proofErr w:type="gramEnd"/>
      <w:r w:rsidRPr="00DC726A">
        <w:t xml:space="preserve"> ensure proper co</w:t>
      </w:r>
      <w:r>
        <w:t>-</w:t>
      </w:r>
      <w:r w:rsidRPr="00DC726A">
        <w:t>ordination of activities and performance tracking at all levels. TAT</w:t>
      </w:r>
      <w:r>
        <w:t>s</w:t>
      </w:r>
      <w:r w:rsidRPr="00DC726A">
        <w:t xml:space="preserve"> </w:t>
      </w:r>
      <w:r>
        <w:t xml:space="preserve">have </w:t>
      </w:r>
      <w:r w:rsidRPr="00DC726A">
        <w:t xml:space="preserve">supported </w:t>
      </w:r>
      <w:r>
        <w:t xml:space="preserve">various </w:t>
      </w:r>
      <w:r w:rsidRPr="00DC726A">
        <w:t>meeting</w:t>
      </w:r>
      <w:r>
        <w:t>s throughout the reporting period</w:t>
      </w:r>
      <w:r w:rsidR="0011161C">
        <w:t xml:space="preserve"> at which participating</w:t>
      </w:r>
      <w:r w:rsidRPr="00DC726A">
        <w:t xml:space="preserve"> agencies </w:t>
      </w:r>
      <w:r w:rsidR="0011161C">
        <w:t>report on</w:t>
      </w:r>
      <w:r w:rsidRPr="00DC726A">
        <w:t xml:space="preserve"> progress of their respective activities.</w:t>
      </w:r>
    </w:p>
    <w:p w14:paraId="62C70A78" w14:textId="77777777" w:rsidR="0011161C" w:rsidRPr="007C0E13" w:rsidRDefault="0011161C" w:rsidP="00AF7F5D">
      <w:r>
        <w:t xml:space="preserve">State </w:t>
      </w:r>
      <w:r w:rsidRPr="0011161C">
        <w:t>TAT</w:t>
      </w:r>
      <w:r>
        <w:t>s</w:t>
      </w:r>
      <w:r w:rsidRPr="0011161C">
        <w:t xml:space="preserve"> </w:t>
      </w:r>
      <w:r>
        <w:t xml:space="preserve">have </w:t>
      </w:r>
      <w:r w:rsidRPr="0011161C">
        <w:t>contributed tow</w:t>
      </w:r>
      <w:r>
        <w:t>ards formulation of state policies for Monitoring and Evaluation and supported the Ministries</w:t>
      </w:r>
      <w:r w:rsidRPr="0011161C">
        <w:t xml:space="preserve"> to inst</w:t>
      </w:r>
      <w:r>
        <w:t>itute</w:t>
      </w:r>
      <w:r w:rsidRPr="0011161C">
        <w:t xml:space="preserve"> quarterly WASH sector coordination meeting</w:t>
      </w:r>
      <w:r>
        <w:t>s</w:t>
      </w:r>
      <w:r w:rsidRPr="0011161C">
        <w:t xml:space="preserve"> to involve other line MDAs in the sector</w:t>
      </w:r>
      <w:r>
        <w:t xml:space="preserve">. These co-ordination efforts have </w:t>
      </w:r>
      <w:r>
        <w:lastRenderedPageBreak/>
        <w:t xml:space="preserve">achieved variable success in the different institutional environments pertaining in the six States. As mentioned before the lack of operational budgets for the various staff and committees involved in the co-ordination effort severely hamper the efficacy of these </w:t>
      </w:r>
      <w:r w:rsidR="00BE66AD">
        <w:t>initiatives and are a definite weakness in the institutional arrangements in all the States.</w:t>
      </w:r>
    </w:p>
    <w:p w14:paraId="08E99662" w14:textId="77777777" w:rsidR="00974B67" w:rsidRPr="007C0E13" w:rsidRDefault="001643E1" w:rsidP="00AB0D50">
      <w:pPr>
        <w:pStyle w:val="Heading1"/>
      </w:pPr>
      <w:bookmarkStart w:id="85" w:name="_Toc412051101"/>
      <w:bookmarkStart w:id="86" w:name="_Toc445993301"/>
      <w:bookmarkStart w:id="87" w:name="_Toc463014977"/>
      <w:bookmarkEnd w:id="81"/>
      <w:r w:rsidRPr="007C0E13">
        <w:t>Implementation of projects in urban areas and small towns</w:t>
      </w:r>
      <w:bookmarkEnd w:id="85"/>
      <w:bookmarkEnd w:id="86"/>
      <w:bookmarkEnd w:id="87"/>
    </w:p>
    <w:p w14:paraId="043AD997" w14:textId="77777777" w:rsidR="00974B67" w:rsidRDefault="001E4537" w:rsidP="007D4ECB">
      <w:pPr>
        <w:pStyle w:val="Heading2"/>
      </w:pPr>
      <w:bookmarkStart w:id="88" w:name="_Toc412051102"/>
      <w:bookmarkStart w:id="89" w:name="_Toc445993302"/>
      <w:bookmarkStart w:id="90" w:name="_Toc463014978"/>
      <w:r w:rsidRPr="007C0E13">
        <w:t xml:space="preserve">Objective 3: </w:t>
      </w:r>
      <w:r w:rsidR="0043716E" w:rsidRPr="007C0E13">
        <w:t xml:space="preserve">Urban and small towns' sector institutions are supported to </w:t>
      </w:r>
      <w:bookmarkEnd w:id="88"/>
      <w:r w:rsidR="0043716E" w:rsidRPr="007C0E13">
        <w:t>deliver sustainable water supply service</w:t>
      </w:r>
      <w:bookmarkEnd w:id="89"/>
      <w:r w:rsidR="00A21F76">
        <w:t>.</w:t>
      </w:r>
      <w:bookmarkEnd w:id="90"/>
    </w:p>
    <w:p w14:paraId="60BA1ADE" w14:textId="77777777" w:rsidR="001E4537" w:rsidRPr="007C0E13" w:rsidRDefault="005D2065" w:rsidP="00AB0D50">
      <w:pPr>
        <w:pStyle w:val="Heading3"/>
      </w:pPr>
      <w:bookmarkStart w:id="91" w:name="_Toc412051103"/>
      <w:bookmarkStart w:id="92" w:name="_Toc445993303"/>
      <w:bookmarkStart w:id="93" w:name="_Toc463014979"/>
      <w:r w:rsidRPr="007C0E13">
        <w:t>The m</w:t>
      </w:r>
      <w:r w:rsidR="001E4537" w:rsidRPr="007C0E13">
        <w:t>anagement and financial viability of urban water institutions is improved (Result 3a)</w:t>
      </w:r>
      <w:bookmarkEnd w:id="91"/>
      <w:bookmarkEnd w:id="92"/>
      <w:bookmarkEnd w:id="93"/>
    </w:p>
    <w:p w14:paraId="5EA5AC82" w14:textId="77777777" w:rsidR="00C9681E" w:rsidRDefault="00AB6EF1" w:rsidP="00AF7F5D">
      <w:r w:rsidRPr="00AB6EF1">
        <w:t xml:space="preserve">Two short-term consultants – an International and a National Urban Utility Reform and Financial Management Experts </w:t>
      </w:r>
      <w:r>
        <w:t>have been employed</w:t>
      </w:r>
      <w:r w:rsidR="00276B82">
        <w:t xml:space="preserve"> to perform a</w:t>
      </w:r>
      <w:r w:rsidR="00276B82" w:rsidRPr="00276B82">
        <w:t xml:space="preserve"> management and operational reform study</w:t>
      </w:r>
      <w:r w:rsidR="00276B82">
        <w:t>.</w:t>
      </w:r>
      <w:r w:rsidR="00276B82" w:rsidRPr="00276B82">
        <w:t xml:space="preserve"> </w:t>
      </w:r>
      <w:r w:rsidR="00276B82">
        <w:t>80</w:t>
      </w:r>
      <w:proofErr w:type="gramStart"/>
      <w:r w:rsidR="00276B82">
        <w:t>%  of</w:t>
      </w:r>
      <w:proofErr w:type="gramEnd"/>
      <w:r w:rsidR="00276B82">
        <w:t xml:space="preserve"> their work was completed in the reporting period but the final report will not be available until the next periodic report is due.</w:t>
      </w:r>
    </w:p>
    <w:p w14:paraId="14D7ECB8" w14:textId="77777777" w:rsidR="007A3AD3" w:rsidRPr="007C0E13" w:rsidRDefault="007A3AD3" w:rsidP="00AF7F5D">
      <w:r>
        <w:t xml:space="preserve">Additional support to the urban water institutions is in the form of </w:t>
      </w:r>
      <w:r w:rsidRPr="007A3AD3">
        <w:t>support in the development of a concept note</w:t>
      </w:r>
      <w:r>
        <w:t>s</w:t>
      </w:r>
      <w:r w:rsidRPr="007A3AD3">
        <w:t xml:space="preserve"> for implementation of WCCF (Water Consumer Consultative Forum)</w:t>
      </w:r>
      <w:r>
        <w:t xml:space="preserve"> and</w:t>
      </w:r>
      <w:r w:rsidRPr="007A3AD3">
        <w:t xml:space="preserve"> the development of customer service charters</w:t>
      </w:r>
      <w:r>
        <w:t xml:space="preserve">. </w:t>
      </w:r>
      <w:proofErr w:type="gramStart"/>
      <w:r>
        <w:t>Additionally</w:t>
      </w:r>
      <w:proofErr w:type="gramEnd"/>
      <w:r>
        <w:t xml:space="preserve"> </w:t>
      </w:r>
      <w:r w:rsidRPr="007A3AD3">
        <w:t>human resources development for</w:t>
      </w:r>
      <w:r>
        <w:t xml:space="preserve"> PRA</w:t>
      </w:r>
      <w:r w:rsidRPr="007A3AD3">
        <w:t xml:space="preserve"> and </w:t>
      </w:r>
      <w:r>
        <w:t>LGA</w:t>
      </w:r>
      <w:r w:rsidRPr="007A3AD3">
        <w:t xml:space="preserve"> institutions in</w:t>
      </w:r>
      <w:r>
        <w:t xml:space="preserve"> computer software</w:t>
      </w:r>
      <w:r w:rsidRPr="007A3AD3">
        <w:t xml:space="preserve"> trai</w:t>
      </w:r>
      <w:r>
        <w:t>ning was conducted to improve</w:t>
      </w:r>
      <w:r w:rsidRPr="007A3AD3">
        <w:t xml:space="preserve"> data management</w:t>
      </w:r>
      <w:r>
        <w:t xml:space="preserve"> and </w:t>
      </w:r>
      <w:r w:rsidRPr="007A3AD3">
        <w:t xml:space="preserve">meetings were held with </w:t>
      </w:r>
      <w:r>
        <w:t>some of the Water C</w:t>
      </w:r>
      <w:r w:rsidRPr="007A3AD3">
        <w:t>orporation</w:t>
      </w:r>
      <w:r>
        <w:t>s</w:t>
      </w:r>
      <w:r w:rsidRPr="007A3AD3">
        <w:t xml:space="preserve"> to </w:t>
      </w:r>
      <w:r>
        <w:t>improve</w:t>
      </w:r>
      <w:r w:rsidRPr="007A3AD3">
        <w:t xml:space="preserve"> financial viability and</w:t>
      </w:r>
      <w:r w:rsidR="00EF417B">
        <w:t xml:space="preserve"> develop</w:t>
      </w:r>
      <w:r w:rsidRPr="007A3AD3">
        <w:t xml:space="preserve"> a framework for introduction of water kiosks and commu</w:t>
      </w:r>
      <w:r w:rsidR="00EF417B">
        <w:t>nity management interim facilitie</w:t>
      </w:r>
      <w:r w:rsidRPr="007A3AD3">
        <w:t>s</w:t>
      </w:r>
      <w:r w:rsidR="00EF417B">
        <w:t>.</w:t>
      </w:r>
    </w:p>
    <w:p w14:paraId="3AA0FB21" w14:textId="77777777" w:rsidR="001E4537" w:rsidRPr="007C0E13" w:rsidRDefault="001643E1" w:rsidP="00AB0D50">
      <w:pPr>
        <w:pStyle w:val="Heading3"/>
      </w:pPr>
      <w:bookmarkStart w:id="94" w:name="_Toc412051104"/>
      <w:bookmarkStart w:id="95" w:name="_Toc445993304"/>
      <w:bookmarkStart w:id="96" w:name="_Toc463014980"/>
      <w:r w:rsidRPr="007C0E13">
        <w:t>Urban Water Works are rehabilitated and improved;</w:t>
      </w:r>
      <w:r w:rsidR="001E4537" w:rsidRPr="007C0E13">
        <w:t xml:space="preserve"> (Result 3b)</w:t>
      </w:r>
      <w:bookmarkEnd w:id="94"/>
      <w:bookmarkEnd w:id="95"/>
      <w:bookmarkEnd w:id="96"/>
    </w:p>
    <w:p w14:paraId="4CCEE1E0" w14:textId="77777777" w:rsidR="00E606BA" w:rsidRDefault="00EF417B" w:rsidP="00AF7F5D">
      <w:r>
        <w:t xml:space="preserve">In Anambra tenders for main works were received on March 2016 with </w:t>
      </w:r>
      <w:proofErr w:type="gramStart"/>
      <w:r>
        <w:t>forty eight</w:t>
      </w:r>
      <w:proofErr w:type="gramEnd"/>
      <w:r>
        <w:t xml:space="preserve"> tenders in total being received on time. All tenders were subjected to the EU works procurement evaluation process with the TAT as observers in the entire process. At the end of the evaluation in April the only qualifying tenderer for lot 1 had a tender price slightly above the Engineer's estimate, therefore, it </w:t>
      </w:r>
      <w:proofErr w:type="gramStart"/>
      <w:r>
        <w:t>was  recommended</w:t>
      </w:r>
      <w:proofErr w:type="gramEnd"/>
      <w:r>
        <w:t xml:space="preserve"> that the procurement process for this lot be cancelled and concluded with the qualifying tenderer by negotiation, while recommendation for the award of lot 2 to the tenderer with the lowest responsive tender. The contracts are however, yet to be awarded.</w:t>
      </w:r>
    </w:p>
    <w:p w14:paraId="37BC33C1" w14:textId="77777777" w:rsidR="00EF417B" w:rsidRDefault="00C05878" w:rsidP="00AF7F5D">
      <w:r>
        <w:t xml:space="preserve">The tender for the procurement of the </w:t>
      </w:r>
      <w:proofErr w:type="gramStart"/>
      <w:r>
        <w:t>Cross River</w:t>
      </w:r>
      <w:proofErr w:type="gramEnd"/>
      <w:r>
        <w:t xml:space="preserve"> State Main Works was launched in March, 2016 and 32 tenders were received, which were opened in April and evaluated by the Ministry of Budget and National Planning, State Ministry of Water Resources representatives with the support of the CRS TAT. 3 tenders were found to be technically qualified subject to clarifications and due diligence audit. In </w:t>
      </w:r>
      <w:proofErr w:type="gramStart"/>
      <w:r>
        <w:t>July</w:t>
      </w:r>
      <w:proofErr w:type="gramEnd"/>
      <w:r>
        <w:t xml:space="preserve"> the CRS TAT supported the Ministry of Budget and National Planning and the State Ministry to deliberate on the responses of the 3 tenderers following clarifications and it was recommended that contract be awarded for the 2 lots after the Ministry of Budget and National Planning physically visit some of the projects. During this reporting period, the TAT supported the state to produce for the Ministry of Budget and National Planning the tender dossier for the </w:t>
      </w:r>
      <w:proofErr w:type="gramStart"/>
      <w:r>
        <w:t>Cross River</w:t>
      </w:r>
      <w:proofErr w:type="gramEnd"/>
      <w:r>
        <w:t xml:space="preserve"> State Priority Works comprising urban schemes for rehabilitation</w:t>
      </w:r>
      <w:r w:rsidR="009471AE">
        <w:t xml:space="preserve"> and</w:t>
      </w:r>
      <w:r>
        <w:t xml:space="preserve"> to prequalify 8 prospective tenderers to participate in the tendering process under the EDF Competitive Negotiated Tender Procedure. The </w:t>
      </w:r>
      <w:r w:rsidR="009471AE">
        <w:t>tender for the priority works has still to be launched</w:t>
      </w:r>
      <w:r>
        <w:t>.</w:t>
      </w:r>
      <w:r w:rsidR="009471AE">
        <w:t xml:space="preserve"> CRS TAT also supported the S</w:t>
      </w:r>
      <w:r>
        <w:t>tate to produce a works supervision schedule detailing the responsibilities, experience and qualification requirement as well as the reporting outputs of the works supervision engineers.</w:t>
      </w:r>
    </w:p>
    <w:p w14:paraId="4A1A43BC" w14:textId="77777777" w:rsidR="009471AE" w:rsidRDefault="009471AE" w:rsidP="00AF7F5D">
      <w:r>
        <w:t>In Jigawa the Main W</w:t>
      </w:r>
      <w:r w:rsidRPr="009471AE">
        <w:t xml:space="preserve">orks Tender dossiers have been launched and evaluation </w:t>
      </w:r>
      <w:r>
        <w:t xml:space="preserve">was completed in June 2016. The State </w:t>
      </w:r>
      <w:r w:rsidRPr="009471AE">
        <w:t>is now awaiting approval and contract award by EU and NPC.</w:t>
      </w:r>
    </w:p>
    <w:p w14:paraId="6CA56E38" w14:textId="77777777" w:rsidR="009471AE" w:rsidRDefault="002D5F25" w:rsidP="00AF7F5D">
      <w:r>
        <w:lastRenderedPageBreak/>
        <w:t xml:space="preserve">In Osun </w:t>
      </w:r>
      <w:proofErr w:type="gramStart"/>
      <w:r>
        <w:t>State</w:t>
      </w:r>
      <w:proofErr w:type="gramEnd"/>
      <w:r>
        <w:t xml:space="preserve"> t</w:t>
      </w:r>
      <w:r w:rsidRPr="002D5F25">
        <w:t xml:space="preserve">ender dossiers were compiled and contracts launched in March 2016, bids were submitted and opened on April and evaluation concluded on July by the approved technical evaluation committee of the NAO. Approval </w:t>
      </w:r>
      <w:r>
        <w:t>for award of contracts in both Priority and Main W</w:t>
      </w:r>
      <w:r w:rsidRPr="002D5F25">
        <w:t xml:space="preserve">orks categories is </w:t>
      </w:r>
      <w:r>
        <w:t>eagerly anticipated</w:t>
      </w:r>
      <w:r w:rsidRPr="002D5F25">
        <w:t>.</w:t>
      </w:r>
    </w:p>
    <w:p w14:paraId="21823BE7" w14:textId="77777777" w:rsidR="002D5F25" w:rsidRDefault="002D5F25" w:rsidP="00AF7F5D">
      <w:r>
        <w:t xml:space="preserve">During the reporting period neither Kano nor Yobe </w:t>
      </w:r>
      <w:proofErr w:type="gramStart"/>
      <w:r>
        <w:t>were able to</w:t>
      </w:r>
      <w:proofErr w:type="gramEnd"/>
      <w:r>
        <w:t xml:space="preserve"> accumulate the necessary counterpart funding to comply with the requirements of the financing agreement.</w:t>
      </w:r>
    </w:p>
    <w:p w14:paraId="1C40D394" w14:textId="77777777" w:rsidR="002D5F25" w:rsidRDefault="002D5F25" w:rsidP="00AF7F5D">
      <w:r>
        <w:t>Environmental Impact Assessments are being supported in all the States that have ongoing works contracting processes and it is anticipated that the statutory requirements for all WSSSRP II sponsored contracts will be fully complied with.</w:t>
      </w:r>
    </w:p>
    <w:p w14:paraId="7E019341" w14:textId="77777777" w:rsidR="002D5F25" w:rsidRDefault="002D5F25" w:rsidP="00AF7F5D">
      <w:r>
        <w:t xml:space="preserve">Discussion is ongoing between the EU Delegation and the Contracting Authority concerning various aspects of the </w:t>
      </w:r>
      <w:r w:rsidR="000E26E9">
        <w:t xml:space="preserve">works programme which appear to be unsatisfactory for financial and contractual reasons. An early resolution of these impediments to contract launching is eagerly awaited by all the stakeholders in the participating States. </w:t>
      </w:r>
    </w:p>
    <w:p w14:paraId="1D7B1130" w14:textId="77777777" w:rsidR="001643E1" w:rsidRPr="007C0E13" w:rsidRDefault="001643E1" w:rsidP="00AB0D50">
      <w:pPr>
        <w:pStyle w:val="Heading3"/>
      </w:pPr>
      <w:bookmarkStart w:id="97" w:name="_Toc412051105"/>
      <w:bookmarkStart w:id="98" w:name="_Toc445993305"/>
      <w:bookmarkStart w:id="99" w:name="_Toc463014981"/>
      <w:r w:rsidRPr="007C0E13">
        <w:t>Existing but non-functional water supply schemes in small towns rehabilitated and new water supply schemes constructed (Result 3c)</w:t>
      </w:r>
      <w:bookmarkEnd w:id="97"/>
      <w:bookmarkEnd w:id="98"/>
      <w:bookmarkEnd w:id="99"/>
    </w:p>
    <w:p w14:paraId="154F198F" w14:textId="77777777" w:rsidR="008727F7" w:rsidRDefault="002B7ABD" w:rsidP="00AF7F5D">
      <w:r>
        <w:t xml:space="preserve">In </w:t>
      </w:r>
      <w:proofErr w:type="gramStart"/>
      <w:r>
        <w:t>Anambra</w:t>
      </w:r>
      <w:proofErr w:type="gramEnd"/>
      <w:r>
        <w:t xml:space="preserve"> </w:t>
      </w:r>
      <w:r w:rsidR="000E26E9">
        <w:t>t</w:t>
      </w:r>
      <w:r w:rsidR="000E26E9" w:rsidRPr="000E26E9">
        <w:t xml:space="preserve">he tender evaluations for Priority works which are in two lots were concluded </w:t>
      </w:r>
      <w:r w:rsidR="000E26E9">
        <w:t xml:space="preserve">in </w:t>
      </w:r>
      <w:r w:rsidR="000E26E9" w:rsidRPr="000E26E9">
        <w:t>November, 2015</w:t>
      </w:r>
      <w:r w:rsidR="000E26E9">
        <w:t xml:space="preserve"> and t</w:t>
      </w:r>
      <w:r w:rsidR="000E26E9" w:rsidRPr="000E26E9">
        <w:t>wo Contractors were recommen</w:t>
      </w:r>
      <w:r w:rsidR="000E26E9">
        <w:t>ded for the award, one per lot but the</w:t>
      </w:r>
      <w:r w:rsidR="000E26E9" w:rsidRPr="000E26E9">
        <w:t xml:space="preserve"> contracts </w:t>
      </w:r>
      <w:r w:rsidR="000E26E9">
        <w:t>h</w:t>
      </w:r>
      <w:r w:rsidR="000E26E9" w:rsidRPr="000E26E9">
        <w:t>a</w:t>
      </w:r>
      <w:r w:rsidR="000E26E9">
        <w:t>v</w:t>
      </w:r>
      <w:r w:rsidR="000E26E9" w:rsidRPr="000E26E9">
        <w:t xml:space="preserve">e </w:t>
      </w:r>
      <w:r w:rsidR="000E26E9">
        <w:t xml:space="preserve">not </w:t>
      </w:r>
      <w:r w:rsidR="000E26E9" w:rsidRPr="000E26E9">
        <w:t>yet be</w:t>
      </w:r>
      <w:r w:rsidR="000E26E9">
        <w:t>en</w:t>
      </w:r>
      <w:r w:rsidR="000E26E9" w:rsidRPr="000E26E9">
        <w:t xml:space="preserve"> awarded</w:t>
      </w:r>
      <w:r w:rsidR="000E26E9">
        <w:t>.</w:t>
      </w:r>
    </w:p>
    <w:p w14:paraId="1694427E" w14:textId="77777777" w:rsidR="000E26E9" w:rsidRDefault="004E09AA" w:rsidP="00AF7F5D">
      <w:r w:rsidRPr="004E09AA">
        <w:t xml:space="preserve">The tender for the procurement of the </w:t>
      </w:r>
      <w:proofErr w:type="gramStart"/>
      <w:r w:rsidRPr="004E09AA">
        <w:t>Cross River</w:t>
      </w:r>
      <w:proofErr w:type="gramEnd"/>
      <w:r w:rsidRPr="004E09AA">
        <w:t xml:space="preserve"> Stat</w:t>
      </w:r>
      <w:r>
        <w:t xml:space="preserve">e Main Works was launched in </w:t>
      </w:r>
      <w:r w:rsidRPr="004E09AA">
        <w:t xml:space="preserve">March, 2016 </w:t>
      </w:r>
      <w:r>
        <w:t>and</w:t>
      </w:r>
      <w:r w:rsidRPr="004E09AA">
        <w:t xml:space="preserve"> tenders were opened in April</w:t>
      </w:r>
      <w:r>
        <w:t xml:space="preserve"> and</w:t>
      </w:r>
      <w:r w:rsidRPr="004E09AA">
        <w:t xml:space="preserve"> evaluated by the Ministry </w:t>
      </w:r>
      <w:r>
        <w:t xml:space="preserve">of Budget and National Planning. </w:t>
      </w:r>
      <w:r w:rsidRPr="004E09AA">
        <w:t xml:space="preserve">In </w:t>
      </w:r>
      <w:proofErr w:type="gramStart"/>
      <w:r w:rsidRPr="004E09AA">
        <w:t>July</w:t>
      </w:r>
      <w:proofErr w:type="gramEnd"/>
      <w:r>
        <w:t xml:space="preserve"> </w:t>
      </w:r>
      <w:r w:rsidRPr="004E09AA">
        <w:t>the Ministry of Budget and National Planning deliberate</w:t>
      </w:r>
      <w:r>
        <w:t>d</w:t>
      </w:r>
      <w:r w:rsidRPr="004E09AA">
        <w:t xml:space="preserve"> clarifications from tender</w:t>
      </w:r>
      <w:r>
        <w:t>er</w:t>
      </w:r>
      <w:r w:rsidRPr="004E09AA">
        <w:t>s whose submissions ha</w:t>
      </w:r>
      <w:r>
        <w:t>d</w:t>
      </w:r>
      <w:r w:rsidRPr="004E09AA">
        <w:t xml:space="preserve"> some inconsistencies. </w:t>
      </w:r>
      <w:r>
        <w:t>In</w:t>
      </w:r>
      <w:r w:rsidRPr="004E09AA">
        <w:t xml:space="preserve"> </w:t>
      </w:r>
      <w:proofErr w:type="gramStart"/>
      <w:r w:rsidRPr="004E09AA">
        <w:t>July</w:t>
      </w:r>
      <w:proofErr w:type="gramEnd"/>
      <w:r>
        <w:t xml:space="preserve"> </w:t>
      </w:r>
      <w:r w:rsidRPr="004E09AA">
        <w:t>the team recommended contract awards for the 2 lots.</w:t>
      </w:r>
      <w:r>
        <w:t xml:space="preserve"> No such contracts have so far been launched.</w:t>
      </w:r>
    </w:p>
    <w:p w14:paraId="50C79073" w14:textId="77777777" w:rsidR="004E09AA" w:rsidRDefault="00EC5269" w:rsidP="00AF7F5D">
      <w:r>
        <w:t>In Jigawa the Urban Main W</w:t>
      </w:r>
      <w:r w:rsidRPr="00EC5269">
        <w:t>orks</w:t>
      </w:r>
      <w:r>
        <w:t xml:space="preserve"> t</w:t>
      </w:r>
      <w:r w:rsidRPr="00EC5269">
        <w:t>ender dossiers have been launched and evaluation completed since June 2016</w:t>
      </w:r>
      <w:r>
        <w:t xml:space="preserve"> and contract award is now pending from the EU and MBNP</w:t>
      </w:r>
      <w:r w:rsidRPr="00EC5269">
        <w:t>.</w:t>
      </w:r>
    </w:p>
    <w:p w14:paraId="12FD59DB" w14:textId="77777777" w:rsidR="005915E2" w:rsidRDefault="00EC5269" w:rsidP="00AF7F5D">
      <w:r w:rsidRPr="00EC5269">
        <w:t xml:space="preserve">Tenders for </w:t>
      </w:r>
      <w:r>
        <w:t xml:space="preserve">Osun </w:t>
      </w:r>
      <w:r w:rsidRPr="00EC5269">
        <w:t xml:space="preserve">Priority works </w:t>
      </w:r>
      <w:r w:rsidR="005915E2">
        <w:t xml:space="preserve">were </w:t>
      </w:r>
      <w:r w:rsidRPr="00EC5269">
        <w:t>launched in August 2015 and evaluat</w:t>
      </w:r>
      <w:r>
        <w:t>ed</w:t>
      </w:r>
      <w:r w:rsidRPr="00EC5269">
        <w:t xml:space="preserve"> in November 2015</w:t>
      </w:r>
      <w:r>
        <w:t xml:space="preserve"> while</w:t>
      </w:r>
      <w:r w:rsidRPr="00EC5269">
        <w:t xml:space="preserve"> </w:t>
      </w:r>
      <w:r>
        <w:t>the Main works tender</w:t>
      </w:r>
      <w:r w:rsidRPr="00EC5269">
        <w:t xml:space="preserve"> evaluation concluded in July 2016. Approval for award of contracts in both priority and main works categories</w:t>
      </w:r>
      <w:r w:rsidR="005915E2">
        <w:t xml:space="preserve"> is eagerly anticipated</w:t>
      </w:r>
      <w:r w:rsidRPr="00EC5269">
        <w:t>.</w:t>
      </w:r>
    </w:p>
    <w:p w14:paraId="1C6CE460" w14:textId="77777777" w:rsidR="005915E2" w:rsidRPr="007C0E13" w:rsidRDefault="005915E2" w:rsidP="00AF7F5D">
      <w:r>
        <w:t xml:space="preserve">Both Kano and Yobe States have not managed to raise the required counterpart funding to enable them to participate in the works programme </w:t>
      </w:r>
      <w:proofErr w:type="gramStart"/>
      <w:r>
        <w:t>at this time</w:t>
      </w:r>
      <w:proofErr w:type="gramEnd"/>
      <w:r>
        <w:t xml:space="preserve">. </w:t>
      </w:r>
    </w:p>
    <w:p w14:paraId="18820B19" w14:textId="77777777" w:rsidR="001643E1" w:rsidRPr="007C0E13" w:rsidRDefault="0043716E" w:rsidP="00AB0D50">
      <w:pPr>
        <w:pStyle w:val="Heading3"/>
      </w:pPr>
      <w:bookmarkStart w:id="100" w:name="_Toc412051106"/>
      <w:bookmarkStart w:id="101" w:name="_Toc445993306"/>
      <w:bookmarkStart w:id="102" w:name="_Toc463014982"/>
      <w:r w:rsidRPr="007C0E13">
        <w:t>Strategy for community-management of water</w:t>
      </w:r>
      <w:r w:rsidRPr="007C0E13">
        <w:rPr>
          <w:smallCaps/>
        </w:rPr>
        <w:t xml:space="preserve"> </w:t>
      </w:r>
      <w:r w:rsidRPr="007C0E13">
        <w:t>supply facilities in small towns is developed and implemented</w:t>
      </w:r>
      <w:r w:rsidR="00957983" w:rsidRPr="007C0E13">
        <w:t xml:space="preserve"> </w:t>
      </w:r>
      <w:r w:rsidR="001643E1" w:rsidRPr="007C0E13">
        <w:t>(Result 3d)</w:t>
      </w:r>
      <w:bookmarkEnd w:id="100"/>
      <w:bookmarkEnd w:id="101"/>
      <w:bookmarkEnd w:id="102"/>
    </w:p>
    <w:p w14:paraId="4FF077DA" w14:textId="77777777" w:rsidR="00CC12D0" w:rsidRDefault="009B4DBE" w:rsidP="00AF7F5D">
      <w:r>
        <w:t>I</w:t>
      </w:r>
      <w:r w:rsidRPr="009B4DBE">
        <w:t>n line with the implementation phases of the Community Management Strategy, document</w:t>
      </w:r>
      <w:r w:rsidR="0045017A">
        <w:t>ation for implementation</w:t>
      </w:r>
      <w:r w:rsidRPr="009B4DBE">
        <w:t xml:space="preserve"> w</w:t>
      </w:r>
      <w:r w:rsidR="0045017A">
        <w:t>as</w:t>
      </w:r>
      <w:r w:rsidRPr="009B4DBE">
        <w:t xml:space="preserve"> discussed with stakeholders. These document</w:t>
      </w:r>
      <w:r w:rsidR="0045017A">
        <w:t>s</w:t>
      </w:r>
      <w:r w:rsidRPr="009B4DBE">
        <w:t xml:space="preserve"> are guiding the on-going capacity building process and mentoring of the STOWA, LGA, WCAs &amp; VHPs.</w:t>
      </w:r>
      <w:r w:rsidR="0045017A">
        <w:t xml:space="preserve"> </w:t>
      </w:r>
      <w:r w:rsidR="0045017A" w:rsidRPr="0045017A">
        <w:t xml:space="preserve">As a follow-up to the documentation meeting in </w:t>
      </w:r>
      <w:proofErr w:type="spellStart"/>
      <w:r w:rsidR="0045017A" w:rsidRPr="0045017A">
        <w:t>Awka</w:t>
      </w:r>
      <w:proofErr w:type="spellEnd"/>
      <w:r w:rsidR="0045017A" w:rsidRPr="0045017A">
        <w:t xml:space="preserve">, Anambra State, </w:t>
      </w:r>
      <w:r w:rsidR="00854B58">
        <w:t>all the State</w:t>
      </w:r>
      <w:r w:rsidR="0045017A" w:rsidRPr="0045017A">
        <w:t xml:space="preserve"> TAT</w:t>
      </w:r>
      <w:r w:rsidR="00854B58">
        <w:t>s</w:t>
      </w:r>
      <w:r w:rsidR="0045017A" w:rsidRPr="0045017A">
        <w:t xml:space="preserve"> </w:t>
      </w:r>
      <w:r w:rsidR="00854B58">
        <w:t xml:space="preserve">have </w:t>
      </w:r>
      <w:r w:rsidR="0045017A" w:rsidRPr="0045017A">
        <w:t>supported the review, update and finalization of drafts of the CM field manuals on Hygiene Promotion, Operation and Maintenance and Mentoring working with the SCME.</w:t>
      </w:r>
    </w:p>
    <w:p w14:paraId="5732C1C2" w14:textId="77777777" w:rsidR="00854B58" w:rsidRDefault="00854B58" w:rsidP="00AF7F5D">
      <w:r w:rsidRPr="00854B58">
        <w:t>There ha</w:t>
      </w:r>
      <w:r w:rsidR="003E1FD5">
        <w:t>ve</w:t>
      </w:r>
      <w:r w:rsidRPr="00854B58">
        <w:t xml:space="preserve"> been conscious efforts towards the development of the capacities of the WCAs in the st</w:t>
      </w:r>
      <w:r w:rsidR="003E1FD5">
        <w:t>ate through mentoring and hands-</w:t>
      </w:r>
      <w:r w:rsidRPr="00854B58">
        <w:t>on training to enhance their performance and contribution to management of community activities. In line with this, WCAs participated in Community Led M&amp;E workshop</w:t>
      </w:r>
      <w:r w:rsidR="003E1FD5">
        <w:t>s</w:t>
      </w:r>
      <w:r w:rsidRPr="00854B58">
        <w:t xml:space="preserve"> </w:t>
      </w:r>
      <w:proofErr w:type="gramStart"/>
      <w:r w:rsidRPr="00854B58">
        <w:t>and also</w:t>
      </w:r>
      <w:proofErr w:type="gramEnd"/>
      <w:r w:rsidRPr="00854B58">
        <w:t xml:space="preserve"> EIA and GIS training workshops held in August 2016.</w:t>
      </w:r>
    </w:p>
    <w:p w14:paraId="514007F7" w14:textId="77777777" w:rsidR="003E1FD5" w:rsidRDefault="003E1FD5" w:rsidP="00AF7F5D">
      <w:r w:rsidRPr="003E1FD5">
        <w:t>The State</w:t>
      </w:r>
      <w:r>
        <w:t>s</w:t>
      </w:r>
      <w:r w:rsidRPr="003E1FD5">
        <w:t xml:space="preserve"> Community Management Team</w:t>
      </w:r>
      <w:r>
        <w:t>s undertook</w:t>
      </w:r>
      <w:r w:rsidRPr="003E1FD5">
        <w:t xml:space="preserve"> retrain</w:t>
      </w:r>
      <w:r>
        <w:t>ing for</w:t>
      </w:r>
      <w:r w:rsidRPr="003E1FD5">
        <w:t xml:space="preserve"> executive members of</w:t>
      </w:r>
      <w:r>
        <w:t xml:space="preserve"> some</w:t>
      </w:r>
      <w:r w:rsidRPr="003E1FD5">
        <w:t xml:space="preserve"> WCAs </w:t>
      </w:r>
      <w:r>
        <w:t>in May and June 2016. Most</w:t>
      </w:r>
      <w:r w:rsidRPr="003E1FD5">
        <w:t xml:space="preserve"> WCAs are now functional</w:t>
      </w:r>
      <w:r>
        <w:t xml:space="preserve"> and </w:t>
      </w:r>
      <w:r>
        <w:lastRenderedPageBreak/>
        <w:t>State TATs</w:t>
      </w:r>
      <w:r w:rsidRPr="003E1FD5">
        <w:t xml:space="preserve"> carr</w:t>
      </w:r>
      <w:r>
        <w:t>y</w:t>
      </w:r>
      <w:r w:rsidRPr="003E1FD5">
        <w:t xml:space="preserve"> out </w:t>
      </w:r>
      <w:r>
        <w:t>regular mentoring and support</w:t>
      </w:r>
      <w:r w:rsidRPr="003E1FD5">
        <w:t xml:space="preserve"> visits to the WCAs of the project communitie</w:t>
      </w:r>
      <w:r>
        <w:t>s in the</w:t>
      </w:r>
      <w:r w:rsidRPr="003E1FD5">
        <w:t xml:space="preserve"> LGAs. It is planned that the WCAs will be train</w:t>
      </w:r>
      <w:r>
        <w:t>ed</w:t>
      </w:r>
      <w:r w:rsidRPr="003E1FD5">
        <w:t xml:space="preserve"> in construction monitoring by the time the works component starts, so they can be part of the monitoring team with a view to ensuring that the contractors deliver quality works.</w:t>
      </w:r>
    </w:p>
    <w:p w14:paraId="207E7C6E" w14:textId="77777777" w:rsidR="00A27248" w:rsidRPr="007C0E13" w:rsidRDefault="00A27248" w:rsidP="00AF7F5D">
      <w:r>
        <w:t xml:space="preserve">The finalized Community </w:t>
      </w:r>
      <w:r w:rsidR="009C2658">
        <w:t>Management Field Manual appears in Annex to this report.</w:t>
      </w:r>
    </w:p>
    <w:p w14:paraId="2F783871" w14:textId="77777777" w:rsidR="00957983" w:rsidRPr="007C0E13" w:rsidRDefault="00957983" w:rsidP="00AB0D50">
      <w:pPr>
        <w:pStyle w:val="Heading3"/>
        <w:rPr>
          <w:szCs w:val="22"/>
        </w:rPr>
      </w:pPr>
      <w:bookmarkStart w:id="103" w:name="_Toc445993307"/>
      <w:bookmarkStart w:id="104" w:name="_Toc463014983"/>
      <w:bookmarkStart w:id="105" w:name="_Toc412051107"/>
      <w:r w:rsidRPr="007C0E13">
        <w:rPr>
          <w:szCs w:val="22"/>
        </w:rPr>
        <w:t>Community-led total sanitation piloted and implemented in Small Towns and Urban Areas (Result 3e)</w:t>
      </w:r>
      <w:bookmarkEnd w:id="103"/>
      <w:bookmarkEnd w:id="104"/>
    </w:p>
    <w:p w14:paraId="321A0E89" w14:textId="77777777" w:rsidR="005D46FB" w:rsidRDefault="003B7D27" w:rsidP="00AF7F5D">
      <w:r w:rsidRPr="007C0E13">
        <w:t>This result was introduced when the TAT Services Contract was extended in May 2015</w:t>
      </w:r>
      <w:r w:rsidR="009F57A5">
        <w:t xml:space="preserve"> and has been core business in the LGAs since then</w:t>
      </w:r>
      <w:r w:rsidRPr="007C0E13">
        <w:t>.</w:t>
      </w:r>
      <w:r w:rsidR="009F57A5">
        <w:t xml:space="preserve"> Adoption of ODF practices and achievement of ODF status for participating communities has been promoted by the State Community Mobilizers as far as possible. </w:t>
      </w:r>
      <w:proofErr w:type="gramStart"/>
      <w:r w:rsidR="009F57A5">
        <w:t>However</w:t>
      </w:r>
      <w:proofErr w:type="gramEnd"/>
      <w:r w:rsidR="009F57A5">
        <w:t xml:space="preserve"> the delay in allocating them additional time to complete this work has severely jeopardized the long term efficacy of this important community activity.</w:t>
      </w:r>
    </w:p>
    <w:p w14:paraId="2CAC5C30" w14:textId="77777777" w:rsidR="00B465B5" w:rsidRPr="007C0E13" w:rsidRDefault="00B465B5" w:rsidP="00AF7F5D">
      <w:r>
        <w:t xml:space="preserve">The process of training communities, triggering activities and consolidating the community’s changing attitudes to environmental and sociological conditions is a slow and difficult process and requires continuous effort and support from trained and dedicated </w:t>
      </w:r>
      <w:r w:rsidR="006842FF">
        <w:t>SCMs. Their absence from the field is a severe impediment to achieving an important goal for the WSSSRP II project.</w:t>
      </w:r>
    </w:p>
    <w:p w14:paraId="6B595CAD" w14:textId="77777777" w:rsidR="001643E1" w:rsidRPr="007C0E13" w:rsidRDefault="001643E1" w:rsidP="00AB0D50">
      <w:pPr>
        <w:pStyle w:val="Heading3"/>
      </w:pPr>
      <w:bookmarkStart w:id="106" w:name="_Toc445993308"/>
      <w:bookmarkStart w:id="107" w:name="_Toc463014984"/>
      <w:r w:rsidRPr="007C0E13">
        <w:t>A state level monitoring and evaluation (M&amp;E) system, linked to the national M&amp;E system is established</w:t>
      </w:r>
      <w:r w:rsidR="00D33196" w:rsidRPr="007C0E13">
        <w:t xml:space="preserve"> </w:t>
      </w:r>
      <w:r w:rsidRPr="007C0E13">
        <w:t>(Result 4d)</w:t>
      </w:r>
      <w:bookmarkEnd w:id="105"/>
      <w:bookmarkEnd w:id="106"/>
      <w:bookmarkEnd w:id="107"/>
    </w:p>
    <w:p w14:paraId="5E453E60" w14:textId="77777777" w:rsidR="009350D6" w:rsidRPr="007C0E13" w:rsidRDefault="006842FF" w:rsidP="00AF7F5D">
      <w:r w:rsidRPr="006842FF">
        <w:t>Community Led M&amp;E system</w:t>
      </w:r>
      <w:r>
        <w:t>s</w:t>
      </w:r>
      <w:r w:rsidRPr="006842FF">
        <w:t xml:space="preserve"> </w:t>
      </w:r>
      <w:r>
        <w:t>are</w:t>
      </w:r>
      <w:r w:rsidRPr="006842FF">
        <w:t xml:space="preserve"> currently</w:t>
      </w:r>
      <w:r>
        <w:t xml:space="preserve"> being</w:t>
      </w:r>
      <w:r w:rsidRPr="006842FF">
        <w:t xml:space="preserve"> promoted through the structure presented by the community management framework in the 6 states. At the two national community management workshops, the community led M&amp;E system was launched through the training of the community management stakeholders. At the end of the workshops, work plans on how to promote community led M&amp;E system in each of the small towns were laid, discussed and agreed.</w:t>
      </w:r>
    </w:p>
    <w:p w14:paraId="2176C783" w14:textId="77777777" w:rsidR="00FB1430" w:rsidRDefault="006842FF" w:rsidP="00AF7F5D">
      <w:bookmarkStart w:id="108" w:name="_Toc412051108"/>
      <w:bookmarkStart w:id="109" w:name="_Toc445993309"/>
      <w:r w:rsidRPr="006842FF">
        <w:t>State</w:t>
      </w:r>
      <w:r>
        <w:t>s</w:t>
      </w:r>
      <w:r w:rsidRPr="006842FF">
        <w:t xml:space="preserve"> ha</w:t>
      </w:r>
      <w:r>
        <w:t>ve</w:t>
      </w:r>
      <w:r w:rsidRPr="006842FF">
        <w:t xml:space="preserve"> inaugurated Inter-Agency Task Group</w:t>
      </w:r>
      <w:r>
        <w:t>s (IATG) on M&amp;E. The</w:t>
      </w:r>
      <w:r w:rsidRPr="006842FF">
        <w:t>s</w:t>
      </w:r>
      <w:r>
        <w:t>e</w:t>
      </w:r>
      <w:r w:rsidRPr="006842FF">
        <w:t xml:space="preserve"> group</w:t>
      </w:r>
      <w:r>
        <w:t>s</w:t>
      </w:r>
      <w:r w:rsidRPr="006842FF">
        <w:t xml:space="preserve"> </w:t>
      </w:r>
      <w:r>
        <w:t xml:space="preserve">have </w:t>
      </w:r>
      <w:r w:rsidRPr="006842FF">
        <w:t>set up M&amp;E review committee</w:t>
      </w:r>
      <w:r>
        <w:t>s</w:t>
      </w:r>
      <w:r w:rsidRPr="006842FF">
        <w:t xml:space="preserve"> to review the State M&amp;E framework. The </w:t>
      </w:r>
      <w:r>
        <w:t xml:space="preserve">State </w:t>
      </w:r>
      <w:r w:rsidRPr="006842FF">
        <w:t>TAT</w:t>
      </w:r>
      <w:r>
        <w:t>s</w:t>
      </w:r>
      <w:r w:rsidRPr="006842FF">
        <w:t xml:space="preserve"> </w:t>
      </w:r>
      <w:r>
        <w:t>have supported the</w:t>
      </w:r>
      <w:r w:rsidRPr="006842FF">
        <w:t>s</w:t>
      </w:r>
      <w:r>
        <w:t>e</w:t>
      </w:r>
      <w:r w:rsidRPr="006842FF">
        <w:t xml:space="preserve"> group</w:t>
      </w:r>
      <w:r>
        <w:t>s</w:t>
      </w:r>
      <w:r w:rsidRPr="006842FF">
        <w:t xml:space="preserve"> to carry out review</w:t>
      </w:r>
      <w:r w:rsidR="00FB1430">
        <w:t>s</w:t>
      </w:r>
      <w:r w:rsidRPr="006842FF">
        <w:t xml:space="preserve"> of the M&amp;E framework.</w:t>
      </w:r>
      <w:r w:rsidR="00FB1430">
        <w:t xml:space="preserve"> In some States this is now complete and workshops are planned</w:t>
      </w:r>
      <w:r w:rsidRPr="006842FF">
        <w:t xml:space="preserve"> to finalize the framework and seek the approval of the St</w:t>
      </w:r>
      <w:r w:rsidR="00FB1430">
        <w:t>ate for its operationalization. Capacity building workshops have been held and TATs have facilitated commencement of operation of the M&amp;E offices in the various Government departments. Temporary staff have stated to collect and collate data using agreed template developed by the Ministry with support from TAT. Community based M&amp;E workshops have been conducted where participants were trained on basic aspects of M&amp;E. The small towns indicators were described and agreed while modalities for data collection and storage were discussed.</w:t>
      </w:r>
    </w:p>
    <w:p w14:paraId="64D0AFE0" w14:textId="77777777" w:rsidR="00446C3E" w:rsidRDefault="00446C3E" w:rsidP="00AB0D50">
      <w:pPr>
        <w:pStyle w:val="Heading1"/>
      </w:pPr>
      <w:bookmarkStart w:id="110" w:name="_Toc463014985"/>
      <w:r w:rsidRPr="007C0E13">
        <w:t>Supporting Activities</w:t>
      </w:r>
      <w:bookmarkEnd w:id="108"/>
      <w:bookmarkEnd w:id="109"/>
      <w:bookmarkEnd w:id="110"/>
    </w:p>
    <w:p w14:paraId="34F80290" w14:textId="77777777" w:rsidR="00002C6C" w:rsidRDefault="00002C6C" w:rsidP="00002C6C">
      <w:pPr>
        <w:pStyle w:val="Heading2"/>
      </w:pPr>
      <w:bookmarkStart w:id="111" w:name="_Toc463014986"/>
      <w:r>
        <w:t>Economic Review</w:t>
      </w:r>
      <w:bookmarkEnd w:id="111"/>
    </w:p>
    <w:p w14:paraId="29870E27" w14:textId="77777777" w:rsidR="000032D9" w:rsidRDefault="000032D9" w:rsidP="000032D9">
      <w:r>
        <w:t>In support of the States’</w:t>
      </w:r>
      <w:r w:rsidR="00FB325A">
        <w:t xml:space="preserve"> individual</w:t>
      </w:r>
      <w:r>
        <w:t xml:space="preserve"> activities an Economic review was commissioned involving two economists (one National and one International) who visited all six States and investigated the economic environment in which the programme is operating. It was found that a</w:t>
      </w:r>
      <w:r w:rsidRPr="000032D9">
        <w:t>cross the six states the proposed water supply investments are expected to generate a net economic benefit of approximately 37 billion Naira or €171 Million, at a very impressive overall economic rate of return (ERR) of 95% p.a.</w:t>
      </w:r>
      <w:r>
        <w:t xml:space="preserve"> It was also found that </w:t>
      </w:r>
      <w:r w:rsidR="00AB2FDD" w:rsidRPr="00AB2FDD">
        <w:t>willingness to pay (WTP)</w:t>
      </w:r>
      <w:r w:rsidR="00AB2FDD">
        <w:t xml:space="preserve"> is higher</w:t>
      </w:r>
      <w:r w:rsidR="00AB2FDD" w:rsidRPr="00AB2FDD">
        <w:t xml:space="preserve"> i</w:t>
      </w:r>
      <w:r w:rsidR="00AB2FDD">
        <w:t>n</w:t>
      </w:r>
      <w:r w:rsidR="00AB2FDD" w:rsidRPr="00AB2FDD">
        <w:t xml:space="preserve"> households which use more water and perceive their current water to be of a lower quality</w:t>
      </w:r>
      <w:r w:rsidR="00AB2FDD">
        <w:t xml:space="preserve"> and that m</w:t>
      </w:r>
      <w:r w:rsidR="00AB2FDD" w:rsidRPr="00AB2FDD">
        <w:t xml:space="preserve">easures of wealth, such as </w:t>
      </w:r>
      <w:r w:rsidR="00AB2FDD" w:rsidRPr="00AB2FDD">
        <w:lastRenderedPageBreak/>
        <w:t>ownership of devices and home type, do not have a strong consistent relationship with WTP.</w:t>
      </w:r>
    </w:p>
    <w:p w14:paraId="3D36BEB7" w14:textId="77777777" w:rsidR="00AB2FDD" w:rsidRDefault="00AB2FDD" w:rsidP="000032D9">
      <w:r>
        <w:t>It was also found that the costs of poor sanitation cost Nigeria 455 billion Naira each year, equivalent to 1.3% of national GDP</w:t>
      </w:r>
      <w:r w:rsidRPr="00AB2FDD">
        <w:t>. Investment to improve sanitation has a very strong economic return, with ben</w:t>
      </w:r>
      <w:r w:rsidRPr="009E1773">
        <w:t>efits outweigh</w:t>
      </w:r>
      <w:r>
        <w:t>ing</w:t>
      </w:r>
      <w:r w:rsidRPr="009E1773">
        <w:t xml:space="preserve"> t</w:t>
      </w:r>
      <w:r>
        <w:t>he costs by a ratio of over 2.4.</w:t>
      </w:r>
    </w:p>
    <w:p w14:paraId="783F566F" w14:textId="77777777" w:rsidR="00AB2FDD" w:rsidRDefault="00AB2FDD" w:rsidP="000032D9">
      <w:r>
        <w:t xml:space="preserve">The full report appears in Annex </w:t>
      </w:r>
      <w:r>
        <w:fldChar w:fldCharType="begin"/>
      </w:r>
      <w:r>
        <w:instrText xml:space="preserve"> REF _Ref463003645 \r \h </w:instrText>
      </w:r>
      <w:r>
        <w:fldChar w:fldCharType="separate"/>
      </w:r>
      <w:r>
        <w:t>8.6</w:t>
      </w:r>
      <w:r>
        <w:fldChar w:fldCharType="end"/>
      </w:r>
      <w:r>
        <w:t xml:space="preserve"> on page </w:t>
      </w:r>
      <w:r>
        <w:fldChar w:fldCharType="begin"/>
      </w:r>
      <w:r>
        <w:instrText xml:space="preserve"> PAGEREF _Ref463003645 \h </w:instrText>
      </w:r>
      <w:r>
        <w:fldChar w:fldCharType="separate"/>
      </w:r>
      <w:r>
        <w:rPr>
          <w:noProof/>
        </w:rPr>
        <w:t>64</w:t>
      </w:r>
      <w:r>
        <w:fldChar w:fldCharType="end"/>
      </w:r>
      <w:r>
        <w:t xml:space="preserve"> of this report.</w:t>
      </w:r>
    </w:p>
    <w:p w14:paraId="30E3C601" w14:textId="77777777" w:rsidR="00002C6C" w:rsidRDefault="00002C6C" w:rsidP="00002C6C">
      <w:pPr>
        <w:pStyle w:val="Heading2"/>
      </w:pPr>
      <w:bookmarkStart w:id="112" w:name="_Toc463014987"/>
      <w:r>
        <w:t xml:space="preserve">Environmental </w:t>
      </w:r>
      <w:r w:rsidR="00DD0263">
        <w:t>assessment</w:t>
      </w:r>
      <w:r>
        <w:t xml:space="preserve"> and training</w:t>
      </w:r>
      <w:bookmarkEnd w:id="112"/>
    </w:p>
    <w:p w14:paraId="2D2FDA93" w14:textId="77777777" w:rsidR="00E644CB" w:rsidRDefault="00E644CB" w:rsidP="00E644CB">
      <w:r>
        <w:t xml:space="preserve">Between April and </w:t>
      </w:r>
      <w:proofErr w:type="gramStart"/>
      <w:r>
        <w:t>August</w:t>
      </w:r>
      <w:proofErr w:type="gramEnd"/>
      <w:r>
        <w:t xml:space="preserve"> a two person team of environmental specialists (one National and on International) conducted an environmental review of the WSSSRP II in the six focal States and also conducted training for Government officials involved in the programme.</w:t>
      </w:r>
    </w:p>
    <w:p w14:paraId="1FE0F473" w14:textId="77777777" w:rsidR="00E644CB" w:rsidRDefault="00E644CB" w:rsidP="00E644CB">
      <w:r>
        <w:t xml:space="preserve">It was found during the mission that environmental issues </w:t>
      </w:r>
      <w:proofErr w:type="gramStart"/>
      <w:r>
        <w:t>are considered to be</w:t>
      </w:r>
      <w:proofErr w:type="gramEnd"/>
      <w:r>
        <w:t xml:space="preserve"> very important in the States although the level of technical and administrative expertise to deal with the issues was inadequate for current needs. The team conducted EIA training for all six States resulting in a greatly raised level of awareness and expertise amongst the involved parties. EIA reports were prepared during and after the training and assessment of the level of competence demonstrated by the reports was very encouraging.</w:t>
      </w:r>
    </w:p>
    <w:p w14:paraId="140E985A" w14:textId="77777777" w:rsidR="00DD0263" w:rsidRPr="00E644CB" w:rsidRDefault="00DD0263" w:rsidP="00E644CB">
      <w:r>
        <w:t xml:space="preserve">The full report appears in Annex </w:t>
      </w:r>
      <w:r w:rsidR="00F61524">
        <w:fldChar w:fldCharType="begin"/>
      </w:r>
      <w:r w:rsidR="00F61524">
        <w:instrText xml:space="preserve"> REF _Ref463005584 \r \h </w:instrText>
      </w:r>
      <w:r w:rsidR="00F61524">
        <w:fldChar w:fldCharType="separate"/>
      </w:r>
      <w:r w:rsidR="00F61524">
        <w:t>8.7</w:t>
      </w:r>
      <w:r w:rsidR="00F61524">
        <w:fldChar w:fldCharType="end"/>
      </w:r>
      <w:r w:rsidR="00F61524">
        <w:t xml:space="preserve"> on page </w:t>
      </w:r>
      <w:r w:rsidR="00F61524">
        <w:fldChar w:fldCharType="begin"/>
      </w:r>
      <w:r w:rsidR="00F61524">
        <w:instrText xml:space="preserve"> PAGEREF _Ref463005584 \h </w:instrText>
      </w:r>
      <w:r w:rsidR="00F61524">
        <w:fldChar w:fldCharType="separate"/>
      </w:r>
      <w:r w:rsidR="00F61524">
        <w:rPr>
          <w:noProof/>
        </w:rPr>
        <w:t>64</w:t>
      </w:r>
      <w:r w:rsidR="00F61524">
        <w:fldChar w:fldCharType="end"/>
      </w:r>
      <w:r w:rsidR="00F61524">
        <w:t xml:space="preserve"> of this report.</w:t>
      </w:r>
    </w:p>
    <w:p w14:paraId="0EF76D7F" w14:textId="77777777" w:rsidR="00446C3E" w:rsidRPr="007C0E13" w:rsidRDefault="00446C3E" w:rsidP="007D4ECB">
      <w:pPr>
        <w:pStyle w:val="Heading2"/>
      </w:pPr>
      <w:bookmarkStart w:id="113" w:name="_Toc412051109"/>
      <w:bookmarkStart w:id="114" w:name="_Toc445993310"/>
      <w:bookmarkStart w:id="115" w:name="_Toc463014988"/>
      <w:r w:rsidRPr="007C0E13">
        <w:t>Information Processing and Monitoring</w:t>
      </w:r>
      <w:bookmarkEnd w:id="113"/>
      <w:bookmarkEnd w:id="114"/>
      <w:bookmarkEnd w:id="115"/>
    </w:p>
    <w:p w14:paraId="45304879" w14:textId="77777777" w:rsidR="003D7FC0" w:rsidRDefault="00C306F0" w:rsidP="00AF7F5D">
      <w:r w:rsidRPr="007C0E13">
        <w:t xml:space="preserve">A </w:t>
      </w:r>
      <w:r w:rsidR="00EB2722">
        <w:t>revised Logical Framework Matrix was developed</w:t>
      </w:r>
      <w:r w:rsidR="00682304" w:rsidRPr="00682304">
        <w:t xml:space="preserve"> </w:t>
      </w:r>
      <w:r w:rsidR="00682304" w:rsidRPr="007C0E13">
        <w:t>in November 2015</w:t>
      </w:r>
      <w:r w:rsidR="00682304">
        <w:t xml:space="preserve"> and has been in use since then</w:t>
      </w:r>
      <w:r w:rsidR="005620B6" w:rsidRPr="007C0E13">
        <w:t>.</w:t>
      </w:r>
      <w:r w:rsidR="003D7FC0">
        <w:t xml:space="preserve"> The main changes to the original version were focused on incorporating inputs received via the earlier mid-term evaluation and subsequent internal discussions on sustainability and community involvement.</w:t>
      </w:r>
    </w:p>
    <w:p w14:paraId="685931A8" w14:textId="77777777" w:rsidR="00EB57A2" w:rsidRDefault="00682304" w:rsidP="00AF7F5D">
      <w:r>
        <w:t>The EUD initiated ROM report was made available to the WSSSRP II in April 2017 and comments and corrections were inco</w:t>
      </w:r>
      <w:r w:rsidR="003D7FC0">
        <w:t>rporated into the final version. Although the ROM report is not a statutory document which must be complied with it is however a useful tool for the programme to reflect on as an independent external view of programme results. The</w:t>
      </w:r>
      <w:r w:rsidR="00762F4B">
        <w:t xml:space="preserve"> </w:t>
      </w:r>
      <w:r w:rsidR="00A16200">
        <w:t>report noted that t</w:t>
      </w:r>
      <w:r w:rsidR="00762F4B" w:rsidRPr="00762F4B">
        <w:t xml:space="preserve">he Programme remains highly relevant </w:t>
      </w:r>
      <w:r w:rsidR="00762F4B">
        <w:t>although it is being</w:t>
      </w:r>
      <w:r w:rsidR="00A16200" w:rsidRPr="00A16200">
        <w:t xml:space="preserve"> implemented in a political and institutional environment that is highly risky and un</w:t>
      </w:r>
      <w:r w:rsidR="00A16200">
        <w:t>-</w:t>
      </w:r>
      <w:r w:rsidR="00A16200" w:rsidRPr="00A16200">
        <w:t>transparen</w:t>
      </w:r>
      <w:r w:rsidR="00A16200">
        <w:t>t. Although t</w:t>
      </w:r>
      <w:r w:rsidR="00A16200" w:rsidRPr="00A16200">
        <w:t>he programme is generally well designed</w:t>
      </w:r>
      <w:r w:rsidR="00A16200">
        <w:t xml:space="preserve"> little genuine reform has been achieved in practice in most of the States and the sustainability of the Programme is likely to be variable at the different levels of government, from one state to another and in terms of the institutional development component on the one hand, and the service delivery one, on the other.</w:t>
      </w:r>
    </w:p>
    <w:p w14:paraId="40D2E2DB" w14:textId="77777777" w:rsidR="00A16200" w:rsidRDefault="00C10F86" w:rsidP="00AF7F5D">
      <w:r>
        <w:t>The ROM report also noted that in the Logframe 75% of the assumptions relate to political will, approval of funding, willingness to reform, etc. and external factors have aggravated this already risky environment, such as elections and changes of government at national level and in three states as well as a dramatic drop in oil prices and consequent budget cuts. In some States Government employees are not being paid their full salary due to shortage of funds and the Contracting Authority is suffering similar difficulties due to EU Programme Estimate accounting problems.</w:t>
      </w:r>
    </w:p>
    <w:p w14:paraId="7555C9D1" w14:textId="77777777" w:rsidR="00BD11FA" w:rsidRPr="007C0E13" w:rsidRDefault="00BD11FA" w:rsidP="00AF7F5D">
      <w:r>
        <w:t>Due to management problems in the sister programme WSSSRP III there has been no active Steering committee oversight for the programme which might have been able to help solve some of the difficulties identified in the Monitoring report.</w:t>
      </w:r>
    </w:p>
    <w:p w14:paraId="772C4418" w14:textId="77777777" w:rsidR="00446C3E" w:rsidRPr="007C0E13" w:rsidRDefault="00B71690" w:rsidP="007D4ECB">
      <w:pPr>
        <w:pStyle w:val="Heading2"/>
      </w:pPr>
      <w:bookmarkStart w:id="116" w:name="_Toc412051110"/>
      <w:bookmarkStart w:id="117" w:name="_Toc445993311"/>
      <w:bookmarkStart w:id="118" w:name="_Toc463014989"/>
      <w:r w:rsidRPr="007C0E13">
        <w:t>C</w:t>
      </w:r>
      <w:r w:rsidR="00446C3E" w:rsidRPr="007C0E13">
        <w:t>oordination</w:t>
      </w:r>
      <w:bookmarkEnd w:id="116"/>
      <w:bookmarkEnd w:id="117"/>
      <w:bookmarkEnd w:id="118"/>
    </w:p>
    <w:p w14:paraId="783D3F95" w14:textId="77777777" w:rsidR="0074039A" w:rsidRPr="007C0E13" w:rsidRDefault="0067289D" w:rsidP="00AF7F5D">
      <w:r>
        <w:t xml:space="preserve">The </w:t>
      </w:r>
      <w:r w:rsidR="000C535D">
        <w:t>Programme Steering Committee</w:t>
      </w:r>
      <w:r w:rsidR="00FE2B73">
        <w:t>,</w:t>
      </w:r>
      <w:r>
        <w:t xml:space="preserve"> which is the main forum for oversight and guidance of this Programme</w:t>
      </w:r>
      <w:r w:rsidR="00FE2B73">
        <w:t>,</w:t>
      </w:r>
      <w:r>
        <w:t xml:space="preserve"> has not met for two years despite the Financing </w:t>
      </w:r>
      <w:r>
        <w:lastRenderedPageBreak/>
        <w:t>Agreement stipulating that</w:t>
      </w:r>
      <w:r w:rsidR="00FC358A">
        <w:t xml:space="preserve"> meetings will be held once a</w:t>
      </w:r>
      <w:r>
        <w:t xml:space="preserve"> year.</w:t>
      </w:r>
      <w:r w:rsidR="0074039A" w:rsidRPr="007C0E13">
        <w:t xml:space="preserve"> </w:t>
      </w:r>
      <w:r w:rsidR="00BD11FA">
        <w:t>The Steering Committee was to be convened by the WSSSRP III programme in November 2015 but due to their internal difficulties they were unable to host the meeting. With the recent resolution of the WSSSRP III management problems it is hoped that a Joint Steering Committee meeting can be held before the end of 2017 at which</w:t>
      </w:r>
      <w:r w:rsidR="003007DA">
        <w:t xml:space="preserve"> forum</w:t>
      </w:r>
      <w:r w:rsidR="00BD11FA">
        <w:t xml:space="preserve"> important overarching issues can be aired and positive steps can be taken to enhance the efficacy of the various Water Sector programmes being funded by the EDF.</w:t>
      </w:r>
    </w:p>
    <w:p w14:paraId="60BD2280" w14:textId="77777777" w:rsidR="003007DA" w:rsidRDefault="003007DA" w:rsidP="00AF7F5D">
      <w:bookmarkStart w:id="119" w:name="_Toc445993312"/>
      <w:r>
        <w:t>Co-ordination of the WSSSRP II programme was facilitated by a team meeting of the Federal and State IPEs where the theme and focus of the whole WSSSRP II programme was discussed and agreed. The need for a properly organized exit strategy covering the final phase of the programme was identified and the significant components of that strategy were debated and agreed.</w:t>
      </w:r>
    </w:p>
    <w:p w14:paraId="52E16D94" w14:textId="77777777" w:rsidR="0051664F" w:rsidRPr="0051664F" w:rsidRDefault="003007DA" w:rsidP="00AF7F5D">
      <w:r>
        <w:t>In agreement with the mid-term evaluation and recent ROM report it was decided that sustainability and value for money should be the focus of the remaining implementation period. The meeting also resolved to make special efforts to</w:t>
      </w:r>
      <w:r w:rsidR="0051664F">
        <w:t xml:space="preserve"> support</w:t>
      </w:r>
      <w:r>
        <w:t xml:space="preserve"> complet</w:t>
      </w:r>
      <w:r w:rsidR="0051664F">
        <w:t>ion of all</w:t>
      </w:r>
      <w:r>
        <w:t xml:space="preserve"> the legal </w:t>
      </w:r>
      <w:r w:rsidR="0051664F">
        <w:t xml:space="preserve">and administrative </w:t>
      </w:r>
      <w:r>
        <w:t xml:space="preserve">processes </w:t>
      </w:r>
      <w:r w:rsidR="0051664F">
        <w:t>necessary to see the various Water Laws fully adopted and enacted in all the States and the Federal Ministry also.</w:t>
      </w:r>
      <w:r w:rsidR="00E6131E">
        <w:br w:type="page"/>
      </w:r>
    </w:p>
    <w:p w14:paraId="2D35A1E1" w14:textId="77777777" w:rsidR="00912DF9" w:rsidRPr="007C0E13" w:rsidRDefault="00912DF9" w:rsidP="00912DF9">
      <w:pPr>
        <w:pStyle w:val="Heading1"/>
      </w:pPr>
      <w:bookmarkStart w:id="120" w:name="_Toc463014990"/>
      <w:r w:rsidRPr="007C0E13">
        <w:lastRenderedPageBreak/>
        <w:t>Appendices</w:t>
      </w:r>
      <w:bookmarkEnd w:id="119"/>
      <w:bookmarkEnd w:id="120"/>
    </w:p>
    <w:p w14:paraId="7D9009C7" w14:textId="77777777" w:rsidR="00912DF9" w:rsidRPr="007C0E13" w:rsidRDefault="00912DF9" w:rsidP="00AF7F5D">
      <w:r w:rsidRPr="007C0E13">
        <w:t xml:space="preserve">The following appendices are detailed reports from the Six Focal States and from the </w:t>
      </w:r>
      <w:r w:rsidR="00C240D4" w:rsidRPr="007C0E13">
        <w:t>Federal Technical Assistance team based in Abuja in</w:t>
      </w:r>
      <w:r w:rsidRPr="007C0E13">
        <w:t xml:space="preserve"> the Federal Capital Territory.</w:t>
      </w:r>
    </w:p>
    <w:p w14:paraId="19D41DB8" w14:textId="77777777" w:rsidR="00912DF9" w:rsidRPr="007C0E13" w:rsidRDefault="00912DF9" w:rsidP="00AF7F5D">
      <w:r w:rsidRPr="007C0E13">
        <w:t xml:space="preserve">These reports give specific details of all activities undertaken at </w:t>
      </w:r>
      <w:r w:rsidR="00C240D4" w:rsidRPr="007C0E13">
        <w:t xml:space="preserve">State and </w:t>
      </w:r>
      <w:r w:rsidRPr="007C0E13">
        <w:t>Federal level and provide background details to the compiled progress report appearing in this Six Month Report.</w:t>
      </w:r>
    </w:p>
    <w:p w14:paraId="7984CA39" w14:textId="77777777" w:rsidR="007126E3" w:rsidRPr="007C0E13" w:rsidRDefault="007126E3" w:rsidP="007D4ECB">
      <w:pPr>
        <w:pStyle w:val="Heading2"/>
      </w:pPr>
      <w:bookmarkStart w:id="121" w:name="_Toc445993313"/>
      <w:bookmarkStart w:id="122" w:name="_Toc463014991"/>
      <w:r w:rsidRPr="007C0E13">
        <w:t>Federal TAT Six Month Report</w:t>
      </w:r>
      <w:bookmarkEnd w:id="121"/>
      <w:bookmarkEnd w:id="122"/>
    </w:p>
    <w:p w14:paraId="764ED741" w14:textId="77777777" w:rsidR="00B54D6A" w:rsidRDefault="00B54D6A" w:rsidP="00AF7F5D">
      <w:r>
        <w:t>IWRM</w:t>
      </w:r>
    </w:p>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B54D6A" w14:paraId="5013CA3B" w14:textId="77777777" w:rsidTr="00B54D6A">
        <w:trPr>
          <w:cantSplit/>
        </w:trPr>
        <w:tc>
          <w:tcPr>
            <w:tcW w:w="9547" w:type="dxa"/>
            <w:gridSpan w:val="2"/>
          </w:tcPr>
          <w:p w14:paraId="49A4BDD7" w14:textId="77777777" w:rsidR="00B54D6A" w:rsidRDefault="00B54D6A" w:rsidP="00AF7F5D">
            <w:r>
              <w:rPr>
                <w:b/>
              </w:rPr>
              <w:t>Project O</w:t>
            </w:r>
            <w:r w:rsidRPr="008D3682">
              <w:rPr>
                <w:b/>
              </w:rPr>
              <w:t>bjective 1:</w:t>
            </w:r>
            <w:r>
              <w:tab/>
            </w:r>
            <w:r w:rsidRPr="00C96FB0">
              <w:t>To improve water policy and institutional framework at federal level</w:t>
            </w:r>
            <w:r>
              <w:t>.</w:t>
            </w:r>
          </w:p>
        </w:tc>
      </w:tr>
      <w:tr w:rsidR="00B54D6A" w14:paraId="31CD3DD3" w14:textId="77777777" w:rsidTr="00B54D6A">
        <w:tc>
          <w:tcPr>
            <w:tcW w:w="2835" w:type="dxa"/>
          </w:tcPr>
          <w:p w14:paraId="22420D35" w14:textId="77777777" w:rsidR="00B54D6A" w:rsidRPr="008D3682" w:rsidRDefault="00B54D6A" w:rsidP="00AF7F5D">
            <w:r w:rsidRPr="008D3682">
              <w:t>Result 1b</w:t>
            </w:r>
          </w:p>
          <w:p w14:paraId="5B016093" w14:textId="77777777" w:rsidR="00B54D6A" w:rsidRDefault="00B54D6A" w:rsidP="00AF7F5D">
            <w:r w:rsidRPr="00964264">
              <w:t>Water resources are managed in accordance with integrated water resources management principles</w:t>
            </w:r>
            <w:r>
              <w:t>.</w:t>
            </w:r>
          </w:p>
        </w:tc>
        <w:tc>
          <w:tcPr>
            <w:tcW w:w="6712" w:type="dxa"/>
          </w:tcPr>
          <w:p w14:paraId="5EE2DBB1" w14:textId="77777777" w:rsidR="00B54D6A" w:rsidRPr="00E655EA" w:rsidRDefault="00B54D6A" w:rsidP="00B54D6A">
            <w:pPr>
              <w:pStyle w:val="ListParagraph"/>
              <w:spacing w:after="120"/>
              <w:ind w:left="113"/>
              <w:contextualSpacing w:val="0"/>
              <w:rPr>
                <w:u w:val="single"/>
              </w:rPr>
            </w:pPr>
            <w:r>
              <w:rPr>
                <w:u w:val="single"/>
              </w:rPr>
              <w:t>Catchment Offices KPIs</w:t>
            </w:r>
          </w:p>
          <w:p w14:paraId="4012EB8B" w14:textId="77777777" w:rsidR="00B54D6A" w:rsidRDefault="00B54D6A" w:rsidP="00B54D6A">
            <w:pPr>
              <w:pStyle w:val="ListParagraph"/>
              <w:spacing w:after="120"/>
              <w:ind w:left="113"/>
              <w:contextualSpacing w:val="0"/>
            </w:pPr>
            <w:r>
              <w:t xml:space="preserve">The delay in the approval of the Programme Estimate for the Federal Programme significantly impacted on the flow of the implementation of the Integrated Water Resources Management (IWRM) work plan as approved. The plan was to engender catchment level collaborations and coordination, commencing with a catchment </w:t>
            </w:r>
            <w:proofErr w:type="gramStart"/>
            <w:r>
              <w:t>stakeholders</w:t>
            </w:r>
            <w:proofErr w:type="gramEnd"/>
            <w:r>
              <w:t xml:space="preserve"> forum for two catchments as case studies. With a minor adjustment to our plan, the IWRM TAT decided to focus on strengthening the capacity of the Catchment Management Officers on Key Performance Indictors (KPIs) for IWRM</w:t>
            </w:r>
          </w:p>
          <w:p w14:paraId="30E30FF5" w14:textId="77777777" w:rsidR="00B54D6A" w:rsidRDefault="00B54D6A" w:rsidP="00B54D6A">
            <w:pPr>
              <w:pStyle w:val="ListParagraph"/>
              <w:spacing w:after="120"/>
              <w:ind w:left="113"/>
              <w:contextualSpacing w:val="0"/>
            </w:pPr>
            <w:r>
              <w:t>While still expecting the computer equipment that w</w:t>
            </w:r>
            <w:r w:rsidR="0051324D">
              <w:t>as</w:t>
            </w:r>
            <w:r>
              <w:t xml:space="preserve"> supposed to be procured and supplied to all the catchment offices (presently at about two </w:t>
            </w:r>
            <w:proofErr w:type="gramStart"/>
            <w:r>
              <w:t>year</w:t>
            </w:r>
            <w:r w:rsidR="0051324D">
              <w:t>s</w:t>
            </w:r>
            <w:proofErr w:type="gramEnd"/>
            <w:r>
              <w:t xml:space="preserve"> delay), an assessment of the Catchment Management Offices (CMO) revealed what we already expected, the lack of adequate equipment for data collection, storage, and use. However, with the available equipment, and based on the capacity building sessions in February 2016, a KPI template was circulated to all CMOs and we commenced updating the status of KPI and the requirements for improvement.</w:t>
            </w:r>
          </w:p>
          <w:p w14:paraId="11E80964" w14:textId="77777777" w:rsidR="00B54D6A" w:rsidRDefault="00B54D6A" w:rsidP="00B54D6A">
            <w:pPr>
              <w:pStyle w:val="ListParagraph"/>
              <w:spacing w:after="120"/>
              <w:ind w:left="113"/>
              <w:contextualSpacing w:val="0"/>
            </w:pPr>
            <w:r>
              <w:t>Out of Seven CMOs, three (Niger North, Lower Benue, and Niger South) submitted their full KPI assessment during the period, including a stakeholder information. The stakeholder information has helped to establish a baseline for stakeholders’ database for the catchments, and to engender stakeholder engagement processes. The KPI assessment and update is an on-going exercise, mainly to improve the capacity of the catchment officers in catchment management, and the documentation of the performance of IWRM in each Catchment and catchment stakeholder database. We will continue working with the NIWRMC and the Catchment Officers on improving the performance of KPIs in each catchment.</w:t>
            </w:r>
          </w:p>
          <w:p w14:paraId="0DBCFD93" w14:textId="77777777" w:rsidR="00B54D6A" w:rsidRPr="00D54270" w:rsidRDefault="00B54D6A" w:rsidP="00B54D6A">
            <w:pPr>
              <w:pStyle w:val="ListParagraph"/>
              <w:spacing w:after="120"/>
              <w:ind w:left="113"/>
              <w:contextualSpacing w:val="0"/>
              <w:rPr>
                <w:u w:val="single"/>
              </w:rPr>
            </w:pPr>
            <w:r w:rsidRPr="00D54270">
              <w:rPr>
                <w:u w:val="single"/>
              </w:rPr>
              <w:t>GIS for Effective Catchment Management</w:t>
            </w:r>
          </w:p>
          <w:p w14:paraId="2658A561" w14:textId="77777777" w:rsidR="00B54D6A" w:rsidRDefault="00B54D6A" w:rsidP="00B54D6A">
            <w:pPr>
              <w:pStyle w:val="ListParagraph"/>
              <w:spacing w:after="120"/>
              <w:ind w:left="113"/>
              <w:contextualSpacing w:val="0"/>
            </w:pPr>
            <w:r>
              <w:t xml:space="preserve">As part of the assessment of KPIs for IWRM in the Hydrological Areas (Catchment), the number of surface &amp; </w:t>
            </w:r>
            <w:r>
              <w:lastRenderedPageBreak/>
              <w:t>groundwater users and polluters are expected to be documented and monitored. Geographical Information System (GIS) is a useful tool for the management of spatial information, including water resources. Working with the M&amp;E team, the IWRM TAT carried out training workshops at the State level that included Catchment officers from the basins where the EU focal States are. The hands-on training equipped the Catchment Officers with the tools and skills for field data collection, data storage, and data management for decision making. The Catchment officers trained to date (Western Littoral and Niger South) have commenced application of the new knowledge, starting with Geo-referencing of Stakeholder locations within their catchment.</w:t>
            </w:r>
          </w:p>
        </w:tc>
      </w:tr>
    </w:tbl>
    <w:p w14:paraId="29C99B59" w14:textId="77777777" w:rsidR="00B54D6A" w:rsidRDefault="00B54D6A" w:rsidP="00AF7F5D"/>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B54D6A" w14:paraId="21D273C5" w14:textId="77777777" w:rsidTr="00B54D6A">
        <w:trPr>
          <w:cantSplit/>
        </w:trPr>
        <w:tc>
          <w:tcPr>
            <w:tcW w:w="9547" w:type="dxa"/>
            <w:gridSpan w:val="2"/>
            <w:vAlign w:val="center"/>
          </w:tcPr>
          <w:p w14:paraId="36597B0D" w14:textId="77777777" w:rsidR="00B54D6A" w:rsidRDefault="00B54D6A" w:rsidP="00AF7F5D">
            <w:r>
              <w:rPr>
                <w:b/>
              </w:rPr>
              <w:t>Project O</w:t>
            </w:r>
            <w:r w:rsidRPr="008D3682">
              <w:rPr>
                <w:b/>
              </w:rPr>
              <w:t>bjective 2</w:t>
            </w:r>
            <w:r w:rsidRPr="00A60BB4">
              <w:t>:</w:t>
            </w:r>
            <w:r>
              <w:tab/>
            </w:r>
            <w:r w:rsidRPr="00A60BB4">
              <w:t>To improve water and policy and institutional framework in six focal states</w:t>
            </w:r>
            <w:r>
              <w:t>.</w:t>
            </w:r>
          </w:p>
        </w:tc>
      </w:tr>
      <w:tr w:rsidR="00B54D6A" w14:paraId="6F280964" w14:textId="77777777" w:rsidTr="00B54D6A">
        <w:trPr>
          <w:cantSplit/>
        </w:trPr>
        <w:tc>
          <w:tcPr>
            <w:tcW w:w="2835" w:type="dxa"/>
          </w:tcPr>
          <w:p w14:paraId="21B02270" w14:textId="77777777" w:rsidR="00B54D6A" w:rsidRPr="008D3682" w:rsidRDefault="00B54D6A" w:rsidP="00AF7F5D">
            <w:r w:rsidRPr="008D3682">
              <w:t>Result 2d</w:t>
            </w:r>
          </w:p>
          <w:p w14:paraId="7D25DC4E" w14:textId="77777777" w:rsidR="00B54D6A" w:rsidRDefault="00B54D6A" w:rsidP="00AF7F5D">
            <w:r w:rsidRPr="00607768">
              <w:t>States adopt Integrated Water Resources Management (1WRM) principles in water resources management</w:t>
            </w:r>
            <w:r>
              <w:t>.</w:t>
            </w:r>
          </w:p>
        </w:tc>
        <w:tc>
          <w:tcPr>
            <w:tcW w:w="6712" w:type="dxa"/>
          </w:tcPr>
          <w:p w14:paraId="30819054" w14:textId="77777777" w:rsidR="00B54D6A" w:rsidRPr="00D54270" w:rsidRDefault="00B54D6A" w:rsidP="00B54D6A">
            <w:pPr>
              <w:pStyle w:val="ListParagraph"/>
              <w:spacing w:after="120"/>
              <w:ind w:left="123"/>
              <w:contextualSpacing w:val="0"/>
              <w:rPr>
                <w:u w:val="single"/>
              </w:rPr>
            </w:pPr>
            <w:r w:rsidRPr="00D54270">
              <w:rPr>
                <w:u w:val="single"/>
              </w:rPr>
              <w:t xml:space="preserve">GIS for Effective </w:t>
            </w:r>
            <w:r>
              <w:rPr>
                <w:u w:val="single"/>
              </w:rPr>
              <w:t>IWRM</w:t>
            </w:r>
          </w:p>
          <w:p w14:paraId="758AA0E2" w14:textId="77777777" w:rsidR="00B54D6A" w:rsidRDefault="00B54D6A" w:rsidP="00B54D6A">
            <w:pPr>
              <w:pStyle w:val="ListParagraph"/>
              <w:spacing w:after="120"/>
              <w:ind w:left="111"/>
              <w:contextualSpacing w:val="0"/>
            </w:pPr>
            <w:r>
              <w:t xml:space="preserve">Working in close collaboration with the Monitoring and Evaluation (M&amp;E) TAT, hands-on training sessions on the use of GIS for Water Asset Management and IWRM was delivered for four of the six EU for States during the period. Participants from State water utilities and State Water resources authorities gained new skills in the use of GPS tools, map tools, and acquisition, analysis, and use of geographical data in Asset Management and IWRM. </w:t>
            </w:r>
          </w:p>
          <w:p w14:paraId="624AEB0C" w14:textId="77777777" w:rsidR="00B54D6A" w:rsidRDefault="00B54D6A" w:rsidP="00B54D6A">
            <w:pPr>
              <w:pStyle w:val="ListParagraph"/>
              <w:spacing w:after="120"/>
              <w:ind w:left="111"/>
              <w:contextualSpacing w:val="0"/>
            </w:pPr>
            <w:r>
              <w:t xml:space="preserve">In each State, at least 15 key stakeholders in the State water sector learned about the use of GIS in decision making for effective water asset management, and how GIS can be applied in effective IWRM implementation. Participants also learned about </w:t>
            </w:r>
            <w:proofErr w:type="spellStart"/>
            <w:r>
              <w:t>organisational</w:t>
            </w:r>
            <w:proofErr w:type="spellEnd"/>
            <w:r>
              <w:t xml:space="preserve"> interfacing for data and information sharing, and the need for integrated approaches in water resources data management. Action plans were agreed with stakeholders in each State, specifically to encourage the continuous application of the new skills acquired from the GIS training sessions.</w:t>
            </w:r>
          </w:p>
        </w:tc>
      </w:tr>
    </w:tbl>
    <w:p w14:paraId="6DFD3FF4" w14:textId="77777777" w:rsidR="00B54D6A" w:rsidRDefault="00B54D6A" w:rsidP="00AF7F5D"/>
    <w:p w14:paraId="278B72F2" w14:textId="77777777" w:rsidR="003A0725" w:rsidRDefault="003A0725" w:rsidP="00AF7F5D">
      <w:r>
        <w:t>M&amp;E</w:t>
      </w:r>
    </w:p>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2835"/>
        <w:gridCol w:w="6712"/>
      </w:tblGrid>
      <w:tr w:rsidR="003A0725" w14:paraId="51B6E2A6" w14:textId="77777777" w:rsidTr="00B06D9E">
        <w:trPr>
          <w:cantSplit/>
        </w:trPr>
        <w:tc>
          <w:tcPr>
            <w:tcW w:w="9547" w:type="dxa"/>
            <w:gridSpan w:val="2"/>
            <w:vAlign w:val="center"/>
          </w:tcPr>
          <w:p w14:paraId="2BC578C5" w14:textId="77777777" w:rsidR="003A0725" w:rsidRDefault="003A0725" w:rsidP="00AF7F5D">
            <w:r>
              <w:rPr>
                <w:b/>
              </w:rPr>
              <w:t>Project O</w:t>
            </w:r>
            <w:r w:rsidRPr="008D3682">
              <w:rPr>
                <w:b/>
              </w:rPr>
              <w:t>bjective 2</w:t>
            </w:r>
            <w:r w:rsidRPr="00A60BB4">
              <w:t>:</w:t>
            </w:r>
            <w:r>
              <w:tab/>
            </w:r>
            <w:r w:rsidRPr="00A60BB4">
              <w:t>To improve water and policy and institutional framework in six focal states</w:t>
            </w:r>
            <w:r>
              <w:t>.</w:t>
            </w:r>
          </w:p>
        </w:tc>
      </w:tr>
      <w:tr w:rsidR="003A0725" w14:paraId="1B78FB34" w14:textId="77777777" w:rsidTr="00377E05">
        <w:tc>
          <w:tcPr>
            <w:tcW w:w="2835" w:type="dxa"/>
          </w:tcPr>
          <w:p w14:paraId="7021E646" w14:textId="77777777" w:rsidR="003A0725" w:rsidRPr="008D3682" w:rsidRDefault="003A0725" w:rsidP="00AF7F5D">
            <w:r w:rsidRPr="008D3682">
              <w:t>Result 2f</w:t>
            </w:r>
          </w:p>
          <w:p w14:paraId="5F8C01D1" w14:textId="77777777" w:rsidR="003A0725" w:rsidRDefault="003A0725" w:rsidP="00AF7F5D">
            <w:r w:rsidRPr="00607768">
              <w:t xml:space="preserve">Regular sector monitoring and review is </w:t>
            </w:r>
            <w:proofErr w:type="spellStart"/>
            <w:r w:rsidRPr="00607768">
              <w:t>institutionalised</w:t>
            </w:r>
            <w:proofErr w:type="spellEnd"/>
          </w:p>
        </w:tc>
        <w:tc>
          <w:tcPr>
            <w:tcW w:w="6712" w:type="dxa"/>
            <w:tcMar>
              <w:top w:w="85" w:type="dxa"/>
              <w:left w:w="142" w:type="dxa"/>
              <w:bottom w:w="85" w:type="dxa"/>
              <w:right w:w="142" w:type="dxa"/>
            </w:tcMar>
          </w:tcPr>
          <w:p w14:paraId="192E8878" w14:textId="77777777" w:rsidR="003A0725" w:rsidRPr="003278E0" w:rsidRDefault="003A0725" w:rsidP="00171CCD">
            <w:pPr>
              <w:pStyle w:val="ListParagraph"/>
              <w:numPr>
                <w:ilvl w:val="0"/>
                <w:numId w:val="37"/>
              </w:numPr>
              <w:spacing w:before="0" w:after="0"/>
              <w:ind w:left="284" w:hanging="142"/>
              <w:jc w:val="both"/>
            </w:pPr>
            <w:r w:rsidRPr="003278E0">
              <w:t xml:space="preserve">WSSSRP II participated in the UNICEF roll out of WASH BAT (Water, Sanitation and Hygiene Bottleneck Analysis Tool) in Nigeria. The tool was roll out in a </w:t>
            </w:r>
            <w:proofErr w:type="gramStart"/>
            <w:r w:rsidRPr="003278E0">
              <w:t>three day</w:t>
            </w:r>
            <w:proofErr w:type="gramEnd"/>
            <w:r w:rsidRPr="003278E0">
              <w:t xml:space="preserve"> event in Abuja </w:t>
            </w:r>
            <w:proofErr w:type="spellStart"/>
            <w:r w:rsidRPr="003278E0">
              <w:t>focussing</w:t>
            </w:r>
            <w:proofErr w:type="spellEnd"/>
            <w:r w:rsidRPr="003278E0">
              <w:t xml:space="preserve"> in the interim on 2 states of Bauchi and Rivers. This tool hopes to provide an opportunity for the sector to assess the series of issues in WASH with a view to provide an amelioration strategies improve water </w:t>
            </w:r>
            <w:r w:rsidRPr="003278E0">
              <w:lastRenderedPageBreak/>
              <w:t>governance for the benefit of the people. Based on the plan from the meeting, some of our states would soon be assessed using this tool.</w:t>
            </w:r>
          </w:p>
          <w:p w14:paraId="29361965" w14:textId="77777777" w:rsidR="003A0725" w:rsidRPr="00F13D5B" w:rsidRDefault="003A0725" w:rsidP="00171CCD">
            <w:pPr>
              <w:pStyle w:val="ListParagraph"/>
              <w:numPr>
                <w:ilvl w:val="0"/>
                <w:numId w:val="37"/>
              </w:numPr>
              <w:spacing w:before="0" w:after="0"/>
              <w:ind w:left="284" w:hanging="142"/>
              <w:jc w:val="both"/>
              <w:rPr>
                <w:color w:val="548DD4" w:themeColor="text2" w:themeTint="99"/>
              </w:rPr>
            </w:pPr>
            <w:r w:rsidRPr="003278E0">
              <w:t>The Monthly meeting of the FMWR M&amp;E Task Group continue to hold to provide an effective coordination among the technical departments in the Ministry. The meeting is always chaired by the newly transferred deputy Director, M&amp;E Division of the Ministry (This Division has been the institutional home for M&amp;E in the Ministry)</w:t>
            </w:r>
          </w:p>
        </w:tc>
      </w:tr>
    </w:tbl>
    <w:p w14:paraId="0B49C69F" w14:textId="77777777" w:rsidR="003A0725" w:rsidRDefault="003A0725"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2835"/>
        <w:gridCol w:w="6712"/>
      </w:tblGrid>
      <w:tr w:rsidR="003A0725" w14:paraId="717F76D4" w14:textId="77777777" w:rsidTr="00B06D9E">
        <w:trPr>
          <w:cantSplit/>
        </w:trPr>
        <w:tc>
          <w:tcPr>
            <w:tcW w:w="9547" w:type="dxa"/>
            <w:gridSpan w:val="2"/>
            <w:vAlign w:val="center"/>
          </w:tcPr>
          <w:p w14:paraId="2855753D" w14:textId="77777777" w:rsidR="003A0725" w:rsidRDefault="003A0725" w:rsidP="00AF7F5D">
            <w:r w:rsidRPr="008D3682">
              <w:rPr>
                <w:b/>
              </w:rPr>
              <w:t>Project objective 4</w:t>
            </w:r>
            <w:r w:rsidRPr="00FA36B0">
              <w:t>:</w:t>
            </w:r>
            <w:r>
              <w:tab/>
            </w:r>
            <w:r w:rsidRPr="00FA36B0">
              <w:t>To support rural water and sanitation institutions in the six states to deliver sustainable water supply and sanitation services</w:t>
            </w:r>
            <w:r>
              <w:t>.</w:t>
            </w:r>
          </w:p>
        </w:tc>
      </w:tr>
      <w:tr w:rsidR="003A0725" w14:paraId="114EB45F" w14:textId="77777777" w:rsidTr="00B06D9E">
        <w:trPr>
          <w:cantSplit/>
        </w:trPr>
        <w:tc>
          <w:tcPr>
            <w:tcW w:w="2835" w:type="dxa"/>
          </w:tcPr>
          <w:p w14:paraId="41FEA2C5" w14:textId="77777777" w:rsidR="003A0725" w:rsidRPr="008D3682" w:rsidRDefault="003A0725" w:rsidP="00AF7F5D">
            <w:r w:rsidRPr="008D3682">
              <w:t>Result 4d</w:t>
            </w:r>
          </w:p>
          <w:p w14:paraId="60B72DDD" w14:textId="77777777" w:rsidR="003A0725" w:rsidRDefault="003A0725" w:rsidP="00AF7F5D">
            <w:r w:rsidRPr="002E36D0">
              <w:t>A state level monitoring and evaluation (M&amp;E) system, linked to the national M&amp;E system is established</w:t>
            </w:r>
            <w:r>
              <w:t>.</w:t>
            </w:r>
          </w:p>
        </w:tc>
        <w:tc>
          <w:tcPr>
            <w:tcW w:w="6712" w:type="dxa"/>
            <w:tcMar>
              <w:top w:w="85" w:type="dxa"/>
              <w:left w:w="142" w:type="dxa"/>
              <w:bottom w:w="85" w:type="dxa"/>
              <w:right w:w="142" w:type="dxa"/>
            </w:tcMar>
          </w:tcPr>
          <w:p w14:paraId="6E67705E" w14:textId="77777777" w:rsidR="003A0725" w:rsidRPr="003278E0" w:rsidRDefault="003A0725" w:rsidP="00171CCD">
            <w:pPr>
              <w:pStyle w:val="ListParagraph"/>
              <w:numPr>
                <w:ilvl w:val="0"/>
                <w:numId w:val="36"/>
              </w:numPr>
              <w:spacing w:before="0" w:after="0"/>
              <w:ind w:left="426" w:hanging="284"/>
              <w:jc w:val="both"/>
            </w:pPr>
            <w:r w:rsidRPr="003278E0">
              <w:t xml:space="preserve">The process of </w:t>
            </w:r>
            <w:proofErr w:type="spellStart"/>
            <w:r w:rsidRPr="003278E0">
              <w:t>institutionalisation</w:t>
            </w:r>
            <w:proofErr w:type="spellEnd"/>
            <w:r w:rsidRPr="003278E0">
              <w:t xml:space="preserve"> of M&amp;E commenced in Osun, Cross River and Kano states with the review of the existing WASH Sector M&amp;E Framework. These frameworks when </w:t>
            </w:r>
            <w:proofErr w:type="spellStart"/>
            <w:r w:rsidRPr="003278E0">
              <w:t>finalised</w:t>
            </w:r>
            <w:proofErr w:type="spellEnd"/>
            <w:r w:rsidRPr="003278E0">
              <w:t xml:space="preserve"> will be linked up with the National M&amp;E Framework, which will also be reviewed soon. The whole idea would be that the management of the states and national data would be linked with the National Databank, which is currently set up in the FMWR.</w:t>
            </w:r>
          </w:p>
        </w:tc>
      </w:tr>
    </w:tbl>
    <w:p w14:paraId="136A5B7C" w14:textId="77777777" w:rsidR="003A0725" w:rsidRDefault="003A0725" w:rsidP="00AF7F5D"/>
    <w:p w14:paraId="724455A6" w14:textId="77777777" w:rsidR="003A0725" w:rsidRDefault="003A0725" w:rsidP="00AF7F5D"/>
    <w:p w14:paraId="4296A496" w14:textId="77777777" w:rsidR="007126E3" w:rsidRPr="007C0E13" w:rsidRDefault="007126E3" w:rsidP="00AF7F5D"/>
    <w:p w14:paraId="2834DBE5" w14:textId="77777777" w:rsidR="007126E3" w:rsidRPr="007C0E13" w:rsidRDefault="007126E3" w:rsidP="00AF7F5D"/>
    <w:p w14:paraId="0EE4AC06" w14:textId="77777777" w:rsidR="00912DF9" w:rsidRPr="007C0E13" w:rsidRDefault="00912DF9" w:rsidP="007D4ECB">
      <w:pPr>
        <w:pStyle w:val="Heading2"/>
      </w:pPr>
      <w:bookmarkStart w:id="123" w:name="_Toc445993314"/>
      <w:bookmarkStart w:id="124" w:name="_Toc463014992"/>
      <w:r w:rsidRPr="007C0E13">
        <w:t>Anambra State TAT Six Month Report</w:t>
      </w:r>
      <w:bookmarkEnd w:id="123"/>
      <w:bookmarkEnd w:id="124"/>
    </w:p>
    <w:p w14:paraId="75A80EC2" w14:textId="77777777" w:rsidR="00933893" w:rsidRDefault="00933893" w:rsidP="00AF7F5D"/>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4A0" w:firstRow="1" w:lastRow="0" w:firstColumn="1" w:lastColumn="0" w:noHBand="0" w:noVBand="1"/>
      </w:tblPr>
      <w:tblGrid>
        <w:gridCol w:w="2835"/>
        <w:gridCol w:w="6712"/>
      </w:tblGrid>
      <w:tr w:rsidR="00933893" w:rsidRPr="00F67E1D" w14:paraId="1DD487FE" w14:textId="77777777" w:rsidTr="0003161D">
        <w:tc>
          <w:tcPr>
            <w:tcW w:w="9547" w:type="dxa"/>
            <w:gridSpan w:val="2"/>
            <w:vAlign w:val="center"/>
          </w:tcPr>
          <w:p w14:paraId="4B4B2B9A" w14:textId="77777777" w:rsidR="00933893" w:rsidRPr="00F67E1D" w:rsidRDefault="00933893" w:rsidP="00AF7F5D">
            <w:r w:rsidRPr="00F67E1D">
              <w:rPr>
                <w:b/>
              </w:rPr>
              <w:t>Project Objective 2</w:t>
            </w:r>
            <w:r w:rsidRPr="00F67E1D">
              <w:t>:</w:t>
            </w:r>
            <w:r w:rsidRPr="00F67E1D">
              <w:tab/>
              <w:t>To improve water and policy and institutional framework in six focal states.</w:t>
            </w:r>
          </w:p>
        </w:tc>
      </w:tr>
      <w:tr w:rsidR="00933893" w:rsidRPr="00F67E1D" w14:paraId="3C075D2F" w14:textId="77777777" w:rsidTr="0003161D">
        <w:tc>
          <w:tcPr>
            <w:tcW w:w="2835" w:type="dxa"/>
          </w:tcPr>
          <w:p w14:paraId="7D71D4F7" w14:textId="77777777" w:rsidR="00933893" w:rsidRPr="00F67E1D" w:rsidRDefault="00933893" w:rsidP="00AF7F5D">
            <w:r w:rsidRPr="00F67E1D">
              <w:t>Result 2a</w:t>
            </w:r>
          </w:p>
          <w:p w14:paraId="130402B1" w14:textId="77777777" w:rsidR="00933893" w:rsidRPr="00F67E1D" w:rsidRDefault="00933893" w:rsidP="00AF7F5D">
            <w:r w:rsidRPr="00F67E1D">
              <w:t>State water law is enacted and implemented.</w:t>
            </w:r>
          </w:p>
        </w:tc>
        <w:tc>
          <w:tcPr>
            <w:tcW w:w="6711" w:type="dxa"/>
          </w:tcPr>
          <w:p w14:paraId="1BE7F6A0" w14:textId="77777777" w:rsidR="00933893" w:rsidRDefault="00933893" w:rsidP="00277C94">
            <w:pPr>
              <w:pStyle w:val="ListParagraph"/>
              <w:spacing w:before="0" w:after="120"/>
              <w:ind w:left="0"/>
              <w:contextualSpacing w:val="0"/>
            </w:pPr>
            <w:r>
              <w:t xml:space="preserve">The Anambra State water law was enacted in </w:t>
            </w:r>
            <w:proofErr w:type="gramStart"/>
            <w:r>
              <w:t>June,</w:t>
            </w:r>
            <w:proofErr w:type="gramEnd"/>
            <w:r>
              <w:t xml:space="preserve"> 2015. Implementation plan developed in Nov. 2015 and the following outputs achieved:</w:t>
            </w:r>
          </w:p>
          <w:p w14:paraId="2CED260D" w14:textId="77777777" w:rsidR="00933893" w:rsidRDefault="00933893" w:rsidP="00AF7F5D">
            <w:r>
              <w:t xml:space="preserve">The </w:t>
            </w:r>
            <w:proofErr w:type="gramStart"/>
            <w:r>
              <w:t>Small Town</w:t>
            </w:r>
            <w:proofErr w:type="gramEnd"/>
            <w:r>
              <w:t xml:space="preserve"> Water Supply and Sanitation Agency (STOWA) established with the right structure, system and staff. Capacity building process is on-going for 10 staff.</w:t>
            </w:r>
          </w:p>
          <w:p w14:paraId="20D996F8" w14:textId="77777777" w:rsidR="00933893" w:rsidRDefault="00933893" w:rsidP="00AF7F5D">
            <w:r w:rsidRPr="00010D1E">
              <w:t>Anambra State Urban Water Asset Holdings Corporation (</w:t>
            </w:r>
            <w:proofErr w:type="spellStart"/>
            <w:r w:rsidRPr="00010D1E">
              <w:t>AnSUWAHC</w:t>
            </w:r>
            <w:proofErr w:type="spellEnd"/>
            <w:r w:rsidRPr="00010D1E">
              <w:t>)</w:t>
            </w:r>
            <w:r>
              <w:t xml:space="preserve"> established with a new office allocated. Capacity building is on-going for 2 key staff.</w:t>
            </w:r>
          </w:p>
          <w:p w14:paraId="56815E31" w14:textId="77777777" w:rsidR="00933893" w:rsidRPr="00F67E1D" w:rsidRDefault="00933893" w:rsidP="00AF7F5D">
            <w:r>
              <w:t xml:space="preserve">Dissemination of the WASH policy and law is on-going with about 45% of the expected target audience reached.  </w:t>
            </w:r>
          </w:p>
        </w:tc>
      </w:tr>
      <w:tr w:rsidR="00933893" w:rsidRPr="00F67E1D" w14:paraId="3408ABF7" w14:textId="77777777" w:rsidTr="0003161D">
        <w:tc>
          <w:tcPr>
            <w:tcW w:w="2835" w:type="dxa"/>
          </w:tcPr>
          <w:p w14:paraId="018EB6AF" w14:textId="77777777" w:rsidR="00933893" w:rsidRPr="00F67E1D" w:rsidRDefault="00933893" w:rsidP="00AF7F5D">
            <w:r w:rsidRPr="00F67E1D">
              <w:t>Result 2b</w:t>
            </w:r>
          </w:p>
          <w:p w14:paraId="5B030C8C" w14:textId="77777777" w:rsidR="00933893" w:rsidRPr="00F67E1D" w:rsidRDefault="00933893" w:rsidP="00AF7F5D">
            <w:r w:rsidRPr="00F67E1D">
              <w:t xml:space="preserve">Sector institutions are structured in </w:t>
            </w:r>
            <w:r w:rsidRPr="00F67E1D">
              <w:lastRenderedPageBreak/>
              <w:t>accordance with the state water law.</w:t>
            </w:r>
          </w:p>
        </w:tc>
        <w:tc>
          <w:tcPr>
            <w:tcW w:w="6711" w:type="dxa"/>
          </w:tcPr>
          <w:p w14:paraId="1F0540D0" w14:textId="77777777" w:rsidR="00933893" w:rsidRDefault="00933893" w:rsidP="00277C94">
            <w:pPr>
              <w:pStyle w:val="ListParagraph"/>
              <w:spacing w:before="0" w:after="120"/>
              <w:ind w:left="0"/>
              <w:contextualSpacing w:val="0"/>
            </w:pPr>
            <w:r>
              <w:lastRenderedPageBreak/>
              <w:t xml:space="preserve">The Ministry has been restructured with a new name “Ministry of Power and Domestic Water Development”. The 3 Agencies; UWAHC, STOWA &amp; RUWASA are now in the </w:t>
            </w:r>
            <w:r>
              <w:lastRenderedPageBreak/>
              <w:t xml:space="preserve">Domestic Water Development Section of the ministry.      The </w:t>
            </w:r>
            <w:proofErr w:type="gramStart"/>
            <w:r>
              <w:t>Small Town</w:t>
            </w:r>
            <w:proofErr w:type="gramEnd"/>
            <w:r>
              <w:t xml:space="preserve"> Water Supply and Sanitation Agency (STOWA) was established in May 2016, structured in accordance to the water law and fully operational.</w:t>
            </w:r>
          </w:p>
          <w:p w14:paraId="2794245C" w14:textId="77777777" w:rsidR="00933893" w:rsidRDefault="00933893" w:rsidP="00277C94">
            <w:pPr>
              <w:pStyle w:val="ListParagraph"/>
              <w:spacing w:before="0" w:after="120"/>
              <w:ind w:left="0"/>
              <w:contextualSpacing w:val="0"/>
            </w:pPr>
            <w:r>
              <w:t xml:space="preserve">Anambra State Urban Water Asset Holdings Corporation    </w:t>
            </w:r>
            <w:proofErr w:type="gramStart"/>
            <w:r>
              <w:t xml:space="preserve">   (</w:t>
            </w:r>
            <w:proofErr w:type="spellStart"/>
            <w:proofErr w:type="gramEnd"/>
            <w:r>
              <w:t>AnSUWAHC</w:t>
            </w:r>
            <w:proofErr w:type="spellEnd"/>
            <w:r>
              <w:t>) was established in August 2016 and structured according to the water law.</w:t>
            </w:r>
          </w:p>
          <w:p w14:paraId="7943AB1F" w14:textId="77777777" w:rsidR="00933893" w:rsidRPr="00F67E1D" w:rsidRDefault="00933893" w:rsidP="00277C94">
            <w:pPr>
              <w:pStyle w:val="ListParagraph"/>
              <w:spacing w:before="0" w:after="120"/>
              <w:ind w:left="0"/>
              <w:contextualSpacing w:val="0"/>
            </w:pPr>
            <w:r>
              <w:t>Rural Water &amp; Sanitation Agency is being strengthened for integrated Water, Sanitation &amp; Hygiene services for the rural poor in the state.</w:t>
            </w:r>
          </w:p>
        </w:tc>
      </w:tr>
      <w:tr w:rsidR="00933893" w:rsidRPr="00F67E1D" w14:paraId="1D757B31" w14:textId="77777777" w:rsidTr="0003161D">
        <w:tc>
          <w:tcPr>
            <w:tcW w:w="2835" w:type="dxa"/>
          </w:tcPr>
          <w:p w14:paraId="4BB9E531" w14:textId="77777777" w:rsidR="00933893" w:rsidRPr="00F67E1D" w:rsidRDefault="00933893" w:rsidP="00AF7F5D">
            <w:r w:rsidRPr="00F67E1D">
              <w:lastRenderedPageBreak/>
              <w:t>Result 2c</w:t>
            </w:r>
          </w:p>
          <w:p w14:paraId="359A6710" w14:textId="77777777" w:rsidR="00933893" w:rsidRPr="00F67E1D" w:rsidRDefault="00933893" w:rsidP="00AF7F5D">
            <w:r w:rsidRPr="00F67E1D">
              <w:t>Budget for sector institutions to fulfil their mandate is secured.</w:t>
            </w:r>
          </w:p>
        </w:tc>
        <w:tc>
          <w:tcPr>
            <w:tcW w:w="6711" w:type="dxa"/>
          </w:tcPr>
          <w:p w14:paraId="7F70979E" w14:textId="77777777" w:rsidR="00933893" w:rsidRPr="00F67E1D" w:rsidRDefault="00933893" w:rsidP="00277C94">
            <w:pPr>
              <w:pStyle w:val="ListParagraph"/>
              <w:spacing w:before="0" w:after="120"/>
              <w:ind w:left="0"/>
              <w:contextualSpacing w:val="0"/>
            </w:pPr>
            <w:r>
              <w:t>The 2016 budget recognized the newly created agencies and the huge resources required. However, there is resource gap to meet the objectives. The SWAp technical committee was in Cross River State to understudy the importance of the SWAP process to budgeting for the WASH sector.</w:t>
            </w:r>
          </w:p>
        </w:tc>
      </w:tr>
      <w:tr w:rsidR="00933893" w:rsidRPr="00F67E1D" w14:paraId="25083360" w14:textId="77777777" w:rsidTr="0003161D">
        <w:tc>
          <w:tcPr>
            <w:tcW w:w="2835" w:type="dxa"/>
          </w:tcPr>
          <w:p w14:paraId="3F03C4C4" w14:textId="77777777" w:rsidR="00933893" w:rsidRPr="00F67E1D" w:rsidRDefault="00933893" w:rsidP="00AF7F5D">
            <w:r w:rsidRPr="00F67E1D">
              <w:t>Result 2d</w:t>
            </w:r>
          </w:p>
          <w:p w14:paraId="0EA0755D" w14:textId="77777777" w:rsidR="00933893" w:rsidRPr="00F67E1D" w:rsidRDefault="00933893" w:rsidP="00AF7F5D">
            <w:r w:rsidRPr="00F67E1D">
              <w:t>States adopt Integrated Water Resources Management (1WRM) principles in water resources management.</w:t>
            </w:r>
          </w:p>
        </w:tc>
        <w:tc>
          <w:tcPr>
            <w:tcW w:w="6711" w:type="dxa"/>
          </w:tcPr>
          <w:p w14:paraId="3CC32250" w14:textId="77777777" w:rsidR="00933893" w:rsidRPr="00F67E1D" w:rsidRDefault="00933893" w:rsidP="00277C94">
            <w:pPr>
              <w:pStyle w:val="ListParagraph"/>
              <w:spacing w:before="0" w:after="120"/>
              <w:ind w:left="0"/>
              <w:contextualSpacing w:val="0"/>
            </w:pPr>
            <w:r>
              <w:t xml:space="preserve">In line with the annual plan of the Anambra State Integrated Water Resources Management Committee (IWRMC), Twenty-one participants (21) attended a 4-day GIS capacity building workshop from 19th - 22nd </w:t>
            </w:r>
            <w:proofErr w:type="gramStart"/>
            <w:r>
              <w:t>July,</w:t>
            </w:r>
            <w:proofErr w:type="gramEnd"/>
            <w:r>
              <w:t xml:space="preserve"> 2016. Participants were drawn from </w:t>
            </w:r>
            <w:r w:rsidRPr="008621B9">
              <w:t>IWRMC, STOWA, RUWASSA, MP&amp;DWD</w:t>
            </w:r>
            <w:r>
              <w:t xml:space="preserve"> and Ministry of Lands. The Ministry and Agencies are </w:t>
            </w:r>
            <w:r w:rsidRPr="00576A22">
              <w:rPr>
                <w:rFonts w:cs="Arial"/>
              </w:rPr>
              <w:t>us</w:t>
            </w:r>
            <w:r>
              <w:rPr>
                <w:rFonts w:cs="Arial"/>
              </w:rPr>
              <w:t>ing the</w:t>
            </w:r>
            <w:r w:rsidRPr="00576A22">
              <w:rPr>
                <w:rFonts w:cs="Arial"/>
              </w:rPr>
              <w:t xml:space="preserve"> GIS to map and monitor water supply faciliti</w:t>
            </w:r>
            <w:r>
              <w:rPr>
                <w:rFonts w:cs="Arial"/>
              </w:rPr>
              <w:t>es, water quality, water and sanitation</w:t>
            </w:r>
            <w:r w:rsidRPr="00576A22">
              <w:rPr>
                <w:rFonts w:cs="Arial"/>
              </w:rPr>
              <w:t xml:space="preserve"> infrastructure management and develop water supply and sanitation database for planning in the WASH sector. </w:t>
            </w:r>
            <w:r>
              <w:rPr>
                <w:rFonts w:cs="Arial"/>
              </w:rPr>
              <w:t xml:space="preserve">The GIS asset map of </w:t>
            </w:r>
            <w:proofErr w:type="spellStart"/>
            <w:r>
              <w:rPr>
                <w:rFonts w:cs="Arial"/>
              </w:rPr>
              <w:t>Obizi</w:t>
            </w:r>
            <w:proofErr w:type="spellEnd"/>
            <w:r>
              <w:rPr>
                <w:rFonts w:cs="Arial"/>
              </w:rPr>
              <w:t xml:space="preserve">, </w:t>
            </w:r>
            <w:proofErr w:type="spellStart"/>
            <w:r>
              <w:rPr>
                <w:rFonts w:cs="Arial"/>
              </w:rPr>
              <w:t>Nkpologwu</w:t>
            </w:r>
            <w:proofErr w:type="spellEnd"/>
            <w:r>
              <w:rPr>
                <w:rFonts w:cs="Arial"/>
              </w:rPr>
              <w:t xml:space="preserve"> and </w:t>
            </w:r>
            <w:proofErr w:type="spellStart"/>
            <w:r>
              <w:rPr>
                <w:rFonts w:cs="Arial"/>
              </w:rPr>
              <w:t>Otuocha</w:t>
            </w:r>
            <w:proofErr w:type="spellEnd"/>
            <w:r>
              <w:rPr>
                <w:rFonts w:cs="Arial"/>
              </w:rPr>
              <w:t xml:space="preserve"> had been developed.</w:t>
            </w:r>
          </w:p>
        </w:tc>
      </w:tr>
      <w:tr w:rsidR="00933893" w:rsidRPr="00F67E1D" w14:paraId="3ACCEF77" w14:textId="77777777" w:rsidTr="0003161D">
        <w:tc>
          <w:tcPr>
            <w:tcW w:w="2835" w:type="dxa"/>
          </w:tcPr>
          <w:p w14:paraId="46A7BB52" w14:textId="77777777" w:rsidR="00933893" w:rsidRPr="00F67E1D" w:rsidRDefault="00933893" w:rsidP="00AF7F5D">
            <w:r w:rsidRPr="00F67E1D">
              <w:t>Result 2e</w:t>
            </w:r>
          </w:p>
          <w:p w14:paraId="2BCA23A3" w14:textId="77777777" w:rsidR="00933893" w:rsidRPr="00F67E1D" w:rsidRDefault="00933893" w:rsidP="00AF7F5D">
            <w:r w:rsidRPr="00F67E1D">
              <w:t>Strategy for private sector participation in water supply and sanitation services delivery is developed and implemented.</w:t>
            </w:r>
          </w:p>
        </w:tc>
        <w:tc>
          <w:tcPr>
            <w:tcW w:w="6711" w:type="dxa"/>
          </w:tcPr>
          <w:p w14:paraId="04C5FECF" w14:textId="77777777" w:rsidR="00933893" w:rsidRPr="00F67E1D" w:rsidRDefault="00933893" w:rsidP="00277C94">
            <w:pPr>
              <w:pStyle w:val="ListParagraph"/>
              <w:spacing w:before="0" w:after="120"/>
              <w:ind w:left="0"/>
              <w:contextualSpacing w:val="0"/>
            </w:pPr>
            <w:r>
              <w:t xml:space="preserve">A draft Private Sector Participation strategy developed. Part of the strategy is being used for the proposed concession of Greater Onitsha Water Supply project. Stakeholders and Water Consumer Associations are being sensitized to use the strategy for toilets to be constructed in public places </w:t>
            </w:r>
            <w:proofErr w:type="gramStart"/>
            <w:r>
              <w:t>and also</w:t>
            </w:r>
            <w:proofErr w:type="gramEnd"/>
            <w:r>
              <w:t xml:space="preserve"> water supply schemes.</w:t>
            </w:r>
          </w:p>
        </w:tc>
      </w:tr>
      <w:tr w:rsidR="00933893" w:rsidRPr="00F67E1D" w14:paraId="3EBD0D08" w14:textId="77777777" w:rsidTr="0003161D">
        <w:tc>
          <w:tcPr>
            <w:tcW w:w="2835" w:type="dxa"/>
          </w:tcPr>
          <w:p w14:paraId="630B7EC5" w14:textId="77777777" w:rsidR="00933893" w:rsidRPr="00F67E1D" w:rsidRDefault="00933893" w:rsidP="00AF7F5D">
            <w:r w:rsidRPr="00F67E1D">
              <w:t>Result 2f</w:t>
            </w:r>
          </w:p>
          <w:p w14:paraId="4B0B43E7" w14:textId="77777777" w:rsidR="00933893" w:rsidRPr="00F67E1D" w:rsidRDefault="00933893" w:rsidP="00AF7F5D">
            <w:r w:rsidRPr="00F67E1D">
              <w:t>Regular sector monitoring and review is institutionalised</w:t>
            </w:r>
          </w:p>
        </w:tc>
        <w:tc>
          <w:tcPr>
            <w:tcW w:w="6711" w:type="dxa"/>
          </w:tcPr>
          <w:p w14:paraId="0A38C3D2" w14:textId="77777777" w:rsidR="00933893" w:rsidRPr="00F67E1D" w:rsidRDefault="00933893" w:rsidP="00277C94">
            <w:pPr>
              <w:pStyle w:val="ListParagraph"/>
              <w:spacing w:before="0" w:after="120"/>
              <w:ind w:left="0"/>
              <w:contextualSpacing w:val="0"/>
            </w:pPr>
            <w:r>
              <w:t>The Technical Assistance Team through the Ministry of Power &amp; Domestic Water Development is collaborating with the Ministry of Budget, Planning and Donor Partners to monitor and review progress periodically. The last review was done in July 2016. The ongoing implementation of Sector Wide Approach (SWAp) is another way of institutionalization of sector monitoring and review in the state. The WASH sector is being used to pilot the SWAp in the state.</w:t>
            </w:r>
          </w:p>
        </w:tc>
      </w:tr>
    </w:tbl>
    <w:p w14:paraId="75A9B928" w14:textId="77777777" w:rsidR="00933893" w:rsidRDefault="00933893" w:rsidP="00AF7F5D"/>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42" w:type="dxa"/>
          <w:bottom w:w="85" w:type="dxa"/>
          <w:right w:w="142" w:type="dxa"/>
        </w:tblCellMar>
        <w:tblLook w:val="04A0" w:firstRow="1" w:lastRow="0" w:firstColumn="1" w:lastColumn="0" w:noHBand="0" w:noVBand="1"/>
      </w:tblPr>
      <w:tblGrid>
        <w:gridCol w:w="2937"/>
        <w:gridCol w:w="6610"/>
      </w:tblGrid>
      <w:tr w:rsidR="00933893" w:rsidRPr="00F67E1D" w14:paraId="756A555B" w14:textId="77777777" w:rsidTr="00E6131E">
        <w:tc>
          <w:tcPr>
            <w:tcW w:w="9547" w:type="dxa"/>
            <w:gridSpan w:val="2"/>
            <w:vAlign w:val="center"/>
          </w:tcPr>
          <w:p w14:paraId="0B3117CA" w14:textId="77777777" w:rsidR="00933893" w:rsidRPr="00F67E1D" w:rsidRDefault="00933893" w:rsidP="00AF7F5D">
            <w:r w:rsidRPr="00F67E1D">
              <w:rPr>
                <w:b/>
              </w:rPr>
              <w:t>Project Objective 3</w:t>
            </w:r>
            <w:r w:rsidRPr="00F67E1D">
              <w:t>:</w:t>
            </w:r>
            <w:r w:rsidRPr="00F67E1D">
              <w:tab/>
              <w:t>To support urban and small towns water institutions in the six states to deliver sustainable water supply service.</w:t>
            </w:r>
          </w:p>
        </w:tc>
      </w:tr>
      <w:tr w:rsidR="00933893" w:rsidRPr="00F67E1D" w14:paraId="1E2E8513" w14:textId="77777777" w:rsidTr="00E6131E">
        <w:tc>
          <w:tcPr>
            <w:tcW w:w="2937" w:type="dxa"/>
          </w:tcPr>
          <w:p w14:paraId="0B596E03" w14:textId="77777777" w:rsidR="00933893" w:rsidRPr="00F67E1D" w:rsidRDefault="00933893" w:rsidP="00AF7F5D">
            <w:r w:rsidRPr="00F67E1D">
              <w:lastRenderedPageBreak/>
              <w:t>Result 3b</w:t>
            </w:r>
          </w:p>
          <w:p w14:paraId="00DE1693" w14:textId="77777777" w:rsidR="00933893" w:rsidRPr="00F67E1D" w:rsidRDefault="00933893" w:rsidP="00AF7F5D">
            <w:r w:rsidRPr="00F67E1D">
              <w:t>Urban Water Works are rehabilitated and improved.</w:t>
            </w:r>
          </w:p>
        </w:tc>
        <w:tc>
          <w:tcPr>
            <w:tcW w:w="6610" w:type="dxa"/>
          </w:tcPr>
          <w:p w14:paraId="6314C2B1" w14:textId="77777777" w:rsidR="00933893" w:rsidRDefault="00933893" w:rsidP="00277C94">
            <w:pPr>
              <w:pStyle w:val="ListParagraph"/>
              <w:spacing w:before="0" w:after="120"/>
              <w:ind w:left="0"/>
              <w:contextualSpacing w:val="0"/>
            </w:pPr>
            <w:r>
              <w:t xml:space="preserve">Tenders for main works which are in two lots were received on March 15, 2016. At the dateline of tender submission, </w:t>
            </w:r>
            <w:proofErr w:type="gramStart"/>
            <w:r>
              <w:t>twenty one</w:t>
            </w:r>
            <w:proofErr w:type="gramEnd"/>
            <w:r>
              <w:t xml:space="preserve"> (21) tenders were received for lot 1, while twenty seven (27) tenders received for lot 2.</w:t>
            </w:r>
          </w:p>
          <w:p w14:paraId="2E7DF079" w14:textId="77777777" w:rsidR="00933893" w:rsidRDefault="00933893" w:rsidP="00277C94">
            <w:pPr>
              <w:pStyle w:val="ListParagraph"/>
              <w:spacing w:before="0" w:after="120"/>
              <w:ind w:left="0"/>
              <w:contextualSpacing w:val="0"/>
            </w:pPr>
            <w:r>
              <w:t>All tenders were subjected to the EU works procurement evaluation process with the TAT as observers in the entire process.</w:t>
            </w:r>
          </w:p>
          <w:p w14:paraId="307F0DAD" w14:textId="77777777" w:rsidR="00933893" w:rsidRDefault="00933893" w:rsidP="00277C94">
            <w:pPr>
              <w:pStyle w:val="ListParagraph"/>
              <w:spacing w:before="0" w:after="120"/>
              <w:ind w:left="0"/>
              <w:contextualSpacing w:val="0"/>
            </w:pPr>
            <w:r>
              <w:t xml:space="preserve">At the end of the evaluation on April 9, 2016 the only qualifying tenderer for lot 1 had a tender price slightly above the Engineer's estimate, therefore, it </w:t>
            </w:r>
            <w:proofErr w:type="gramStart"/>
            <w:r>
              <w:t>was  recommended</w:t>
            </w:r>
            <w:proofErr w:type="gramEnd"/>
            <w:r>
              <w:t xml:space="preserve"> that the procurement process for this lot be cancelled and concluded with the qualifying tenderer by negotiation, while recommendation for the award of lot 2 to the tenderer with the lowest responsive tender.</w:t>
            </w:r>
          </w:p>
          <w:p w14:paraId="153C76C6" w14:textId="77777777" w:rsidR="00933893" w:rsidRDefault="00933893" w:rsidP="00277C94">
            <w:pPr>
              <w:pStyle w:val="ListParagraph"/>
              <w:spacing w:before="0" w:after="120"/>
              <w:ind w:left="0"/>
              <w:contextualSpacing w:val="0"/>
            </w:pPr>
            <w:r>
              <w:t>The contracts are however, yet to be awarded.</w:t>
            </w:r>
          </w:p>
          <w:p w14:paraId="4BA54400" w14:textId="77777777" w:rsidR="00933893" w:rsidRPr="00F67E1D" w:rsidRDefault="00933893" w:rsidP="00277C94">
            <w:pPr>
              <w:pStyle w:val="ListParagraph"/>
              <w:spacing w:before="0" w:after="120"/>
              <w:ind w:left="0"/>
              <w:contextualSpacing w:val="0"/>
            </w:pPr>
            <w:r w:rsidRPr="0059720F">
              <w:rPr>
                <w:bCs/>
              </w:rPr>
              <w:t xml:space="preserve">In line with the Anambra State Water and Sanitation Policy: </w:t>
            </w:r>
            <w:r w:rsidRPr="0059720F">
              <w:t xml:space="preserve">Section 9.3 which requires an EIA to be carried out before any scheme is either constructed or rehabilitated, and the </w:t>
            </w:r>
            <w:r w:rsidRPr="0059720F">
              <w:rPr>
                <w:bCs/>
              </w:rPr>
              <w:t>Anambra State Environmental Protection Act 2000</w:t>
            </w:r>
            <w:r w:rsidRPr="0059720F">
              <w:t>: which also requires EIA for projects within the State as impl</w:t>
            </w:r>
            <w:r>
              <w:t xml:space="preserve">ied in Sections 3(ii) and 4(a). Twenty-three (23) participants attended Environmental Impact Assessment (EIA) training in June 2016. Consequently EA of all water and sanitation site was planned while 3 </w:t>
            </w:r>
            <w:proofErr w:type="gramStart"/>
            <w:r>
              <w:t xml:space="preserve">( </w:t>
            </w:r>
            <w:proofErr w:type="spellStart"/>
            <w:r>
              <w:t>Obizi</w:t>
            </w:r>
            <w:proofErr w:type="spellEnd"/>
            <w:proofErr w:type="gramEnd"/>
            <w:r>
              <w:t xml:space="preserve">, </w:t>
            </w:r>
            <w:proofErr w:type="spellStart"/>
            <w:r>
              <w:t>Nkpologwu</w:t>
            </w:r>
            <w:proofErr w:type="spellEnd"/>
            <w:r>
              <w:t xml:space="preserve">, </w:t>
            </w:r>
            <w:proofErr w:type="spellStart"/>
            <w:r>
              <w:t>Otuocha</w:t>
            </w:r>
            <w:proofErr w:type="spellEnd"/>
            <w:r>
              <w:t>) has been completed during this reporting period.</w:t>
            </w:r>
          </w:p>
        </w:tc>
      </w:tr>
      <w:tr w:rsidR="00933893" w:rsidRPr="00F67E1D" w14:paraId="670494FE" w14:textId="77777777" w:rsidTr="00E6131E">
        <w:tc>
          <w:tcPr>
            <w:tcW w:w="2937" w:type="dxa"/>
          </w:tcPr>
          <w:p w14:paraId="79B3F1E8" w14:textId="77777777" w:rsidR="00933893" w:rsidRPr="00F67E1D" w:rsidRDefault="00933893" w:rsidP="00AF7F5D">
            <w:r w:rsidRPr="00F67E1D">
              <w:t>Result 3c</w:t>
            </w:r>
          </w:p>
          <w:p w14:paraId="0754407B" w14:textId="77777777" w:rsidR="00933893" w:rsidRPr="00F67E1D" w:rsidRDefault="00933893" w:rsidP="00AF7F5D">
            <w:r w:rsidRPr="00F67E1D">
              <w:t>Existing but non-functional water supply schemes in small towns rehabilitated and new water supply schemes constructed.</w:t>
            </w:r>
          </w:p>
        </w:tc>
        <w:tc>
          <w:tcPr>
            <w:tcW w:w="6610" w:type="dxa"/>
          </w:tcPr>
          <w:p w14:paraId="463A5113" w14:textId="77777777" w:rsidR="00933893" w:rsidRDefault="00933893" w:rsidP="00277C94">
            <w:pPr>
              <w:pStyle w:val="ListParagraph"/>
              <w:spacing w:before="0" w:after="120"/>
              <w:ind w:left="0"/>
              <w:contextualSpacing w:val="0"/>
            </w:pPr>
            <w:r>
              <w:t>The tender evaluations for Priority works which are in two lots were concluded on 4</w:t>
            </w:r>
            <w:r w:rsidRPr="00776074">
              <w:rPr>
                <w:vertAlign w:val="superscript"/>
              </w:rPr>
              <w:t>th</w:t>
            </w:r>
            <w:r>
              <w:t xml:space="preserve"> </w:t>
            </w:r>
            <w:proofErr w:type="gramStart"/>
            <w:r>
              <w:t>November,</w:t>
            </w:r>
            <w:proofErr w:type="gramEnd"/>
            <w:r>
              <w:t xml:space="preserve"> 2015. Two Contractors were recommended for the award, one per lot. </w:t>
            </w:r>
          </w:p>
          <w:p w14:paraId="46452E0D" w14:textId="77777777" w:rsidR="00933893" w:rsidRPr="00F67E1D" w:rsidRDefault="00933893" w:rsidP="00277C94">
            <w:pPr>
              <w:pStyle w:val="ListParagraph"/>
              <w:spacing w:before="0" w:after="120"/>
              <w:ind w:left="0"/>
              <w:contextualSpacing w:val="0"/>
            </w:pPr>
            <w:r>
              <w:t>The contracts are yet to be awarded</w:t>
            </w:r>
            <w:r w:rsidR="000E26E9">
              <w:t>.</w:t>
            </w:r>
          </w:p>
        </w:tc>
      </w:tr>
      <w:tr w:rsidR="00933893" w:rsidRPr="00F67E1D" w14:paraId="67D19570" w14:textId="77777777" w:rsidTr="00E6131E">
        <w:tc>
          <w:tcPr>
            <w:tcW w:w="2937" w:type="dxa"/>
          </w:tcPr>
          <w:p w14:paraId="35D4C02C" w14:textId="77777777" w:rsidR="00933893" w:rsidRPr="00F67E1D" w:rsidRDefault="00933893" w:rsidP="00AF7F5D">
            <w:r w:rsidRPr="00F67E1D">
              <w:t>Result 3d</w:t>
            </w:r>
          </w:p>
          <w:p w14:paraId="3DDD210A" w14:textId="77777777" w:rsidR="00933893" w:rsidRPr="00F67E1D" w:rsidRDefault="00933893" w:rsidP="00AF7F5D">
            <w:r w:rsidRPr="00F67E1D">
              <w:t>Strategy for community- management of water supply facilities in small towns is developed and implemented.</w:t>
            </w:r>
          </w:p>
        </w:tc>
        <w:tc>
          <w:tcPr>
            <w:tcW w:w="6610" w:type="dxa"/>
          </w:tcPr>
          <w:p w14:paraId="67495A4B" w14:textId="77777777" w:rsidR="00933893" w:rsidRDefault="00933893" w:rsidP="00277C94">
            <w:pPr>
              <w:pStyle w:val="ListParagraph"/>
              <w:spacing w:before="0" w:after="120"/>
              <w:ind w:left="0"/>
              <w:contextualSpacing w:val="0"/>
            </w:pPr>
            <w:r>
              <w:t xml:space="preserve">In line with the implementation phases of the Community Management Strategy, 3 document (Facilitators training manual, Hygiene &amp; Sanitation Framework and Operation &amp; Maintenance manual) were discussed with stakeholders. </w:t>
            </w:r>
            <w:proofErr w:type="gramStart"/>
            <w:r>
              <w:t>These document</w:t>
            </w:r>
            <w:proofErr w:type="gramEnd"/>
            <w:r>
              <w:t xml:space="preserve"> are guiding the on-going capacity building process and mentoring of the STOWA, LGA, WCAs &amp; VHPs. The 7</w:t>
            </w:r>
            <w:r w:rsidRPr="001F78B7">
              <w:rPr>
                <w:vertAlign w:val="superscript"/>
              </w:rPr>
              <w:t>th</w:t>
            </w:r>
            <w:r>
              <w:t xml:space="preserve"> mentoring cycle of the WCA was held in August. Figure 1 below shows the progress on the 5% counterpart contribution by the ten (10) small towns in million </w:t>
            </w:r>
            <w:proofErr w:type="gramStart"/>
            <w:r>
              <w:t>naira..</w:t>
            </w:r>
            <w:proofErr w:type="gramEnd"/>
          </w:p>
          <w:p w14:paraId="0419CB0A" w14:textId="77777777" w:rsidR="00933893" w:rsidRDefault="00933893" w:rsidP="00B54D6A">
            <w:pPr>
              <w:pStyle w:val="ListParagraph"/>
              <w:spacing w:after="120"/>
              <w:ind w:left="170" w:right="170"/>
              <w:contextualSpacing w:val="0"/>
            </w:pPr>
            <w:r>
              <w:t>Figure 1: Progress on payment of community contributions.</w:t>
            </w:r>
          </w:p>
          <w:p w14:paraId="6C8EDF4D" w14:textId="77777777" w:rsidR="001456BA" w:rsidRDefault="001456BA" w:rsidP="00B54D6A">
            <w:pPr>
              <w:pStyle w:val="ListParagraph"/>
              <w:spacing w:after="120"/>
              <w:ind w:left="170" w:right="170"/>
              <w:contextualSpacing w:val="0"/>
            </w:pPr>
          </w:p>
          <w:p w14:paraId="40196E4E" w14:textId="77777777" w:rsidR="00933893" w:rsidRDefault="00933893" w:rsidP="00B54D6A">
            <w:pPr>
              <w:pStyle w:val="ListParagraph"/>
              <w:spacing w:after="120"/>
              <w:ind w:left="170" w:right="170"/>
              <w:contextualSpacing w:val="0"/>
              <w:rPr>
                <w:noProof/>
              </w:rPr>
            </w:pPr>
            <w:r>
              <w:rPr>
                <w:noProof/>
              </w:rPr>
              <w:lastRenderedPageBreak/>
              <w:drawing>
                <wp:inline distT="0" distB="0" distL="0" distR="0" wp14:anchorId="750827E5" wp14:editId="54EF6025">
                  <wp:extent cx="3600450" cy="2377440"/>
                  <wp:effectExtent l="0" t="0" r="0" b="3810"/>
                  <wp:docPr id="6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450" cy="2377440"/>
                          </a:xfrm>
                          <a:prstGeom prst="rect">
                            <a:avLst/>
                          </a:prstGeom>
                          <a:noFill/>
                          <a:ln>
                            <a:noFill/>
                          </a:ln>
                        </pic:spPr>
                      </pic:pic>
                    </a:graphicData>
                  </a:graphic>
                </wp:inline>
              </w:drawing>
            </w:r>
          </w:p>
          <w:p w14:paraId="2AA97E61" w14:textId="77777777" w:rsidR="00933893" w:rsidRDefault="00933893" w:rsidP="00B54D6A">
            <w:pPr>
              <w:pStyle w:val="ListParagraph"/>
              <w:spacing w:after="120"/>
              <w:ind w:left="170" w:right="170"/>
              <w:contextualSpacing w:val="0"/>
              <w:rPr>
                <w:noProof/>
              </w:rPr>
            </w:pPr>
            <w:r>
              <w:rPr>
                <w:noProof/>
              </w:rPr>
              <w:t>Source: TAT/STOWA mentoring fied visit, August, 2016</w:t>
            </w:r>
          </w:p>
          <w:p w14:paraId="43621320" w14:textId="77777777" w:rsidR="00933893" w:rsidRPr="001F78B7" w:rsidRDefault="00933893" w:rsidP="00277C94">
            <w:pPr>
              <w:pStyle w:val="ListParagraph"/>
              <w:spacing w:before="0" w:after="120"/>
              <w:ind w:left="0"/>
              <w:contextualSpacing w:val="0"/>
            </w:pPr>
            <w:r w:rsidRPr="001F78B7">
              <w:t xml:space="preserve">The functionality level of the 10 WCAs was equally assessed using the 15 point criteria in the CM strategy. </w:t>
            </w:r>
          </w:p>
          <w:p w14:paraId="24847BD5" w14:textId="77777777" w:rsidR="00933893" w:rsidRDefault="00933893" w:rsidP="00AF7F5D">
            <w:r w:rsidRPr="001F78B7">
              <w:t>Table 1: Comparative Functionality Status</w:t>
            </w:r>
          </w:p>
          <w:tbl>
            <w:tblPr>
              <w:tblW w:w="5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600"/>
              <w:gridCol w:w="1300"/>
              <w:gridCol w:w="1270"/>
            </w:tblGrid>
            <w:tr w:rsidR="00933893" w:rsidRPr="001F78B7" w14:paraId="59BB3C25" w14:textId="77777777" w:rsidTr="001456BA">
              <w:trPr>
                <w:cantSplit/>
                <w:jc w:val="center"/>
              </w:trPr>
              <w:tc>
                <w:tcPr>
                  <w:tcW w:w="1001" w:type="dxa"/>
                  <w:vAlign w:val="bottom"/>
                </w:tcPr>
                <w:p w14:paraId="098F5F9E" w14:textId="77777777" w:rsidR="00933893" w:rsidRPr="001F78B7" w:rsidRDefault="00933893" w:rsidP="00AF7F5D">
                  <w:r w:rsidRPr="001F78B7">
                    <w:t>S/n</w:t>
                  </w:r>
                </w:p>
              </w:tc>
              <w:tc>
                <w:tcPr>
                  <w:tcW w:w="1600" w:type="dxa"/>
                  <w:vAlign w:val="bottom"/>
                </w:tcPr>
                <w:p w14:paraId="5C53DD94" w14:textId="77777777" w:rsidR="00933893" w:rsidRPr="001F78B7" w:rsidRDefault="00933893" w:rsidP="00AF7F5D">
                  <w:r w:rsidRPr="001F78B7">
                    <w:t>Town</w:t>
                  </w:r>
                </w:p>
              </w:tc>
              <w:tc>
                <w:tcPr>
                  <w:tcW w:w="1300" w:type="dxa"/>
                  <w:vAlign w:val="bottom"/>
                </w:tcPr>
                <w:p w14:paraId="186864EA" w14:textId="77777777" w:rsidR="00933893" w:rsidRPr="001F78B7" w:rsidRDefault="00933893" w:rsidP="00AF7F5D">
                  <w:r w:rsidRPr="001F78B7">
                    <w:t>Cycle 6</w:t>
                  </w:r>
                </w:p>
                <w:p w14:paraId="77F418EE" w14:textId="77777777" w:rsidR="00933893" w:rsidRPr="001F78B7" w:rsidRDefault="00933893" w:rsidP="00AF7F5D">
                  <w:r w:rsidRPr="001F78B7">
                    <w:t>Feb. 2016</w:t>
                  </w:r>
                </w:p>
                <w:p w14:paraId="6A6D5DF1" w14:textId="77777777" w:rsidR="00933893" w:rsidRPr="001F78B7" w:rsidRDefault="00933893" w:rsidP="00AF7F5D">
                  <w:r w:rsidRPr="001F78B7">
                    <w:t>(%)</w:t>
                  </w:r>
                </w:p>
              </w:tc>
              <w:tc>
                <w:tcPr>
                  <w:tcW w:w="1270" w:type="dxa"/>
                  <w:vAlign w:val="bottom"/>
                </w:tcPr>
                <w:p w14:paraId="00B9CD95" w14:textId="77777777" w:rsidR="00933893" w:rsidRPr="001F78B7" w:rsidRDefault="00933893" w:rsidP="00AF7F5D">
                  <w:r w:rsidRPr="001F78B7">
                    <w:t>Cycle 7</w:t>
                  </w:r>
                </w:p>
                <w:p w14:paraId="7310773C" w14:textId="77777777" w:rsidR="00933893" w:rsidRPr="001F78B7" w:rsidRDefault="00933893" w:rsidP="00AF7F5D">
                  <w:r>
                    <w:t>August</w:t>
                  </w:r>
                  <w:r w:rsidRPr="001F78B7">
                    <w:t>. 2016 (%)</w:t>
                  </w:r>
                </w:p>
              </w:tc>
            </w:tr>
            <w:tr w:rsidR="00933893" w:rsidRPr="001F78B7" w14:paraId="6C41EE0C" w14:textId="77777777" w:rsidTr="001456BA">
              <w:trPr>
                <w:cantSplit/>
                <w:jc w:val="center"/>
              </w:trPr>
              <w:tc>
                <w:tcPr>
                  <w:tcW w:w="1001" w:type="dxa"/>
                  <w:vAlign w:val="bottom"/>
                </w:tcPr>
                <w:p w14:paraId="7EFF4CDA" w14:textId="77777777" w:rsidR="00933893" w:rsidRPr="001F78B7" w:rsidRDefault="00933893" w:rsidP="00AF7F5D">
                  <w:r w:rsidRPr="001F78B7">
                    <w:t>1.</w:t>
                  </w:r>
                </w:p>
              </w:tc>
              <w:tc>
                <w:tcPr>
                  <w:tcW w:w="1600" w:type="dxa"/>
                  <w:vAlign w:val="bottom"/>
                </w:tcPr>
                <w:p w14:paraId="2334393D" w14:textId="77777777" w:rsidR="00933893" w:rsidRPr="001F78B7" w:rsidRDefault="00933893" w:rsidP="00AF7F5D">
                  <w:pPr>
                    <w:rPr>
                      <w:lang w:val="en-US"/>
                    </w:rPr>
                  </w:pPr>
                  <w:proofErr w:type="spellStart"/>
                  <w:r w:rsidRPr="001F78B7">
                    <w:rPr>
                      <w:lang w:val="en-US"/>
                    </w:rPr>
                    <w:t>Akpo</w:t>
                  </w:r>
                  <w:proofErr w:type="spellEnd"/>
                </w:p>
              </w:tc>
              <w:tc>
                <w:tcPr>
                  <w:tcW w:w="1300" w:type="dxa"/>
                  <w:vAlign w:val="bottom"/>
                </w:tcPr>
                <w:p w14:paraId="25849E52" w14:textId="77777777" w:rsidR="00933893" w:rsidRPr="001F78B7" w:rsidRDefault="00933893" w:rsidP="00AF7F5D">
                  <w:r w:rsidRPr="001F78B7">
                    <w:t>86</w:t>
                  </w:r>
                </w:p>
              </w:tc>
              <w:tc>
                <w:tcPr>
                  <w:tcW w:w="1270" w:type="dxa"/>
                  <w:vAlign w:val="bottom"/>
                </w:tcPr>
                <w:p w14:paraId="6BBA7C5D" w14:textId="77777777" w:rsidR="00933893" w:rsidRPr="001F78B7" w:rsidRDefault="00933893" w:rsidP="00AF7F5D">
                  <w:pPr>
                    <w:rPr>
                      <w:lang w:val="en-US"/>
                    </w:rPr>
                  </w:pPr>
                  <w:r w:rsidRPr="001F78B7">
                    <w:rPr>
                      <w:lang w:val="en-US"/>
                    </w:rPr>
                    <w:t>80</w:t>
                  </w:r>
                </w:p>
              </w:tc>
            </w:tr>
            <w:tr w:rsidR="00933893" w:rsidRPr="001F78B7" w14:paraId="7E169533" w14:textId="77777777" w:rsidTr="001456BA">
              <w:trPr>
                <w:cantSplit/>
                <w:jc w:val="center"/>
              </w:trPr>
              <w:tc>
                <w:tcPr>
                  <w:tcW w:w="1001" w:type="dxa"/>
                  <w:vAlign w:val="bottom"/>
                </w:tcPr>
                <w:p w14:paraId="385642B6" w14:textId="77777777" w:rsidR="00933893" w:rsidRPr="001F78B7" w:rsidRDefault="00933893" w:rsidP="00AF7F5D">
                  <w:r w:rsidRPr="001F78B7">
                    <w:t>2.</w:t>
                  </w:r>
                </w:p>
              </w:tc>
              <w:tc>
                <w:tcPr>
                  <w:tcW w:w="1600" w:type="dxa"/>
                  <w:vAlign w:val="bottom"/>
                </w:tcPr>
                <w:p w14:paraId="604A1FCD" w14:textId="77777777" w:rsidR="00933893" w:rsidRPr="001F78B7" w:rsidRDefault="00933893" w:rsidP="00AF7F5D">
                  <w:pPr>
                    <w:rPr>
                      <w:lang w:val="en-US"/>
                    </w:rPr>
                  </w:pPr>
                  <w:proofErr w:type="spellStart"/>
                  <w:r w:rsidRPr="001F78B7">
                    <w:rPr>
                      <w:lang w:val="en-US"/>
                    </w:rPr>
                    <w:t>Umuona</w:t>
                  </w:r>
                  <w:proofErr w:type="spellEnd"/>
                </w:p>
              </w:tc>
              <w:tc>
                <w:tcPr>
                  <w:tcW w:w="1300" w:type="dxa"/>
                  <w:vAlign w:val="bottom"/>
                </w:tcPr>
                <w:p w14:paraId="16B2D397" w14:textId="77777777" w:rsidR="00933893" w:rsidRPr="001F78B7" w:rsidRDefault="00933893" w:rsidP="00AF7F5D">
                  <w:r w:rsidRPr="001F78B7">
                    <w:t>80</w:t>
                  </w:r>
                </w:p>
              </w:tc>
              <w:tc>
                <w:tcPr>
                  <w:tcW w:w="1270" w:type="dxa"/>
                  <w:vAlign w:val="bottom"/>
                </w:tcPr>
                <w:p w14:paraId="656C12B5" w14:textId="77777777" w:rsidR="00933893" w:rsidRPr="001F78B7" w:rsidRDefault="00933893" w:rsidP="00AF7F5D">
                  <w:pPr>
                    <w:rPr>
                      <w:lang w:val="en-US"/>
                    </w:rPr>
                  </w:pPr>
                  <w:r w:rsidRPr="001F78B7">
                    <w:rPr>
                      <w:lang w:val="en-US"/>
                    </w:rPr>
                    <w:t>80</w:t>
                  </w:r>
                </w:p>
              </w:tc>
            </w:tr>
            <w:tr w:rsidR="00933893" w:rsidRPr="001F78B7" w14:paraId="235323F1" w14:textId="77777777" w:rsidTr="001456BA">
              <w:trPr>
                <w:cantSplit/>
                <w:jc w:val="center"/>
              </w:trPr>
              <w:tc>
                <w:tcPr>
                  <w:tcW w:w="1001" w:type="dxa"/>
                  <w:vAlign w:val="bottom"/>
                </w:tcPr>
                <w:p w14:paraId="4366B180" w14:textId="77777777" w:rsidR="00933893" w:rsidRPr="001F78B7" w:rsidRDefault="00933893" w:rsidP="00AF7F5D">
                  <w:r w:rsidRPr="001F78B7">
                    <w:t>3.</w:t>
                  </w:r>
                </w:p>
              </w:tc>
              <w:tc>
                <w:tcPr>
                  <w:tcW w:w="1600" w:type="dxa"/>
                  <w:vAlign w:val="bottom"/>
                </w:tcPr>
                <w:p w14:paraId="55B44B99" w14:textId="77777777" w:rsidR="00933893" w:rsidRPr="001F78B7" w:rsidRDefault="00933893" w:rsidP="00AF7F5D">
                  <w:pPr>
                    <w:rPr>
                      <w:lang w:val="en-US"/>
                    </w:rPr>
                  </w:pPr>
                  <w:proofErr w:type="spellStart"/>
                  <w:r w:rsidRPr="001F78B7">
                    <w:rPr>
                      <w:lang w:val="en-US"/>
                    </w:rPr>
                    <w:t>Nkpologwu</w:t>
                  </w:r>
                  <w:proofErr w:type="spellEnd"/>
                </w:p>
              </w:tc>
              <w:tc>
                <w:tcPr>
                  <w:tcW w:w="1300" w:type="dxa"/>
                  <w:vAlign w:val="bottom"/>
                </w:tcPr>
                <w:p w14:paraId="00C50D18" w14:textId="77777777" w:rsidR="00933893" w:rsidRPr="001F78B7" w:rsidRDefault="00933893" w:rsidP="00AF7F5D">
                  <w:r w:rsidRPr="001F78B7">
                    <w:t>86</w:t>
                  </w:r>
                </w:p>
              </w:tc>
              <w:tc>
                <w:tcPr>
                  <w:tcW w:w="1270" w:type="dxa"/>
                  <w:vAlign w:val="bottom"/>
                </w:tcPr>
                <w:p w14:paraId="22940366" w14:textId="77777777" w:rsidR="00933893" w:rsidRPr="001F78B7" w:rsidRDefault="00933893" w:rsidP="00AF7F5D">
                  <w:pPr>
                    <w:rPr>
                      <w:lang w:val="en-US"/>
                    </w:rPr>
                  </w:pPr>
                  <w:r w:rsidRPr="001F78B7">
                    <w:rPr>
                      <w:lang w:val="en-US"/>
                    </w:rPr>
                    <w:t>86</w:t>
                  </w:r>
                </w:p>
              </w:tc>
            </w:tr>
            <w:tr w:rsidR="00933893" w:rsidRPr="001F78B7" w14:paraId="13D6149F" w14:textId="77777777" w:rsidTr="001456BA">
              <w:trPr>
                <w:cantSplit/>
                <w:jc w:val="center"/>
              </w:trPr>
              <w:tc>
                <w:tcPr>
                  <w:tcW w:w="1001" w:type="dxa"/>
                  <w:vAlign w:val="bottom"/>
                </w:tcPr>
                <w:p w14:paraId="4796A942" w14:textId="77777777" w:rsidR="00933893" w:rsidRPr="001F78B7" w:rsidRDefault="00933893" w:rsidP="00AF7F5D">
                  <w:r w:rsidRPr="001F78B7">
                    <w:t>4.</w:t>
                  </w:r>
                </w:p>
              </w:tc>
              <w:tc>
                <w:tcPr>
                  <w:tcW w:w="1600" w:type="dxa"/>
                  <w:vAlign w:val="bottom"/>
                </w:tcPr>
                <w:p w14:paraId="79E81CDB" w14:textId="77777777" w:rsidR="00933893" w:rsidRPr="001F78B7" w:rsidRDefault="00933893" w:rsidP="00AF7F5D">
                  <w:pPr>
                    <w:rPr>
                      <w:lang w:val="en-US"/>
                    </w:rPr>
                  </w:pPr>
                  <w:r w:rsidRPr="001F78B7">
                    <w:rPr>
                      <w:lang w:val="en-US"/>
                    </w:rPr>
                    <w:t>Ula-</w:t>
                  </w:r>
                  <w:proofErr w:type="spellStart"/>
                  <w:r w:rsidRPr="001F78B7">
                    <w:rPr>
                      <w:lang w:val="en-US"/>
                    </w:rPr>
                    <w:t>Ekwulobia</w:t>
                  </w:r>
                  <w:proofErr w:type="spellEnd"/>
                </w:p>
              </w:tc>
              <w:tc>
                <w:tcPr>
                  <w:tcW w:w="1300" w:type="dxa"/>
                  <w:vAlign w:val="bottom"/>
                </w:tcPr>
                <w:p w14:paraId="58A7F7D7" w14:textId="77777777" w:rsidR="00933893" w:rsidRPr="001F78B7" w:rsidRDefault="00933893" w:rsidP="00AF7F5D">
                  <w:r w:rsidRPr="001F78B7">
                    <w:t>73</w:t>
                  </w:r>
                </w:p>
              </w:tc>
              <w:tc>
                <w:tcPr>
                  <w:tcW w:w="1270" w:type="dxa"/>
                  <w:vAlign w:val="bottom"/>
                </w:tcPr>
                <w:p w14:paraId="3EDBDDBB" w14:textId="77777777" w:rsidR="00933893" w:rsidRPr="001F78B7" w:rsidRDefault="00933893" w:rsidP="00AF7F5D">
                  <w:pPr>
                    <w:rPr>
                      <w:lang w:val="en-US"/>
                    </w:rPr>
                  </w:pPr>
                  <w:r w:rsidRPr="001F78B7">
                    <w:rPr>
                      <w:lang w:val="en-US"/>
                    </w:rPr>
                    <w:t>66</w:t>
                  </w:r>
                </w:p>
              </w:tc>
            </w:tr>
            <w:tr w:rsidR="00933893" w:rsidRPr="001F78B7" w14:paraId="69B3AE6C" w14:textId="77777777" w:rsidTr="001456BA">
              <w:trPr>
                <w:cantSplit/>
                <w:jc w:val="center"/>
              </w:trPr>
              <w:tc>
                <w:tcPr>
                  <w:tcW w:w="1001" w:type="dxa"/>
                  <w:vAlign w:val="bottom"/>
                </w:tcPr>
                <w:p w14:paraId="16E1C865" w14:textId="77777777" w:rsidR="00933893" w:rsidRPr="001F78B7" w:rsidRDefault="00933893" w:rsidP="00AF7F5D">
                  <w:r w:rsidRPr="001F78B7">
                    <w:t>5.</w:t>
                  </w:r>
                </w:p>
              </w:tc>
              <w:tc>
                <w:tcPr>
                  <w:tcW w:w="1600" w:type="dxa"/>
                  <w:vAlign w:val="bottom"/>
                </w:tcPr>
                <w:p w14:paraId="6ED179BE" w14:textId="77777777" w:rsidR="00933893" w:rsidRPr="001F78B7" w:rsidRDefault="00933893" w:rsidP="00AF7F5D">
                  <w:pPr>
                    <w:rPr>
                      <w:lang w:val="en-US"/>
                    </w:rPr>
                  </w:pPr>
                  <w:r w:rsidRPr="001F78B7">
                    <w:rPr>
                      <w:lang w:val="en-US"/>
                    </w:rPr>
                    <w:t>Ora-</w:t>
                  </w:r>
                  <w:proofErr w:type="spellStart"/>
                  <w:r w:rsidRPr="001F78B7">
                    <w:rPr>
                      <w:lang w:val="en-US"/>
                    </w:rPr>
                    <w:t>eri</w:t>
                  </w:r>
                  <w:proofErr w:type="spellEnd"/>
                </w:p>
              </w:tc>
              <w:tc>
                <w:tcPr>
                  <w:tcW w:w="1300" w:type="dxa"/>
                  <w:vAlign w:val="bottom"/>
                </w:tcPr>
                <w:p w14:paraId="753870EC" w14:textId="77777777" w:rsidR="00933893" w:rsidRPr="001F78B7" w:rsidRDefault="00933893" w:rsidP="00AF7F5D">
                  <w:r w:rsidRPr="001F78B7">
                    <w:t>86</w:t>
                  </w:r>
                </w:p>
              </w:tc>
              <w:tc>
                <w:tcPr>
                  <w:tcW w:w="1270" w:type="dxa"/>
                  <w:vAlign w:val="bottom"/>
                </w:tcPr>
                <w:p w14:paraId="1150F42A" w14:textId="77777777" w:rsidR="00933893" w:rsidRPr="001F78B7" w:rsidRDefault="00933893" w:rsidP="00AF7F5D">
                  <w:pPr>
                    <w:rPr>
                      <w:lang w:val="en-US"/>
                    </w:rPr>
                  </w:pPr>
                  <w:r w:rsidRPr="001F78B7">
                    <w:rPr>
                      <w:lang w:val="en-US"/>
                    </w:rPr>
                    <w:t>80</w:t>
                  </w:r>
                </w:p>
              </w:tc>
            </w:tr>
            <w:tr w:rsidR="00933893" w:rsidRPr="001F78B7" w14:paraId="1A447275" w14:textId="77777777" w:rsidTr="001456BA">
              <w:trPr>
                <w:cantSplit/>
                <w:jc w:val="center"/>
              </w:trPr>
              <w:tc>
                <w:tcPr>
                  <w:tcW w:w="1001" w:type="dxa"/>
                  <w:vAlign w:val="bottom"/>
                </w:tcPr>
                <w:p w14:paraId="2D3743CC" w14:textId="77777777" w:rsidR="00933893" w:rsidRPr="001F78B7" w:rsidRDefault="00933893" w:rsidP="00AF7F5D">
                  <w:r w:rsidRPr="001F78B7">
                    <w:t>6.</w:t>
                  </w:r>
                </w:p>
              </w:tc>
              <w:tc>
                <w:tcPr>
                  <w:tcW w:w="1600" w:type="dxa"/>
                  <w:vAlign w:val="bottom"/>
                </w:tcPr>
                <w:p w14:paraId="3C30A56D" w14:textId="77777777" w:rsidR="00933893" w:rsidRPr="001F78B7" w:rsidRDefault="00933893" w:rsidP="00AF7F5D">
                  <w:pPr>
                    <w:rPr>
                      <w:lang w:val="en-US"/>
                    </w:rPr>
                  </w:pPr>
                  <w:proofErr w:type="spellStart"/>
                  <w:r w:rsidRPr="001F78B7">
                    <w:rPr>
                      <w:lang w:val="en-US"/>
                    </w:rPr>
                    <w:t>Igboezenu</w:t>
                  </w:r>
                  <w:proofErr w:type="spellEnd"/>
                </w:p>
              </w:tc>
              <w:tc>
                <w:tcPr>
                  <w:tcW w:w="1300" w:type="dxa"/>
                  <w:vAlign w:val="bottom"/>
                </w:tcPr>
                <w:p w14:paraId="314728E8" w14:textId="77777777" w:rsidR="00933893" w:rsidRPr="001F78B7" w:rsidRDefault="00933893" w:rsidP="00194C95">
                  <w:pPr>
                    <w:keepNext/>
                    <w:keepLines/>
                    <w:pageBreakBefore/>
                    <w:spacing w:before="0" w:after="0"/>
                    <w:ind w:left="170" w:right="170"/>
                    <w:jc w:val="center"/>
                    <w:rPr>
                      <w:rFonts w:ascii="Cambria" w:eastAsia="Times New Roman" w:hAnsi="Cambria"/>
                      <w:sz w:val="20"/>
                      <w:szCs w:val="20"/>
                    </w:rPr>
                  </w:pPr>
                </w:p>
              </w:tc>
              <w:tc>
                <w:tcPr>
                  <w:tcW w:w="1270" w:type="dxa"/>
                  <w:vAlign w:val="bottom"/>
                </w:tcPr>
                <w:p w14:paraId="11F90BC0" w14:textId="77777777" w:rsidR="00933893" w:rsidRPr="001F78B7" w:rsidRDefault="00933893" w:rsidP="00194C95">
                  <w:pPr>
                    <w:keepNext/>
                    <w:keepLines/>
                    <w:pageBreakBefore/>
                    <w:spacing w:before="0" w:after="0"/>
                    <w:ind w:left="170" w:right="170"/>
                    <w:jc w:val="center"/>
                    <w:rPr>
                      <w:rFonts w:ascii="Cambria" w:hAnsi="Cambria"/>
                      <w:sz w:val="20"/>
                      <w:szCs w:val="20"/>
                      <w:lang w:val="en-US"/>
                    </w:rPr>
                  </w:pPr>
                </w:p>
              </w:tc>
            </w:tr>
            <w:tr w:rsidR="00933893" w:rsidRPr="001F78B7" w14:paraId="21B3BAE8" w14:textId="77777777" w:rsidTr="001456BA">
              <w:trPr>
                <w:cantSplit/>
                <w:jc w:val="center"/>
              </w:trPr>
              <w:tc>
                <w:tcPr>
                  <w:tcW w:w="1001" w:type="dxa"/>
                  <w:vAlign w:val="bottom"/>
                </w:tcPr>
                <w:p w14:paraId="4EE7C4B3" w14:textId="77777777" w:rsidR="00933893" w:rsidRPr="001F78B7" w:rsidRDefault="00933893" w:rsidP="00AF7F5D">
                  <w:r w:rsidRPr="001F78B7">
                    <w:t>7.</w:t>
                  </w:r>
                </w:p>
              </w:tc>
              <w:tc>
                <w:tcPr>
                  <w:tcW w:w="1600" w:type="dxa"/>
                  <w:vAlign w:val="bottom"/>
                </w:tcPr>
                <w:p w14:paraId="2C71EAD5" w14:textId="77777777" w:rsidR="00933893" w:rsidRPr="001F78B7" w:rsidRDefault="00933893" w:rsidP="00AF7F5D">
                  <w:pPr>
                    <w:rPr>
                      <w:lang w:val="en-US"/>
                    </w:rPr>
                  </w:pPr>
                  <w:proofErr w:type="spellStart"/>
                  <w:r w:rsidRPr="001F78B7">
                    <w:rPr>
                      <w:lang w:val="en-US"/>
                    </w:rPr>
                    <w:t>Enugwu-Aguleri</w:t>
                  </w:r>
                  <w:proofErr w:type="spellEnd"/>
                </w:p>
              </w:tc>
              <w:tc>
                <w:tcPr>
                  <w:tcW w:w="1300" w:type="dxa"/>
                  <w:vAlign w:val="bottom"/>
                </w:tcPr>
                <w:p w14:paraId="294AC51F" w14:textId="77777777" w:rsidR="00933893" w:rsidRPr="001F78B7" w:rsidRDefault="00933893" w:rsidP="00AF7F5D">
                  <w:r w:rsidRPr="001F78B7">
                    <w:t>70</w:t>
                  </w:r>
                </w:p>
              </w:tc>
              <w:tc>
                <w:tcPr>
                  <w:tcW w:w="1270" w:type="dxa"/>
                  <w:vAlign w:val="bottom"/>
                </w:tcPr>
                <w:p w14:paraId="347904A3" w14:textId="77777777" w:rsidR="00933893" w:rsidRPr="001F78B7" w:rsidRDefault="00933893" w:rsidP="00AF7F5D">
                  <w:pPr>
                    <w:rPr>
                      <w:lang w:val="en-US"/>
                    </w:rPr>
                  </w:pPr>
                  <w:r w:rsidRPr="001F78B7">
                    <w:rPr>
                      <w:lang w:val="en-US"/>
                    </w:rPr>
                    <w:t>40</w:t>
                  </w:r>
                </w:p>
              </w:tc>
            </w:tr>
            <w:tr w:rsidR="00933893" w:rsidRPr="001F78B7" w14:paraId="2EDBA2E5" w14:textId="77777777" w:rsidTr="001456BA">
              <w:trPr>
                <w:cantSplit/>
                <w:jc w:val="center"/>
              </w:trPr>
              <w:tc>
                <w:tcPr>
                  <w:tcW w:w="1001" w:type="dxa"/>
                  <w:vAlign w:val="bottom"/>
                </w:tcPr>
                <w:p w14:paraId="07161A05" w14:textId="77777777" w:rsidR="00933893" w:rsidRPr="001F78B7" w:rsidRDefault="00933893" w:rsidP="00AF7F5D">
                  <w:r w:rsidRPr="001F78B7">
                    <w:t>8.</w:t>
                  </w:r>
                </w:p>
              </w:tc>
              <w:tc>
                <w:tcPr>
                  <w:tcW w:w="1600" w:type="dxa"/>
                  <w:vAlign w:val="bottom"/>
                </w:tcPr>
                <w:p w14:paraId="75F0ED15" w14:textId="77777777" w:rsidR="00933893" w:rsidRPr="001F78B7" w:rsidRDefault="00933893" w:rsidP="00AF7F5D">
                  <w:pPr>
                    <w:rPr>
                      <w:lang w:val="en-US"/>
                    </w:rPr>
                  </w:pPr>
                  <w:proofErr w:type="spellStart"/>
                  <w:r w:rsidRPr="001F78B7">
                    <w:rPr>
                      <w:lang w:val="en-US"/>
                    </w:rPr>
                    <w:t>Umuatolou</w:t>
                  </w:r>
                  <w:proofErr w:type="spellEnd"/>
                  <w:r w:rsidRPr="001F78B7">
                    <w:rPr>
                      <w:lang w:val="en-US"/>
                    </w:rPr>
                    <w:t xml:space="preserve"> </w:t>
                  </w:r>
                  <w:proofErr w:type="spellStart"/>
                  <w:r w:rsidRPr="001F78B7">
                    <w:rPr>
                      <w:lang w:val="en-US"/>
                    </w:rPr>
                    <w:t>Umueri</w:t>
                  </w:r>
                  <w:proofErr w:type="spellEnd"/>
                </w:p>
              </w:tc>
              <w:tc>
                <w:tcPr>
                  <w:tcW w:w="1300" w:type="dxa"/>
                  <w:vAlign w:val="bottom"/>
                </w:tcPr>
                <w:p w14:paraId="36C43278" w14:textId="77777777" w:rsidR="00933893" w:rsidRPr="001F78B7" w:rsidRDefault="00933893" w:rsidP="00AF7F5D">
                  <w:r w:rsidRPr="001F78B7">
                    <w:t>88</w:t>
                  </w:r>
                </w:p>
              </w:tc>
              <w:tc>
                <w:tcPr>
                  <w:tcW w:w="1270" w:type="dxa"/>
                  <w:vAlign w:val="bottom"/>
                </w:tcPr>
                <w:p w14:paraId="1FD0F88B" w14:textId="77777777" w:rsidR="00933893" w:rsidRPr="001F78B7" w:rsidRDefault="00933893" w:rsidP="00AF7F5D">
                  <w:pPr>
                    <w:rPr>
                      <w:lang w:val="en-US"/>
                    </w:rPr>
                  </w:pPr>
                  <w:r w:rsidRPr="001F78B7">
                    <w:rPr>
                      <w:lang w:val="en-US"/>
                    </w:rPr>
                    <w:t>80</w:t>
                  </w:r>
                </w:p>
              </w:tc>
            </w:tr>
            <w:tr w:rsidR="00933893" w:rsidRPr="001F78B7" w14:paraId="03FC1BE1" w14:textId="77777777" w:rsidTr="001456BA">
              <w:trPr>
                <w:cantSplit/>
                <w:jc w:val="center"/>
              </w:trPr>
              <w:tc>
                <w:tcPr>
                  <w:tcW w:w="1001" w:type="dxa"/>
                  <w:vAlign w:val="bottom"/>
                </w:tcPr>
                <w:p w14:paraId="3B050016" w14:textId="77777777" w:rsidR="00933893" w:rsidRPr="001F78B7" w:rsidRDefault="00933893" w:rsidP="00AF7F5D">
                  <w:r w:rsidRPr="001F78B7">
                    <w:t>9.</w:t>
                  </w:r>
                </w:p>
              </w:tc>
              <w:tc>
                <w:tcPr>
                  <w:tcW w:w="1600" w:type="dxa"/>
                  <w:vAlign w:val="bottom"/>
                </w:tcPr>
                <w:p w14:paraId="49E11E1D" w14:textId="77777777" w:rsidR="00933893" w:rsidRPr="001F78B7" w:rsidRDefault="00933893" w:rsidP="00AF7F5D">
                  <w:pPr>
                    <w:rPr>
                      <w:lang w:val="en-US"/>
                    </w:rPr>
                  </w:pPr>
                  <w:proofErr w:type="spellStart"/>
                  <w:r w:rsidRPr="001F78B7">
                    <w:rPr>
                      <w:lang w:val="en-US"/>
                    </w:rPr>
                    <w:t>Umuoba-anam</w:t>
                  </w:r>
                  <w:proofErr w:type="spellEnd"/>
                </w:p>
              </w:tc>
              <w:tc>
                <w:tcPr>
                  <w:tcW w:w="1300" w:type="dxa"/>
                  <w:vAlign w:val="bottom"/>
                </w:tcPr>
                <w:p w14:paraId="5C4D1B5F" w14:textId="77777777" w:rsidR="00933893" w:rsidRPr="001F78B7" w:rsidRDefault="00933893" w:rsidP="00AF7F5D">
                  <w:r w:rsidRPr="001F78B7">
                    <w:t>66</w:t>
                  </w:r>
                </w:p>
              </w:tc>
              <w:tc>
                <w:tcPr>
                  <w:tcW w:w="1270" w:type="dxa"/>
                  <w:vAlign w:val="bottom"/>
                </w:tcPr>
                <w:p w14:paraId="151FE760" w14:textId="77777777" w:rsidR="00933893" w:rsidRPr="001F78B7" w:rsidRDefault="00933893" w:rsidP="00AF7F5D">
                  <w:pPr>
                    <w:rPr>
                      <w:lang w:val="en-US"/>
                    </w:rPr>
                  </w:pPr>
                  <w:r w:rsidRPr="001F78B7">
                    <w:rPr>
                      <w:lang w:val="en-US"/>
                    </w:rPr>
                    <w:t>53</w:t>
                  </w:r>
                </w:p>
              </w:tc>
            </w:tr>
            <w:tr w:rsidR="00933893" w:rsidRPr="001F78B7" w14:paraId="6F823C18" w14:textId="77777777" w:rsidTr="001456BA">
              <w:trPr>
                <w:cantSplit/>
                <w:jc w:val="center"/>
              </w:trPr>
              <w:tc>
                <w:tcPr>
                  <w:tcW w:w="1001" w:type="dxa"/>
                  <w:vAlign w:val="bottom"/>
                </w:tcPr>
                <w:p w14:paraId="79C63D95" w14:textId="77777777" w:rsidR="00933893" w:rsidRPr="001F78B7" w:rsidRDefault="00933893" w:rsidP="00AF7F5D">
                  <w:r w:rsidRPr="001F78B7">
                    <w:t>10.</w:t>
                  </w:r>
                </w:p>
              </w:tc>
              <w:tc>
                <w:tcPr>
                  <w:tcW w:w="1600" w:type="dxa"/>
                  <w:vAlign w:val="bottom"/>
                </w:tcPr>
                <w:p w14:paraId="45357BD5" w14:textId="77777777" w:rsidR="00933893" w:rsidRPr="001F78B7" w:rsidRDefault="00933893" w:rsidP="00AF7F5D">
                  <w:pPr>
                    <w:rPr>
                      <w:lang w:val="en-US"/>
                    </w:rPr>
                  </w:pPr>
                  <w:r w:rsidRPr="001F78B7">
                    <w:rPr>
                      <w:lang w:val="en-US"/>
                    </w:rPr>
                    <w:t>Mkpunando-Otu</w:t>
                  </w:r>
                </w:p>
              </w:tc>
              <w:tc>
                <w:tcPr>
                  <w:tcW w:w="1300" w:type="dxa"/>
                  <w:vAlign w:val="bottom"/>
                </w:tcPr>
                <w:p w14:paraId="2FDC7A37" w14:textId="77777777" w:rsidR="00933893" w:rsidRPr="001F78B7" w:rsidRDefault="00933893" w:rsidP="00AF7F5D">
                  <w:r w:rsidRPr="001F78B7">
                    <w:t>86</w:t>
                  </w:r>
                </w:p>
              </w:tc>
              <w:tc>
                <w:tcPr>
                  <w:tcW w:w="1270" w:type="dxa"/>
                  <w:vAlign w:val="bottom"/>
                </w:tcPr>
                <w:p w14:paraId="38494FAC" w14:textId="77777777" w:rsidR="00933893" w:rsidRPr="001F78B7" w:rsidRDefault="00933893" w:rsidP="00AF7F5D">
                  <w:pPr>
                    <w:rPr>
                      <w:lang w:val="en-US"/>
                    </w:rPr>
                  </w:pPr>
                  <w:r w:rsidRPr="001F78B7">
                    <w:rPr>
                      <w:lang w:val="en-US"/>
                    </w:rPr>
                    <w:t>53</w:t>
                  </w:r>
                </w:p>
              </w:tc>
            </w:tr>
          </w:tbl>
          <w:p w14:paraId="724850EA" w14:textId="77777777" w:rsidR="005B4E1D" w:rsidRDefault="005B4E1D" w:rsidP="00B54D6A">
            <w:pPr>
              <w:pStyle w:val="ListParagraph"/>
              <w:spacing w:after="120"/>
              <w:ind w:left="170" w:right="170"/>
              <w:contextualSpacing w:val="0"/>
            </w:pPr>
          </w:p>
          <w:p w14:paraId="5B5505EF" w14:textId="77777777" w:rsidR="00933893" w:rsidRPr="00F67E1D" w:rsidRDefault="00933893" w:rsidP="00B768DA">
            <w:pPr>
              <w:pStyle w:val="ListParagraph"/>
              <w:spacing w:before="0" w:after="120"/>
              <w:ind w:left="0"/>
              <w:contextualSpacing w:val="0"/>
            </w:pPr>
            <w:r w:rsidRPr="001F78B7">
              <w:t>The table above shows that the functionality of 7 WCAs reduced significantly from Feb</w:t>
            </w:r>
            <w:r>
              <w:t>ruary to August 2016. This</w:t>
            </w:r>
            <w:r w:rsidRPr="001F78B7">
              <w:t xml:space="preserve"> may be attributed to the delays in the commencement of works which has led to reduced enthusiasm and loss of interest in the pro</w:t>
            </w:r>
            <w:r>
              <w:t>gramme by the community members or the work load due to planting season</w:t>
            </w:r>
            <w:r w:rsidR="001F0331">
              <w:t>.</w:t>
            </w:r>
          </w:p>
        </w:tc>
      </w:tr>
      <w:tr w:rsidR="00933893" w:rsidRPr="00F67E1D" w14:paraId="5D7F5E70" w14:textId="77777777" w:rsidTr="00E6131E">
        <w:tc>
          <w:tcPr>
            <w:tcW w:w="2937" w:type="dxa"/>
          </w:tcPr>
          <w:p w14:paraId="6E5ECDF0" w14:textId="77777777" w:rsidR="00933893" w:rsidRPr="00F67E1D" w:rsidRDefault="00933893" w:rsidP="00AF7F5D">
            <w:r w:rsidRPr="00F67E1D">
              <w:lastRenderedPageBreak/>
              <w:t>Result 3e</w:t>
            </w:r>
          </w:p>
          <w:p w14:paraId="460F71BD" w14:textId="77777777" w:rsidR="00933893" w:rsidRPr="00F67E1D" w:rsidRDefault="00933893" w:rsidP="00AF7F5D">
            <w:r w:rsidRPr="00F67E1D">
              <w:t>Community Led Total Sanitation piloted and implemented in Small Towns and Urban Areas.</w:t>
            </w:r>
          </w:p>
        </w:tc>
        <w:tc>
          <w:tcPr>
            <w:tcW w:w="6610" w:type="dxa"/>
          </w:tcPr>
          <w:p w14:paraId="598B3BBF" w14:textId="77777777" w:rsidR="001456BA" w:rsidRDefault="00933893" w:rsidP="00B768DA">
            <w:pPr>
              <w:pStyle w:val="ListParagraph"/>
              <w:spacing w:before="0" w:after="120"/>
              <w:ind w:left="0"/>
              <w:contextualSpacing w:val="0"/>
            </w:pPr>
            <w:r>
              <w:t xml:space="preserve">The </w:t>
            </w:r>
            <w:r w:rsidRPr="007324BA">
              <w:t>partner</w:t>
            </w:r>
            <w:r>
              <w:t>ship with</w:t>
            </w:r>
            <w:r w:rsidRPr="007324BA">
              <w:t xml:space="preserve"> 4 CBOs</w:t>
            </w:r>
            <w:r>
              <w:t xml:space="preserve"> for CLTS monitoring</w:t>
            </w:r>
            <w:r w:rsidRPr="007324BA">
              <w:t xml:space="preserve"> triggered in 10 small </w:t>
            </w:r>
            <w:proofErr w:type="gramStart"/>
            <w:r w:rsidRPr="007324BA">
              <w:t>towns</w:t>
            </w:r>
            <w:r>
              <w:t>(</w:t>
            </w:r>
            <w:proofErr w:type="gramEnd"/>
            <w:r>
              <w:t>49 villages)</w:t>
            </w:r>
            <w:r w:rsidRPr="007324BA">
              <w:t xml:space="preserve"> </w:t>
            </w:r>
            <w:r>
              <w:t>is yielding results</w:t>
            </w:r>
            <w:r w:rsidRPr="007324BA">
              <w:t>. Data obtained at</w:t>
            </w:r>
            <w:r>
              <w:t xml:space="preserve"> 3</w:t>
            </w:r>
            <w:r w:rsidRPr="001D3447">
              <w:rPr>
                <w:vertAlign w:val="superscript"/>
              </w:rPr>
              <w:t>rd</w:t>
            </w:r>
            <w:r>
              <w:t xml:space="preserve"> monitoring visit shows</w:t>
            </w:r>
            <w:r w:rsidRPr="007324BA">
              <w:t xml:space="preserve"> substantial improvements in toilet usage and safe hand washing practices. 99% of </w:t>
            </w:r>
            <w:r>
              <w:t xml:space="preserve">the monitored </w:t>
            </w:r>
            <w:r w:rsidRPr="007324BA">
              <w:t>HHs in Aguata LGA own toilets and are moving up the sanitation ladder. The disaggregated data in figure 2 compares data obtained from baseline survey, monitoring 1 and monitoring 2 which revealed increased ownership of water closet toilet acros</w:t>
            </w:r>
            <w:r w:rsidR="00B56EDD">
              <w:t>s the 5 small towns.</w:t>
            </w:r>
          </w:p>
          <w:p w14:paraId="4D7FF14B" w14:textId="77777777" w:rsidR="00933893" w:rsidRDefault="00933893" w:rsidP="00B54D6A">
            <w:pPr>
              <w:pStyle w:val="ListParagraph"/>
              <w:spacing w:after="120"/>
              <w:ind w:left="170" w:right="170"/>
              <w:contextualSpacing w:val="0"/>
              <w:rPr>
                <w:noProof/>
              </w:rPr>
            </w:pPr>
            <w:r>
              <w:rPr>
                <w:noProof/>
              </w:rPr>
              <w:drawing>
                <wp:inline distT="0" distB="0" distL="0" distR="0" wp14:anchorId="7E485144" wp14:editId="37629823">
                  <wp:extent cx="3319780" cy="2370455"/>
                  <wp:effectExtent l="0" t="0" r="13970" b="10795"/>
                  <wp:docPr id="61"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589B18" w14:textId="77777777" w:rsidR="00933893" w:rsidRPr="001D3447" w:rsidRDefault="00933893" w:rsidP="00AF7F5D">
            <w:r w:rsidRPr="001D3447">
              <w:t xml:space="preserve">Fig. 2: </w:t>
            </w:r>
            <w:r w:rsidRPr="001D3447">
              <w:rPr>
                <w:lang w:val="en-US"/>
              </w:rPr>
              <w:t xml:space="preserve">Progress on Ownership of WC </w:t>
            </w:r>
          </w:p>
          <w:p w14:paraId="2242C12F" w14:textId="77777777" w:rsidR="001456BA" w:rsidRDefault="00933893" w:rsidP="00AF7F5D">
            <w:pPr>
              <w:rPr>
                <w:b/>
                <w:i/>
                <w:sz w:val="20"/>
                <w:szCs w:val="20"/>
              </w:rPr>
            </w:pPr>
            <w:r>
              <w:t>F</w:t>
            </w:r>
            <w:r w:rsidRPr="001D3447">
              <w:t xml:space="preserve">igure 3 below compares ownership of household toilets at monitoring 1 and at this monitoring 2 in </w:t>
            </w:r>
            <w:proofErr w:type="spellStart"/>
            <w:r w:rsidRPr="001D3447">
              <w:t>Nkpologwu</w:t>
            </w:r>
            <w:proofErr w:type="spellEnd"/>
            <w:r w:rsidRPr="001D3447">
              <w:t xml:space="preserve"> small town. It reveals that more HHs in </w:t>
            </w:r>
            <w:proofErr w:type="spellStart"/>
            <w:r w:rsidRPr="001D3447">
              <w:t>Nkpologwu</w:t>
            </w:r>
            <w:proofErr w:type="spellEnd"/>
            <w:r w:rsidRPr="001D3447">
              <w:t xml:space="preserve"> t</w:t>
            </w:r>
            <w:r>
              <w:t xml:space="preserve">own are moving from </w:t>
            </w:r>
            <w:r w:rsidRPr="001D3447">
              <w:t>impr</w:t>
            </w:r>
            <w:r>
              <w:t xml:space="preserve">oved pit toilet to </w:t>
            </w:r>
            <w:r w:rsidRPr="001D3447">
              <w:t>Water closet toilets. S</w:t>
            </w:r>
            <w:r>
              <w:t>imilar</w:t>
            </w:r>
            <w:r w:rsidRPr="001D3447">
              <w:t xml:space="preserve"> situation is observed in the other 4 small towns.</w:t>
            </w:r>
          </w:p>
          <w:p w14:paraId="75F9FD44" w14:textId="77777777" w:rsidR="00933893" w:rsidRPr="001D3447" w:rsidRDefault="00933893" w:rsidP="00AF7F5D">
            <w:r w:rsidRPr="001D3447">
              <w:t xml:space="preserve">Fig. 3: </w:t>
            </w:r>
            <w:proofErr w:type="spellStart"/>
            <w:r w:rsidRPr="001D3447">
              <w:rPr>
                <w:lang w:val="en-US"/>
              </w:rPr>
              <w:t>Nkpologwu</w:t>
            </w:r>
            <w:proofErr w:type="spellEnd"/>
            <w:r w:rsidRPr="001D3447">
              <w:rPr>
                <w:lang w:val="en-US"/>
              </w:rPr>
              <w:t xml:space="preserve"> Sanitation Progress Mar. 2016</w:t>
            </w:r>
          </w:p>
          <w:p w14:paraId="127607B3" w14:textId="77777777" w:rsidR="00933893" w:rsidRDefault="00933893" w:rsidP="00AF7F5D">
            <w:pPr>
              <w:rPr>
                <w:noProof/>
              </w:rPr>
            </w:pPr>
            <w:r>
              <w:rPr>
                <w:noProof/>
              </w:rPr>
              <w:drawing>
                <wp:inline distT="0" distB="0" distL="0" distR="0" wp14:anchorId="5C73490F" wp14:editId="4DC6B631">
                  <wp:extent cx="3356610" cy="2467610"/>
                  <wp:effectExtent l="0" t="0" r="15240" b="27940"/>
                  <wp:docPr id="6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122A61" w14:textId="77777777" w:rsidR="00933893" w:rsidRPr="001D3447" w:rsidRDefault="00933893" w:rsidP="00AF7F5D">
            <w:r w:rsidRPr="001D3447">
              <w:rPr>
                <w:noProof/>
              </w:rPr>
              <w:t>Source: Anambra TAT CLTS monitoring report, March., 2016.</w:t>
            </w:r>
          </w:p>
          <w:p w14:paraId="34F0A89A" w14:textId="77777777" w:rsidR="00933893" w:rsidRPr="001D3447" w:rsidRDefault="00933893" w:rsidP="00AF7F5D">
            <w:r w:rsidRPr="001D3447">
              <w:t xml:space="preserve">In Anambra East LGA where </w:t>
            </w:r>
            <w:r>
              <w:t>43</w:t>
            </w:r>
            <w:r w:rsidRPr="001D3447">
              <w:t>% were found to be defecating in the open at baseline, M2 findings revealed an increase in access to toilets</w:t>
            </w:r>
            <w:r>
              <w:t>. I</w:t>
            </w:r>
            <w:r w:rsidRPr="001D3447">
              <w:t xml:space="preserve">n Mkpunando Otu, a 22% </w:t>
            </w:r>
            <w:r w:rsidRPr="001D3447">
              <w:lastRenderedPageBreak/>
              <w:t xml:space="preserve">increase </w:t>
            </w:r>
            <w:r>
              <w:t xml:space="preserve">in uptake of toilets </w:t>
            </w:r>
            <w:r w:rsidRPr="001D3447">
              <w:t>was recorded between Monitoring 1 and Monitoring 2</w:t>
            </w:r>
            <w:r>
              <w:t xml:space="preserve"> with similar trend in</w:t>
            </w:r>
            <w:r w:rsidRPr="001D3447">
              <w:t xml:space="preserve"> the other 4 small towns at varying percentages.</w:t>
            </w:r>
          </w:p>
          <w:p w14:paraId="0F80DBDD" w14:textId="77777777" w:rsidR="00933893" w:rsidRPr="00F67E1D" w:rsidRDefault="00933893" w:rsidP="00B768DA">
            <w:pPr>
              <w:pStyle w:val="ListParagraph"/>
              <w:spacing w:after="120"/>
              <w:ind w:left="0"/>
              <w:contextualSpacing w:val="0"/>
            </w:pPr>
            <w:r>
              <w:t>Plan is underway to launch the state ODF road map in October.</w:t>
            </w:r>
          </w:p>
        </w:tc>
      </w:tr>
    </w:tbl>
    <w:p w14:paraId="7A56CE84" w14:textId="77777777" w:rsidR="00933893" w:rsidRDefault="00933893" w:rsidP="00AF7F5D"/>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142" w:type="dxa"/>
          <w:bottom w:w="85" w:type="dxa"/>
          <w:right w:w="142" w:type="dxa"/>
        </w:tblCellMar>
        <w:tblLook w:val="04A0" w:firstRow="1" w:lastRow="0" w:firstColumn="1" w:lastColumn="0" w:noHBand="0" w:noVBand="1"/>
      </w:tblPr>
      <w:tblGrid>
        <w:gridCol w:w="2835"/>
        <w:gridCol w:w="6712"/>
      </w:tblGrid>
      <w:tr w:rsidR="00933893" w:rsidRPr="00F67E1D" w14:paraId="2BBDC146" w14:textId="77777777" w:rsidTr="0003161D">
        <w:trPr>
          <w:cantSplit/>
        </w:trPr>
        <w:tc>
          <w:tcPr>
            <w:tcW w:w="9547" w:type="dxa"/>
            <w:gridSpan w:val="2"/>
            <w:vAlign w:val="center"/>
          </w:tcPr>
          <w:p w14:paraId="6F3DAA5E" w14:textId="77777777" w:rsidR="00933893" w:rsidRPr="00F67E1D" w:rsidRDefault="00933893" w:rsidP="00AF7F5D">
            <w:r w:rsidRPr="00F67E1D">
              <w:rPr>
                <w:b/>
              </w:rPr>
              <w:t>Project objective 4</w:t>
            </w:r>
            <w:r w:rsidRPr="00F67E1D">
              <w:t>:</w:t>
            </w:r>
            <w:r w:rsidRPr="00F67E1D">
              <w:tab/>
              <w:t>To support rural water and sanitation institutions in the six states to deliver sustainable water supply and sanitation services.</w:t>
            </w:r>
          </w:p>
        </w:tc>
      </w:tr>
      <w:tr w:rsidR="00933893" w:rsidRPr="00F67E1D" w14:paraId="6A6758B9" w14:textId="77777777" w:rsidTr="0003161D">
        <w:trPr>
          <w:cantSplit/>
        </w:trPr>
        <w:tc>
          <w:tcPr>
            <w:tcW w:w="2835" w:type="dxa"/>
          </w:tcPr>
          <w:p w14:paraId="29AC6E47" w14:textId="77777777" w:rsidR="00933893" w:rsidRPr="00F67E1D" w:rsidRDefault="00933893" w:rsidP="00AF7F5D">
            <w:r w:rsidRPr="00F67E1D">
              <w:t>Result 4a</w:t>
            </w:r>
          </w:p>
          <w:p w14:paraId="570F5715" w14:textId="77777777" w:rsidR="00933893" w:rsidRPr="00F67E1D" w:rsidRDefault="00933893" w:rsidP="00AF7F5D">
            <w:r w:rsidRPr="00F67E1D">
              <w:t>LGAs' Water Sanitation and Hygiene (WASH) Units are upgraded as Departments and strengthened to implement rural water supply and sanitation programmes.</w:t>
            </w:r>
          </w:p>
        </w:tc>
        <w:tc>
          <w:tcPr>
            <w:tcW w:w="6712" w:type="dxa"/>
          </w:tcPr>
          <w:p w14:paraId="028CB0CD" w14:textId="77777777" w:rsidR="00933893" w:rsidRPr="00F67E1D" w:rsidRDefault="00933893" w:rsidP="00B768DA">
            <w:pPr>
              <w:pStyle w:val="ListParagraph"/>
              <w:spacing w:before="0" w:after="120"/>
              <w:ind w:left="0"/>
              <w:contextualSpacing w:val="0"/>
            </w:pPr>
            <w:r>
              <w:t>Two advocacy meetings were held to state policy makers on the upgrading of LGA WASH units to departments. This is one of the key technical sustainability strategies for STOWA. State Policy makers also attended one National level meeting on the same issue in Abuja.</w:t>
            </w:r>
          </w:p>
        </w:tc>
      </w:tr>
      <w:tr w:rsidR="00933893" w:rsidRPr="00F67E1D" w14:paraId="7601F4A6" w14:textId="77777777" w:rsidTr="0003161D">
        <w:trPr>
          <w:cantSplit/>
        </w:trPr>
        <w:tc>
          <w:tcPr>
            <w:tcW w:w="2835" w:type="dxa"/>
          </w:tcPr>
          <w:p w14:paraId="19C3B084" w14:textId="77777777" w:rsidR="00933893" w:rsidRPr="00F67E1D" w:rsidRDefault="00933893" w:rsidP="00AF7F5D">
            <w:r w:rsidRPr="00F67E1D">
              <w:t>Result 4c</w:t>
            </w:r>
          </w:p>
          <w:p w14:paraId="03577360" w14:textId="77777777" w:rsidR="00933893" w:rsidRPr="00F67E1D" w:rsidRDefault="00933893" w:rsidP="00AF7F5D">
            <w:r w:rsidRPr="00F67E1D">
              <w:t>Access to improved sanitation and hygiene promotion services in small towns and rural communities is increased.</w:t>
            </w:r>
          </w:p>
        </w:tc>
        <w:tc>
          <w:tcPr>
            <w:tcW w:w="6712" w:type="dxa"/>
          </w:tcPr>
          <w:p w14:paraId="4CF1DEEC" w14:textId="77777777" w:rsidR="00933893" w:rsidRPr="00F67E1D" w:rsidRDefault="00933893" w:rsidP="00B768DA">
            <w:pPr>
              <w:pStyle w:val="ListParagraph"/>
              <w:spacing w:before="0" w:after="120"/>
              <w:ind w:left="0"/>
              <w:contextualSpacing w:val="0"/>
            </w:pPr>
            <w:r>
              <w:t xml:space="preserve">The TAT in collaboration with the rural component is supporting the state to finalize the ODF Road Map and launch it in October 2016. The wife of the State Governor will be crowned as WASH Ambassador as one of the sustainability strategies to ensure continued support for the road map. </w:t>
            </w:r>
          </w:p>
        </w:tc>
      </w:tr>
      <w:tr w:rsidR="00933893" w:rsidRPr="00F67E1D" w14:paraId="51F04A24" w14:textId="77777777" w:rsidTr="0003161D">
        <w:trPr>
          <w:cantSplit/>
        </w:trPr>
        <w:tc>
          <w:tcPr>
            <w:tcW w:w="2835" w:type="dxa"/>
          </w:tcPr>
          <w:p w14:paraId="44137A3E" w14:textId="77777777" w:rsidR="00933893" w:rsidRPr="00F67E1D" w:rsidRDefault="00933893" w:rsidP="00AF7F5D">
            <w:r w:rsidRPr="00F67E1D">
              <w:t>Result 4d</w:t>
            </w:r>
          </w:p>
          <w:p w14:paraId="3A4572C4" w14:textId="77777777" w:rsidR="00933893" w:rsidRPr="00F67E1D" w:rsidRDefault="00933893" w:rsidP="00AF7F5D">
            <w:r w:rsidRPr="00F67E1D">
              <w:t>A state level monitoring and evaluation (M&amp;E) system, linked to the national M&amp;E system is established.</w:t>
            </w:r>
          </w:p>
        </w:tc>
        <w:tc>
          <w:tcPr>
            <w:tcW w:w="6712" w:type="dxa"/>
          </w:tcPr>
          <w:p w14:paraId="1550A5AB" w14:textId="77777777" w:rsidR="00933893" w:rsidRPr="00F67E1D" w:rsidRDefault="00933893" w:rsidP="00AF7F5D">
            <w:r>
              <w:t>The STOWA &amp; Ministry developed a proposal to conduct an inventory of all water and sanitation facilities in the state</w:t>
            </w:r>
            <w:r w:rsidR="00B768DA">
              <w:t>.</w:t>
            </w:r>
          </w:p>
        </w:tc>
      </w:tr>
    </w:tbl>
    <w:p w14:paraId="0A5929B0" w14:textId="77777777" w:rsidR="00933893" w:rsidRDefault="00933893" w:rsidP="00AF7F5D"/>
    <w:p w14:paraId="19A0F9EA" w14:textId="77777777" w:rsidR="00912DF9" w:rsidRPr="007C0E13" w:rsidRDefault="00B71D72" w:rsidP="007D4ECB">
      <w:pPr>
        <w:pStyle w:val="Heading2"/>
      </w:pPr>
      <w:bookmarkStart w:id="125" w:name="_Toc445993315"/>
      <w:bookmarkStart w:id="126" w:name="_Toc463014993"/>
      <w:r w:rsidRPr="007C0E13">
        <w:t>Cross River State</w:t>
      </w:r>
      <w:r w:rsidR="00ED05A2" w:rsidRPr="007C0E13">
        <w:t xml:space="preserve"> TAT</w:t>
      </w:r>
      <w:r w:rsidRPr="007C0E13">
        <w:t xml:space="preserve"> Six Month Report</w:t>
      </w:r>
      <w:bookmarkEnd w:id="125"/>
      <w:bookmarkEnd w:id="126"/>
    </w:p>
    <w:p w14:paraId="4FA04998" w14:textId="77777777" w:rsidR="00506788" w:rsidRDefault="00506788" w:rsidP="00AF7F5D"/>
    <w:tbl>
      <w:tblPr>
        <w:tblStyle w:val="TableGrid"/>
        <w:tblW w:w="9632" w:type="dxa"/>
        <w:tblLayout w:type="fixed"/>
        <w:tblCellMar>
          <w:top w:w="85" w:type="dxa"/>
          <w:left w:w="142" w:type="dxa"/>
          <w:bottom w:w="85" w:type="dxa"/>
          <w:right w:w="142" w:type="dxa"/>
        </w:tblCellMar>
        <w:tblLook w:val="04A0" w:firstRow="1" w:lastRow="0" w:firstColumn="1" w:lastColumn="0" w:noHBand="0" w:noVBand="1"/>
      </w:tblPr>
      <w:tblGrid>
        <w:gridCol w:w="2842"/>
        <w:gridCol w:w="6790"/>
      </w:tblGrid>
      <w:tr w:rsidR="00506788" w14:paraId="11B929BB" w14:textId="77777777" w:rsidTr="00B768DA">
        <w:tc>
          <w:tcPr>
            <w:tcW w:w="9632" w:type="dxa"/>
            <w:gridSpan w:val="2"/>
            <w:vAlign w:val="center"/>
          </w:tcPr>
          <w:p w14:paraId="53341FEA" w14:textId="77777777" w:rsidR="00506788" w:rsidRDefault="00506788" w:rsidP="00AF7F5D">
            <w:r>
              <w:rPr>
                <w:b/>
              </w:rPr>
              <w:t>Project O</w:t>
            </w:r>
            <w:r w:rsidRPr="008D3682">
              <w:rPr>
                <w:b/>
              </w:rPr>
              <w:t>bjective 2</w:t>
            </w:r>
            <w:r w:rsidRPr="00A60BB4">
              <w:t>:</w:t>
            </w:r>
            <w:r>
              <w:tab/>
            </w:r>
            <w:r w:rsidRPr="00A60BB4">
              <w:t>To improve water and policy and institutional framework in six focal states</w:t>
            </w:r>
            <w:r>
              <w:t>.</w:t>
            </w:r>
          </w:p>
        </w:tc>
      </w:tr>
      <w:tr w:rsidR="00506788" w14:paraId="287089F2" w14:textId="77777777" w:rsidTr="00B768DA">
        <w:tc>
          <w:tcPr>
            <w:tcW w:w="2842" w:type="dxa"/>
          </w:tcPr>
          <w:p w14:paraId="0782969F" w14:textId="77777777" w:rsidR="00506788" w:rsidRPr="008D3682" w:rsidRDefault="00506788" w:rsidP="00AF7F5D">
            <w:r w:rsidRPr="008D3682">
              <w:t>Result 2a</w:t>
            </w:r>
          </w:p>
          <w:p w14:paraId="37D90144" w14:textId="77777777" w:rsidR="00506788" w:rsidRPr="00A60BB4" w:rsidRDefault="00506788" w:rsidP="00AF7F5D">
            <w:r w:rsidRPr="00A60BB4">
              <w:t>State water law is enacted and implemented</w:t>
            </w:r>
            <w:r>
              <w:t>.</w:t>
            </w:r>
          </w:p>
        </w:tc>
        <w:tc>
          <w:tcPr>
            <w:tcW w:w="6790" w:type="dxa"/>
          </w:tcPr>
          <w:p w14:paraId="1B126DB0" w14:textId="77777777" w:rsidR="00506788" w:rsidRPr="001A081E" w:rsidRDefault="00506788" w:rsidP="00AF7F5D">
            <w:r w:rsidRPr="001A081E">
              <w:t>CRS Water bill clean copy of the proposed bill was finalized and ratified during the State Project Steering Committee (SPSC) meeting of 18</w:t>
            </w:r>
            <w:r w:rsidRPr="001A081E">
              <w:rPr>
                <w:vertAlign w:val="superscript"/>
              </w:rPr>
              <w:t>th</w:t>
            </w:r>
            <w:r w:rsidRPr="001A081E">
              <w:t xml:space="preserve"> May, 2016. The SPSC comprising over 25 members drawn from the relevant WASH Ministries, Departments and Agencies (MDAs) has met four times from programme inception to this period under review, principally to come up with an implementable water and sanitation</w:t>
            </w:r>
            <w:r>
              <w:t xml:space="preserve"> draft </w:t>
            </w:r>
            <w:r>
              <w:lastRenderedPageBreak/>
              <w:t>bill</w:t>
            </w:r>
            <w:r w:rsidRPr="001A081E">
              <w:t xml:space="preserve"> tailored to the proposed national water law amongst others. </w:t>
            </w:r>
          </w:p>
          <w:p w14:paraId="2D06C691" w14:textId="77777777" w:rsidR="00506788" w:rsidRPr="001A081E" w:rsidRDefault="00506788" w:rsidP="00AF7F5D">
            <w:r w:rsidRPr="001A081E">
              <w:t>The finalized clean copy of the bill upon ratification by the SPSC was moved to the state Ministry of Justice (</w:t>
            </w:r>
            <w:proofErr w:type="spellStart"/>
            <w:r w:rsidRPr="001A081E">
              <w:t>MoJ</w:t>
            </w:r>
            <w:proofErr w:type="spellEnd"/>
            <w:r w:rsidRPr="001A081E">
              <w:t>) to be formatted as appropriate for transmission to the state House of Assembly (</w:t>
            </w:r>
            <w:proofErr w:type="spellStart"/>
            <w:r w:rsidRPr="001A081E">
              <w:t>HoA</w:t>
            </w:r>
            <w:proofErr w:type="spellEnd"/>
            <w:r w:rsidRPr="001A081E">
              <w:t>) upon approval by the state Executive Council.</w:t>
            </w:r>
          </w:p>
          <w:p w14:paraId="77FC630B" w14:textId="77777777" w:rsidR="00506788" w:rsidRPr="001A081E" w:rsidRDefault="00506788" w:rsidP="00AF7F5D">
            <w:pPr>
              <w:rPr>
                <w:highlight w:val="yellow"/>
              </w:rPr>
            </w:pPr>
            <w:r w:rsidRPr="001A081E">
              <w:t xml:space="preserve">Comfortable to say that this result is 80% complete since the only outstanding work is enactment into law by the </w:t>
            </w:r>
            <w:proofErr w:type="spellStart"/>
            <w:r w:rsidRPr="001A081E">
              <w:t>HoA</w:t>
            </w:r>
            <w:proofErr w:type="spellEnd"/>
            <w:r w:rsidRPr="001A081E">
              <w:t>.</w:t>
            </w:r>
          </w:p>
        </w:tc>
      </w:tr>
      <w:tr w:rsidR="00506788" w14:paraId="44D8DD98" w14:textId="77777777" w:rsidTr="00B768DA">
        <w:tc>
          <w:tcPr>
            <w:tcW w:w="2842" w:type="dxa"/>
          </w:tcPr>
          <w:p w14:paraId="0068C097" w14:textId="77777777" w:rsidR="00506788" w:rsidRPr="008D3682" w:rsidRDefault="00506788" w:rsidP="00AF7F5D">
            <w:r w:rsidRPr="008D3682">
              <w:lastRenderedPageBreak/>
              <w:t>Result 2b</w:t>
            </w:r>
          </w:p>
          <w:p w14:paraId="4DB112C2" w14:textId="77777777" w:rsidR="00506788" w:rsidRDefault="00506788" w:rsidP="00AF7F5D">
            <w:r w:rsidRPr="00607768">
              <w:t>Sector institutions are structured in accordance with the state water law</w:t>
            </w:r>
            <w:r>
              <w:t>.</w:t>
            </w:r>
          </w:p>
        </w:tc>
        <w:tc>
          <w:tcPr>
            <w:tcW w:w="6790" w:type="dxa"/>
          </w:tcPr>
          <w:p w14:paraId="1D297545" w14:textId="77777777" w:rsidR="00506788" w:rsidRPr="002667D9" w:rsidRDefault="00506788" w:rsidP="00AF7F5D">
            <w:r w:rsidRPr="002667D9">
              <w:t xml:space="preserve">The proposed state water law </w:t>
            </w:r>
            <w:proofErr w:type="spellStart"/>
            <w:r w:rsidRPr="002667D9">
              <w:t>recognised</w:t>
            </w:r>
            <w:proofErr w:type="spellEnd"/>
            <w:r w:rsidRPr="002667D9">
              <w:t xml:space="preserve"> some key WASH institutions for the effective implementation of the bill upon passage into law. </w:t>
            </w:r>
          </w:p>
          <w:p w14:paraId="5A84A34B" w14:textId="77777777" w:rsidR="00506788" w:rsidRPr="002667D9" w:rsidRDefault="00506788" w:rsidP="00AF7F5D">
            <w:r w:rsidRPr="002667D9">
              <w:t xml:space="preserve">The TAT supported the creation of a Small Towns Unit (STU) in the Ministry of Water Resources (MoWR) to handle all issues pertaining to small towns’ water supply, sanitation and hygiene services. This unit is now deeply </w:t>
            </w:r>
            <w:proofErr w:type="spellStart"/>
            <w:r w:rsidRPr="002667D9">
              <w:t>institutionalised</w:t>
            </w:r>
            <w:proofErr w:type="spellEnd"/>
            <w:r w:rsidRPr="002667D9">
              <w:t xml:space="preserve"> in the </w:t>
            </w:r>
            <w:proofErr w:type="spellStart"/>
            <w:r w:rsidRPr="002667D9">
              <w:t>MoWR</w:t>
            </w:r>
            <w:proofErr w:type="spellEnd"/>
            <w:r w:rsidRPr="002667D9">
              <w:t xml:space="preserve"> and expe</w:t>
            </w:r>
            <w:r>
              <w:t>cted to transform into the</w:t>
            </w:r>
            <w:r w:rsidRPr="002667D9">
              <w:t xml:space="preserve"> Small Towns’ Water Supply and Sanitation Agency</w:t>
            </w:r>
            <w:r>
              <w:t xml:space="preserve"> (STOWA)</w:t>
            </w:r>
            <w:r w:rsidRPr="002667D9">
              <w:t xml:space="preserve"> as recommended in the proposed water bill. The STU now has a budget line in the ministry’s budget for implementing small towns’ water supply and sanitation operations.</w:t>
            </w:r>
          </w:p>
          <w:p w14:paraId="2D795C2C" w14:textId="77777777" w:rsidR="00506788" w:rsidRPr="002667D9" w:rsidRDefault="00506788" w:rsidP="00AF7F5D">
            <w:r w:rsidRPr="002667D9">
              <w:t xml:space="preserve">Another institution the TAT </w:t>
            </w:r>
            <w:r>
              <w:t xml:space="preserve">is </w:t>
            </w:r>
            <w:r w:rsidRPr="002667D9">
              <w:t>support</w:t>
            </w:r>
            <w:r>
              <w:t>ing</w:t>
            </w:r>
            <w:r w:rsidRPr="002667D9">
              <w:t xml:space="preserve"> the PIA to </w:t>
            </w:r>
            <w:proofErr w:type="spellStart"/>
            <w:r w:rsidRPr="002667D9">
              <w:t>institutionalise</w:t>
            </w:r>
            <w:proofErr w:type="spellEnd"/>
            <w:r w:rsidRPr="002667D9">
              <w:t xml:space="preserve"> is </w:t>
            </w:r>
            <w:r>
              <w:t xml:space="preserve">a </w:t>
            </w:r>
            <w:r w:rsidRPr="002667D9">
              <w:t>Project Implementation Unit</w:t>
            </w:r>
            <w:r>
              <w:t xml:space="preserve"> (PIU)</w:t>
            </w:r>
            <w:r w:rsidRPr="002667D9">
              <w:t>. This unit is intended to take over the structure of the state WSSSRP II as a platform for interfacing with future donor funded programmes</w:t>
            </w:r>
            <w:r>
              <w:t xml:space="preserve"> in the State Ministry and its agencies and to also constitute a WASH project oversight team that will provide project management support and expertise to the State WASH agencies and the WASH department of the Local Government Areas</w:t>
            </w:r>
            <w:r w:rsidRPr="002667D9">
              <w:t xml:space="preserve">. </w:t>
            </w:r>
            <w:r>
              <w:t>TAT facilitated the conceptualization this unit.</w:t>
            </w:r>
            <w:r w:rsidRPr="002667D9">
              <w:t xml:space="preserve"> The ministry has so much faith in this unit because of its importance despite the non-inclusion of the unit in the proposed state water bill.</w:t>
            </w:r>
          </w:p>
          <w:p w14:paraId="23D1DB5A" w14:textId="77777777" w:rsidR="00506788" w:rsidRDefault="00506788" w:rsidP="00AF7F5D">
            <w:r w:rsidRPr="002667D9">
              <w:t xml:space="preserve">A change management office creation is another institution the TAT supported the PIA to form. This office is intended to serve as a management/implementation platform of the water law and shall only be fully functional upon enactment of the water law. </w:t>
            </w:r>
          </w:p>
        </w:tc>
      </w:tr>
      <w:tr w:rsidR="00506788" w14:paraId="347F5CC1" w14:textId="77777777" w:rsidTr="00B768DA">
        <w:tc>
          <w:tcPr>
            <w:tcW w:w="2842" w:type="dxa"/>
          </w:tcPr>
          <w:p w14:paraId="4EB9D826" w14:textId="77777777" w:rsidR="00506788" w:rsidRPr="008D3682" w:rsidRDefault="00506788" w:rsidP="00AF7F5D">
            <w:r w:rsidRPr="008D3682">
              <w:t>Result 2c</w:t>
            </w:r>
          </w:p>
          <w:p w14:paraId="4AA61208" w14:textId="77777777" w:rsidR="00506788" w:rsidRDefault="00506788" w:rsidP="00AF7F5D">
            <w:r w:rsidRPr="00607768">
              <w:t>Budget for sector institutions to fulfil their mandate is secured.</w:t>
            </w:r>
          </w:p>
        </w:tc>
        <w:tc>
          <w:tcPr>
            <w:tcW w:w="6790" w:type="dxa"/>
          </w:tcPr>
          <w:p w14:paraId="600E89C8" w14:textId="77777777" w:rsidR="00506788" w:rsidRPr="001A078B" w:rsidRDefault="00506788" w:rsidP="00B768DA">
            <w:pPr>
              <w:pStyle w:val="ListParagraph"/>
              <w:spacing w:before="0" w:after="120"/>
              <w:ind w:left="0"/>
              <w:contextualSpacing w:val="0"/>
              <w:rPr>
                <w:rFonts w:eastAsia="Calibri" w:cs="Arial"/>
              </w:rPr>
            </w:pPr>
            <w:r w:rsidRPr="001A078B">
              <w:rPr>
                <w:rFonts w:eastAsia="Calibri" w:cs="Arial"/>
              </w:rPr>
              <w:t xml:space="preserve">The programme during the first phase implementation supported the state to develop a </w:t>
            </w:r>
            <w:proofErr w:type="gramStart"/>
            <w:r w:rsidRPr="001A078B">
              <w:rPr>
                <w:rFonts w:eastAsia="Calibri" w:cs="Arial"/>
              </w:rPr>
              <w:t>Medium Term</w:t>
            </w:r>
            <w:proofErr w:type="gramEnd"/>
            <w:r w:rsidRPr="001A078B">
              <w:rPr>
                <w:rFonts w:eastAsia="Calibri" w:cs="Arial"/>
              </w:rPr>
              <w:t xml:space="preserve"> Expenditure Framework (MTEF) to drive a Medium Term Sector Strategy. Since then the state WASH sector has devised the strategy in its entire sector wide budgeting processes.</w:t>
            </w:r>
          </w:p>
          <w:p w14:paraId="28C8A56F" w14:textId="77777777" w:rsidR="00506788" w:rsidRDefault="00506788" w:rsidP="00B768DA">
            <w:pPr>
              <w:pStyle w:val="ListParagraph"/>
              <w:spacing w:before="0" w:after="120"/>
              <w:ind w:left="0"/>
              <w:contextualSpacing w:val="0"/>
            </w:pPr>
            <w:r w:rsidRPr="001A078B">
              <w:rPr>
                <w:rFonts w:eastAsia="Calibri" w:cs="Arial"/>
              </w:rPr>
              <w:t>The TAT supported the ministry in the development of the operational MTEF for years (2016 – 2019). The budget document captured the Ministry’s Medium Term Sector Strategy (MTSS) from which the 2016 annual budget was extracted for implementation.</w:t>
            </w:r>
          </w:p>
        </w:tc>
      </w:tr>
      <w:tr w:rsidR="00506788" w14:paraId="39086F86" w14:textId="77777777" w:rsidTr="00B768DA">
        <w:tc>
          <w:tcPr>
            <w:tcW w:w="2842" w:type="dxa"/>
          </w:tcPr>
          <w:p w14:paraId="15163241" w14:textId="77777777" w:rsidR="00506788" w:rsidRPr="008D3682" w:rsidRDefault="00506788" w:rsidP="00AF7F5D">
            <w:r w:rsidRPr="008D3682">
              <w:lastRenderedPageBreak/>
              <w:t>Result 2d</w:t>
            </w:r>
          </w:p>
          <w:p w14:paraId="0F92AECC" w14:textId="77777777" w:rsidR="00506788" w:rsidRDefault="00506788" w:rsidP="00AF7F5D">
            <w:r w:rsidRPr="00607768">
              <w:t>States adopt Integrat</w:t>
            </w:r>
            <w:r>
              <w:t>ed Water Resources Management (I</w:t>
            </w:r>
            <w:r w:rsidRPr="00607768">
              <w:t>WRM) principles in water resources management</w:t>
            </w:r>
            <w:r>
              <w:t>.</w:t>
            </w:r>
          </w:p>
        </w:tc>
        <w:tc>
          <w:tcPr>
            <w:tcW w:w="6790" w:type="dxa"/>
          </w:tcPr>
          <w:p w14:paraId="09489105" w14:textId="77777777" w:rsidR="00506788" w:rsidRPr="00E403A7" w:rsidRDefault="00506788" w:rsidP="00AF7F5D">
            <w:r w:rsidRPr="00E403A7">
              <w:t>The TAT supported the state on the 30</w:t>
            </w:r>
            <w:r w:rsidRPr="00E403A7">
              <w:rPr>
                <w:vertAlign w:val="superscript"/>
              </w:rPr>
              <w:t>th</w:t>
            </w:r>
            <w:r w:rsidRPr="00E403A7">
              <w:t xml:space="preserve"> </w:t>
            </w:r>
            <w:proofErr w:type="gramStart"/>
            <w:r w:rsidRPr="00E403A7">
              <w:t>March,</w:t>
            </w:r>
            <w:proofErr w:type="gramEnd"/>
            <w:r w:rsidRPr="00E403A7">
              <w:t xml:space="preserve"> 2016 to </w:t>
            </w:r>
            <w:proofErr w:type="spellStart"/>
            <w:r w:rsidRPr="00E403A7">
              <w:t>organise</w:t>
            </w:r>
            <w:proofErr w:type="spellEnd"/>
            <w:r w:rsidRPr="00E403A7">
              <w:t xml:space="preserve"> a meeting of the Executive Committee of IWRM to carry out strategic planning and preparation of IWRM workplan. The workplan developed has been integrated into </w:t>
            </w:r>
            <w:r>
              <w:t xml:space="preserve">2016 &amp; 17 joint Ministry and TAT plan and </w:t>
            </w:r>
            <w:r w:rsidRPr="00E403A7">
              <w:t>budget for implementation.</w:t>
            </w:r>
          </w:p>
          <w:p w14:paraId="3FF0162D" w14:textId="77777777" w:rsidR="00506788" w:rsidRPr="000C48F7" w:rsidRDefault="00506788" w:rsidP="00AF7F5D">
            <w:r w:rsidRPr="000C48F7">
              <w:t xml:space="preserve">The capacity of the 21 committee members representing the various related WASH MDAS and the civil society have been built in water resources management using IWRM principles. </w:t>
            </w:r>
          </w:p>
          <w:p w14:paraId="788FA060" w14:textId="77777777" w:rsidR="00506788" w:rsidRPr="0003161D" w:rsidRDefault="00506788" w:rsidP="00AF7F5D">
            <w:r w:rsidRPr="000C48F7">
              <w:t xml:space="preserve">Furthermore, the TAT has </w:t>
            </w:r>
            <w:r>
              <w:t>concluded</w:t>
            </w:r>
            <w:r w:rsidRPr="000C48F7">
              <w:t xml:space="preserve"> plans to interface the IWRM committee members with the Catchment Management Office (CMO) in </w:t>
            </w:r>
            <w:proofErr w:type="spellStart"/>
            <w:r w:rsidRPr="000C48F7">
              <w:t>Abakiliki</w:t>
            </w:r>
            <w:proofErr w:type="spellEnd"/>
            <w:r w:rsidRPr="000C48F7">
              <w:t xml:space="preserve">, </w:t>
            </w:r>
            <w:proofErr w:type="spellStart"/>
            <w:r w:rsidRPr="000C48F7">
              <w:t>Ebonyi</w:t>
            </w:r>
            <w:proofErr w:type="spellEnd"/>
            <w:r w:rsidRPr="000C48F7">
              <w:t xml:space="preserve"> State </w:t>
            </w:r>
            <w:proofErr w:type="gramStart"/>
            <w:r w:rsidRPr="000C48F7">
              <w:t>in order to</w:t>
            </w:r>
            <w:proofErr w:type="gramEnd"/>
            <w:r w:rsidRPr="000C48F7">
              <w:t xml:space="preserve"> keep the members abreast with water resources management issues and challenges in the Eastern Littoral Hydrological Area. </w:t>
            </w:r>
          </w:p>
        </w:tc>
      </w:tr>
      <w:tr w:rsidR="00506788" w14:paraId="45CAE463" w14:textId="77777777" w:rsidTr="00B768DA">
        <w:tc>
          <w:tcPr>
            <w:tcW w:w="2842" w:type="dxa"/>
          </w:tcPr>
          <w:p w14:paraId="13AB29D8" w14:textId="77777777" w:rsidR="00506788" w:rsidRPr="008D3682" w:rsidRDefault="00506788" w:rsidP="00AF7F5D">
            <w:r w:rsidRPr="008D3682">
              <w:t>Result 2e</w:t>
            </w:r>
          </w:p>
          <w:p w14:paraId="287105DB" w14:textId="77777777" w:rsidR="00506788" w:rsidRDefault="00506788" w:rsidP="00AF7F5D">
            <w:r w:rsidRPr="00607768">
              <w:t>Strategy for private sector participation in water supply and sanitation services delivery is developed and implemented</w:t>
            </w:r>
            <w:r>
              <w:t>.</w:t>
            </w:r>
          </w:p>
        </w:tc>
        <w:tc>
          <w:tcPr>
            <w:tcW w:w="6790" w:type="dxa"/>
          </w:tcPr>
          <w:p w14:paraId="12FA79DA" w14:textId="77777777" w:rsidR="00506788" w:rsidRPr="00B040D8" w:rsidRDefault="00506788" w:rsidP="00AF7F5D">
            <w:r w:rsidRPr="00B040D8">
              <w:t>The TAT during this reporting period supported the Ministry of Water Resources to propagate the formation of private sector service providers’</w:t>
            </w:r>
            <w:r>
              <w:t xml:space="preserve"> network for Cross River State</w:t>
            </w:r>
            <w:r w:rsidRPr="00B040D8">
              <w:t xml:space="preserve">. </w:t>
            </w:r>
            <w:r>
              <w:t xml:space="preserve">The Ministry was supported to engage with the Calabar Chamber of Commerce to agree modalities for setting up the PSP network. A concept for the network has been prepared and agreed by the MDAs. </w:t>
            </w:r>
            <w:r w:rsidRPr="00B040D8">
              <w:t xml:space="preserve">The </w:t>
            </w:r>
            <w:r>
              <w:t>network will revolve around 3</w:t>
            </w:r>
            <w:r w:rsidRPr="00B040D8">
              <w:t xml:space="preserve"> private sector service providers established with the support of the TAT </w:t>
            </w:r>
            <w:r>
              <w:t>in the State. They are the</w:t>
            </w:r>
            <w:r w:rsidRPr="00B040D8">
              <w:t xml:space="preserve"> Plumbers Association</w:t>
            </w:r>
            <w:r>
              <w:t>, Water Chemicals Associations</w:t>
            </w:r>
            <w:r w:rsidRPr="00B040D8">
              <w:t xml:space="preserve"> and Borehole Drillers Association. Advocacy to get more </w:t>
            </w:r>
            <w:r>
              <w:t xml:space="preserve">WASH related </w:t>
            </w:r>
            <w:r w:rsidRPr="00B040D8">
              <w:t>associations formed whose services are essential to the management, maintenance and operations of water supply, sanitation and hygiene services delivery</w:t>
            </w:r>
            <w:r>
              <w:t xml:space="preserve"> in the State to be involved is ongoing</w:t>
            </w:r>
            <w:r w:rsidRPr="00B040D8">
              <w:t>.</w:t>
            </w:r>
          </w:p>
          <w:p w14:paraId="2E216B20" w14:textId="77777777" w:rsidR="00506788" w:rsidRPr="00A34AC6" w:rsidRDefault="00506788" w:rsidP="00AF7F5D">
            <w:r w:rsidRPr="00B040D8">
              <w:t xml:space="preserve">The TAT also supported the PIA to develop a Private Sector Participation (PSP) model which is being studied by the sector stakeholders for implementation once the small towns’ works are constructed. </w:t>
            </w:r>
            <w:r>
              <w:t xml:space="preserve">The model incorporates </w:t>
            </w:r>
            <w:r w:rsidRPr="00A34AC6">
              <w:t>three main components;</w:t>
            </w:r>
          </w:p>
          <w:p w14:paraId="531776AD" w14:textId="77777777" w:rsidR="00506788" w:rsidRPr="00A34AC6" w:rsidRDefault="00506788" w:rsidP="00AF7F5D">
            <w:r w:rsidRPr="00A34AC6">
              <w:t xml:space="preserve">PSP for managing small towns schemes as a way of improving financial sustainability of the Water Consumer Association (WCAs) and the </w:t>
            </w:r>
            <w:proofErr w:type="gramStart"/>
            <w:r w:rsidRPr="00A34AC6">
              <w:t>Small Town</w:t>
            </w:r>
            <w:proofErr w:type="gramEnd"/>
            <w:r w:rsidRPr="00A34AC6">
              <w:t xml:space="preserve"> Water Supply schemes.</w:t>
            </w:r>
          </w:p>
          <w:p w14:paraId="4630B2B3" w14:textId="77777777" w:rsidR="00506788" w:rsidRPr="00A34AC6" w:rsidRDefault="00506788" w:rsidP="00AF7F5D">
            <w:r w:rsidRPr="00A34AC6">
              <w:t>An Urban sanitation PSP that will support the concept of Urban CLTS that will be implemented in the State.</w:t>
            </w:r>
          </w:p>
          <w:p w14:paraId="55444D6D" w14:textId="77777777" w:rsidR="00506788" w:rsidRPr="00A34AC6" w:rsidRDefault="00506788" w:rsidP="00AF7F5D">
            <w:r w:rsidRPr="00A34AC6">
              <w:t>Establishment of private service provider’s network.</w:t>
            </w:r>
          </w:p>
          <w:p w14:paraId="385B249E" w14:textId="77777777" w:rsidR="00506788" w:rsidRPr="00766A00" w:rsidRDefault="00506788" w:rsidP="00AF7F5D">
            <w:r w:rsidRPr="00766A00">
              <w:t>The TAT also supported the state in the development a Public Private Partnership (PPP)/ Private Sector Participation (PSP) study for urban, small towns and rural components of water supply. The study which started with the gathering of the relevant legal frameworks is about 80% complete. The final report incorporating the proposed model for the PPP/PSP shall be ready in the next rep</w:t>
            </w:r>
            <w:r>
              <w:t>orting period complete with pilot program implementation guidelines</w:t>
            </w:r>
            <w:r w:rsidRPr="00766A00">
              <w:t>.</w:t>
            </w:r>
          </w:p>
          <w:p w14:paraId="1B9888F5" w14:textId="77777777" w:rsidR="00506788" w:rsidRPr="0008625F" w:rsidRDefault="00506788" w:rsidP="00AF7F5D">
            <w:r w:rsidRPr="00766A00">
              <w:lastRenderedPageBreak/>
              <w:t xml:space="preserve">An Urban sanitation PSP concept is being developed as part of the Urban CLTS concept to be piloted in </w:t>
            </w:r>
            <w:proofErr w:type="spellStart"/>
            <w:r w:rsidRPr="00766A00">
              <w:t>Ugep</w:t>
            </w:r>
            <w:proofErr w:type="spellEnd"/>
            <w:r w:rsidRPr="00766A00">
              <w:t xml:space="preserve"> Urban. </w:t>
            </w:r>
          </w:p>
        </w:tc>
      </w:tr>
      <w:tr w:rsidR="00506788" w14:paraId="1903D5F0" w14:textId="77777777" w:rsidTr="00B768DA">
        <w:tc>
          <w:tcPr>
            <w:tcW w:w="2842" w:type="dxa"/>
          </w:tcPr>
          <w:p w14:paraId="13A88B73" w14:textId="77777777" w:rsidR="00506788" w:rsidRPr="008D3682" w:rsidRDefault="00506788" w:rsidP="00AF7F5D">
            <w:r w:rsidRPr="008D3682">
              <w:lastRenderedPageBreak/>
              <w:t>Result 2f</w:t>
            </w:r>
          </w:p>
          <w:p w14:paraId="43FA7A51" w14:textId="77777777" w:rsidR="00506788" w:rsidRDefault="00506788" w:rsidP="00AF7F5D">
            <w:r w:rsidRPr="00607768">
              <w:t xml:space="preserve">Regular sector monitoring and review is </w:t>
            </w:r>
            <w:proofErr w:type="spellStart"/>
            <w:r w:rsidRPr="00607768">
              <w:t>institutionalised</w:t>
            </w:r>
            <w:proofErr w:type="spellEnd"/>
          </w:p>
        </w:tc>
        <w:tc>
          <w:tcPr>
            <w:tcW w:w="6790" w:type="dxa"/>
          </w:tcPr>
          <w:p w14:paraId="7B335076" w14:textId="77777777" w:rsidR="00506788" w:rsidRPr="00C976DD" w:rsidRDefault="00506788" w:rsidP="00AF7F5D">
            <w:r w:rsidRPr="00C976DD">
              <w:t>The Sector Wide Approach</w:t>
            </w:r>
            <w:r>
              <w:t xml:space="preserve"> (SWAp)</w:t>
            </w:r>
            <w:r w:rsidRPr="00C976DD">
              <w:t xml:space="preserve"> concept of bringing together all stakeholders delivering in WASH was supported during this reporting period. The sector roadmap and workplan for 2015 – 2016 is being implemented under the coordination of the Ministry of Water Resources</w:t>
            </w:r>
            <w:r w:rsidR="00DC726A">
              <w:t>.</w:t>
            </w:r>
          </w:p>
          <w:p w14:paraId="7AA2B34D" w14:textId="77777777" w:rsidR="00506788" w:rsidRDefault="00506788" w:rsidP="00AF7F5D">
            <w:r w:rsidRPr="00C976DD">
              <w:t>The SWAp working group comprising of twelve (12) members met on 6</w:t>
            </w:r>
            <w:r w:rsidRPr="00C976DD">
              <w:rPr>
                <w:vertAlign w:val="superscript"/>
              </w:rPr>
              <w:t>th</w:t>
            </w:r>
            <w:r w:rsidRPr="00C976DD">
              <w:t xml:space="preserve"> </w:t>
            </w:r>
            <w:proofErr w:type="gramStart"/>
            <w:r w:rsidRPr="00C976DD">
              <w:t>April,</w:t>
            </w:r>
            <w:proofErr w:type="gramEnd"/>
            <w:r w:rsidRPr="00C976DD">
              <w:t xml:space="preserve"> 2016. </w:t>
            </w:r>
            <w:r>
              <w:t xml:space="preserve">This meeting brought inputs from UNICEF supported SWAp consultant who is looking at replicating the </w:t>
            </w:r>
            <w:proofErr w:type="gramStart"/>
            <w:r>
              <w:t>Cross River</w:t>
            </w:r>
            <w:proofErr w:type="gramEnd"/>
            <w:r>
              <w:t xml:space="preserve"> State SWAp model in Anambra State through UNICEF support. </w:t>
            </w:r>
            <w:r w:rsidRPr="00C976DD">
              <w:t>Cumulatively, the group has met six (6) times since the inception of the programme to drive the SWAp process and initiate coordination processes in the WASH sector. The following objectives formed the basis of the 6</w:t>
            </w:r>
            <w:r w:rsidRPr="00C976DD">
              <w:rPr>
                <w:vertAlign w:val="superscript"/>
              </w:rPr>
              <w:t>th</w:t>
            </w:r>
            <w:r w:rsidRPr="00C976DD">
              <w:t xml:space="preserve"> </w:t>
            </w:r>
            <w:proofErr w:type="gramStart"/>
            <w:r w:rsidRPr="00C976DD">
              <w:t>April,</w:t>
            </w:r>
            <w:proofErr w:type="gramEnd"/>
            <w:r w:rsidRPr="00C976DD">
              <w:t xml:space="preserve"> 2016 meeting;</w:t>
            </w:r>
          </w:p>
          <w:p w14:paraId="4EC59BAA" w14:textId="77777777" w:rsidR="00506788" w:rsidRPr="009F0471" w:rsidRDefault="00506788" w:rsidP="00B768DA">
            <w:pPr>
              <w:pStyle w:val="ListParagraph"/>
              <w:numPr>
                <w:ilvl w:val="0"/>
                <w:numId w:val="22"/>
              </w:numPr>
              <w:tabs>
                <w:tab w:val="right" w:pos="9026"/>
              </w:tabs>
              <w:spacing w:before="0" w:after="120"/>
              <w:ind w:left="0" w:hanging="397"/>
              <w:contextualSpacing w:val="0"/>
              <w:rPr>
                <w:rFonts w:cs="Arial"/>
              </w:rPr>
            </w:pPr>
            <w:r w:rsidRPr="005B595A">
              <w:t xml:space="preserve">Provide an in-depth briefing that will help the Commissioners for the Ministries of Water Resources and International Development Cooperation </w:t>
            </w:r>
            <w:r>
              <w:t xml:space="preserve">and their relevant personnel </w:t>
            </w:r>
            <w:r w:rsidRPr="005B595A">
              <w:t>to be equipped to take forward SWAp in Cross River State</w:t>
            </w:r>
          </w:p>
          <w:p w14:paraId="0DF1AAFE" w14:textId="77777777" w:rsidR="00506788" w:rsidRPr="009F0471" w:rsidRDefault="00506788" w:rsidP="00B768DA">
            <w:pPr>
              <w:pStyle w:val="ListParagraph"/>
              <w:numPr>
                <w:ilvl w:val="0"/>
                <w:numId w:val="22"/>
              </w:numPr>
              <w:tabs>
                <w:tab w:val="right" w:pos="9026"/>
              </w:tabs>
              <w:spacing w:before="0" w:after="120"/>
              <w:ind w:left="0" w:hanging="397"/>
              <w:contextualSpacing w:val="0"/>
              <w:rPr>
                <w:rFonts w:cs="Arial"/>
              </w:rPr>
            </w:pPr>
            <w:r w:rsidRPr="005B595A">
              <w:t xml:space="preserve">Provide an understanding of the </w:t>
            </w:r>
            <w:r>
              <w:t xml:space="preserve">CRS WASH </w:t>
            </w:r>
            <w:r w:rsidRPr="005B595A">
              <w:t>SWAp Roadmap</w:t>
            </w:r>
          </w:p>
          <w:p w14:paraId="0B398AC6" w14:textId="77777777" w:rsidR="00506788" w:rsidRPr="009F0471" w:rsidRDefault="00506788" w:rsidP="00B768DA">
            <w:pPr>
              <w:pStyle w:val="ListParagraph"/>
              <w:numPr>
                <w:ilvl w:val="0"/>
                <w:numId w:val="22"/>
              </w:numPr>
              <w:tabs>
                <w:tab w:val="right" w:pos="9026"/>
              </w:tabs>
              <w:spacing w:before="0" w:after="120"/>
              <w:ind w:left="0" w:hanging="397"/>
              <w:contextualSpacing w:val="0"/>
              <w:rPr>
                <w:rFonts w:cs="Arial"/>
              </w:rPr>
            </w:pPr>
            <w:r w:rsidRPr="005B595A">
              <w:t>Discuss the vision of WASH Sector SWAp for CRS</w:t>
            </w:r>
          </w:p>
          <w:p w14:paraId="398D7FC2" w14:textId="77777777" w:rsidR="00506788" w:rsidRPr="009F0471" w:rsidRDefault="00506788" w:rsidP="00B768DA">
            <w:pPr>
              <w:pStyle w:val="ListParagraph"/>
              <w:numPr>
                <w:ilvl w:val="0"/>
                <w:numId w:val="22"/>
              </w:numPr>
              <w:tabs>
                <w:tab w:val="right" w:pos="9026"/>
              </w:tabs>
              <w:spacing w:before="0" w:after="120"/>
              <w:ind w:left="0" w:hanging="397"/>
              <w:contextualSpacing w:val="0"/>
              <w:rPr>
                <w:rFonts w:cs="Arial"/>
              </w:rPr>
            </w:pPr>
            <w:r w:rsidRPr="005B595A">
              <w:t>Agree way forward for realizing the Roadmap in CRS</w:t>
            </w:r>
          </w:p>
          <w:p w14:paraId="046B074D" w14:textId="77777777" w:rsidR="00506788" w:rsidRPr="00183F76" w:rsidRDefault="00506788" w:rsidP="00AF7F5D">
            <w:r w:rsidRPr="00637D13">
              <w:t>The Anambra state WASH SWAp contingent came to Cross River State on a SWAp study tour on the 3</w:t>
            </w:r>
            <w:r w:rsidRPr="00637D13">
              <w:rPr>
                <w:vertAlign w:val="superscript"/>
              </w:rPr>
              <w:t>rd</w:t>
            </w:r>
            <w:r w:rsidRPr="00637D13">
              <w:t xml:space="preserve"> </w:t>
            </w:r>
            <w:proofErr w:type="gramStart"/>
            <w:r w:rsidRPr="00637D13">
              <w:t>August,</w:t>
            </w:r>
            <w:proofErr w:type="gramEnd"/>
            <w:r w:rsidRPr="00637D13">
              <w:t xml:space="preserve"> 2016. The essence of the visit was to </w:t>
            </w:r>
            <w:r>
              <w:t xml:space="preserve">allow the Anambra SWAp team </w:t>
            </w:r>
            <w:proofErr w:type="gramStart"/>
            <w:r>
              <w:t>have</w:t>
            </w:r>
            <w:proofErr w:type="gramEnd"/>
            <w:r>
              <w:t xml:space="preserve"> an in-depth understanding of the Cross River State Model as is currently being operated and to </w:t>
            </w:r>
            <w:r w:rsidRPr="00637D13">
              <w:t>cross fertilize ideas on the best practices to adopt for the implementation of SWAp in the WASH sector. Experiences, lessons, opportunities and challenges were shared between the 2 states. The 2 states during the visit agreed an exchange of ideas, process and models for the effective coordination and management of WASH resources.</w:t>
            </w:r>
            <w:r>
              <w:t xml:space="preserve"> The TAT, Ministry of Water Resources, Cross River State Water Board Limited and Rural Water Supply and Sanitation Agency took active part in the deliberations during the visit.</w:t>
            </w:r>
          </w:p>
        </w:tc>
      </w:tr>
    </w:tbl>
    <w:p w14:paraId="43331E2C" w14:textId="77777777" w:rsidR="00506788" w:rsidRDefault="00506788" w:rsidP="00AF7F5D"/>
    <w:p w14:paraId="1B194A7D" w14:textId="77777777" w:rsidR="001456BA" w:rsidRDefault="001456BA" w:rsidP="00AF7F5D"/>
    <w:p w14:paraId="344B6258" w14:textId="77777777" w:rsidR="001456BA" w:rsidRDefault="001456BA" w:rsidP="00AF7F5D"/>
    <w:p w14:paraId="4B08A801" w14:textId="77777777" w:rsidR="001456BA" w:rsidRDefault="001456BA"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2835"/>
        <w:gridCol w:w="6712"/>
      </w:tblGrid>
      <w:tr w:rsidR="00506788" w14:paraId="02652748" w14:textId="77777777" w:rsidTr="002C1F31">
        <w:tc>
          <w:tcPr>
            <w:tcW w:w="9547" w:type="dxa"/>
            <w:gridSpan w:val="2"/>
            <w:vAlign w:val="center"/>
          </w:tcPr>
          <w:p w14:paraId="262206A1" w14:textId="77777777" w:rsidR="00506788" w:rsidRDefault="00506788" w:rsidP="00AF7F5D">
            <w:r w:rsidRPr="008D3682">
              <w:rPr>
                <w:b/>
              </w:rPr>
              <w:t>Project Objective 3</w:t>
            </w:r>
            <w:r w:rsidRPr="00607768">
              <w:t>:</w:t>
            </w:r>
            <w:r>
              <w:tab/>
            </w:r>
            <w:r w:rsidRPr="00607768">
              <w:t>To support urban and small towns water institutions in the six states to deliver sustainable water supply service.</w:t>
            </w:r>
          </w:p>
        </w:tc>
      </w:tr>
      <w:tr w:rsidR="00506788" w14:paraId="7A5F22E2" w14:textId="77777777" w:rsidTr="002C1F31">
        <w:tc>
          <w:tcPr>
            <w:tcW w:w="2835" w:type="dxa"/>
          </w:tcPr>
          <w:p w14:paraId="7DA0B1FF" w14:textId="77777777" w:rsidR="00506788" w:rsidRPr="008D3682" w:rsidRDefault="00506788" w:rsidP="00AF7F5D">
            <w:r w:rsidRPr="008D3682">
              <w:t>Result 3a</w:t>
            </w:r>
          </w:p>
          <w:p w14:paraId="18D9705D" w14:textId="77777777" w:rsidR="00506788" w:rsidRDefault="00506788" w:rsidP="00AF7F5D">
            <w:r w:rsidRPr="00FA36B0">
              <w:lastRenderedPageBreak/>
              <w:t>Management and Financial viability of Urban Water Institutions is improved</w:t>
            </w:r>
            <w:r>
              <w:t>.</w:t>
            </w:r>
          </w:p>
        </w:tc>
        <w:tc>
          <w:tcPr>
            <w:tcW w:w="6712" w:type="dxa"/>
          </w:tcPr>
          <w:p w14:paraId="68B85967" w14:textId="77777777" w:rsidR="00506788" w:rsidRPr="00F37342" w:rsidRDefault="00506788" w:rsidP="00AF7F5D">
            <w:r w:rsidRPr="00F37342">
              <w:lastRenderedPageBreak/>
              <w:t xml:space="preserve">The management and operational reform study conducted </w:t>
            </w:r>
            <w:r w:rsidRPr="00F37342">
              <w:lastRenderedPageBreak/>
              <w:t>for the state urban water utility by TAT short-term consultants – an International and a National Urban Utility Reform and Financial Management Experts who first visited the state between 24</w:t>
            </w:r>
            <w:r w:rsidRPr="00F37342">
              <w:rPr>
                <w:vertAlign w:val="superscript"/>
              </w:rPr>
              <w:t>th</w:t>
            </w:r>
            <w:r w:rsidRPr="00F37342">
              <w:t xml:space="preserve"> and 26</w:t>
            </w:r>
            <w:r w:rsidRPr="00F37342">
              <w:rPr>
                <w:vertAlign w:val="superscript"/>
              </w:rPr>
              <w:t>th</w:t>
            </w:r>
            <w:r w:rsidRPr="00F37342">
              <w:t xml:space="preserve"> February 2016 for data gathering is still ongoing. The study is at advanced stage with the draft documents listed below being 80% complete;</w:t>
            </w:r>
          </w:p>
          <w:p w14:paraId="034AB869" w14:textId="77777777" w:rsidR="00506788" w:rsidRPr="00F37342" w:rsidRDefault="00506788" w:rsidP="00B768DA">
            <w:pPr>
              <w:pStyle w:val="ListParagraph"/>
              <w:numPr>
                <w:ilvl w:val="0"/>
                <w:numId w:val="31"/>
              </w:numPr>
              <w:spacing w:before="0" w:after="120"/>
              <w:ind w:left="0" w:hanging="397"/>
              <w:contextualSpacing w:val="0"/>
              <w:rPr>
                <w:rFonts w:eastAsia="Calibri" w:cs="Times New Roman"/>
              </w:rPr>
            </w:pPr>
            <w:r w:rsidRPr="00F37342">
              <w:rPr>
                <w:rFonts w:eastAsia="Calibri" w:cs="Arial"/>
                <w:color w:val="000000"/>
                <w:lang w:eastAsia="en-CA"/>
              </w:rPr>
              <w:t>Utility Performance Assessment</w:t>
            </w:r>
          </w:p>
          <w:p w14:paraId="64914E83" w14:textId="77777777" w:rsidR="00506788" w:rsidRPr="00F37342" w:rsidRDefault="00506788" w:rsidP="00B768DA">
            <w:pPr>
              <w:pStyle w:val="ListParagraph"/>
              <w:numPr>
                <w:ilvl w:val="0"/>
                <w:numId w:val="31"/>
              </w:numPr>
              <w:spacing w:before="0" w:after="120"/>
              <w:ind w:left="0" w:hanging="397"/>
              <w:contextualSpacing w:val="0"/>
              <w:rPr>
                <w:rFonts w:eastAsia="Calibri" w:cs="Times New Roman"/>
              </w:rPr>
            </w:pPr>
            <w:r w:rsidRPr="00F37342">
              <w:rPr>
                <w:rFonts w:eastAsia="Calibri" w:cs="Arial"/>
                <w:color w:val="000000"/>
                <w:lang w:eastAsia="en-CA"/>
              </w:rPr>
              <w:t xml:space="preserve">Utility Reform Roadmap </w:t>
            </w:r>
          </w:p>
          <w:p w14:paraId="357DE48A" w14:textId="77777777" w:rsidR="00506788" w:rsidRPr="00F37342" w:rsidRDefault="00506788" w:rsidP="00B768DA">
            <w:pPr>
              <w:pStyle w:val="ListParagraph"/>
              <w:numPr>
                <w:ilvl w:val="0"/>
                <w:numId w:val="31"/>
              </w:numPr>
              <w:spacing w:before="0" w:after="120"/>
              <w:ind w:left="0" w:hanging="397"/>
              <w:contextualSpacing w:val="0"/>
              <w:rPr>
                <w:rFonts w:eastAsia="Calibri" w:cs="Times New Roman"/>
              </w:rPr>
            </w:pPr>
            <w:r w:rsidRPr="00F37342">
              <w:rPr>
                <w:rFonts w:eastAsia="Calibri" w:cs="Arial"/>
                <w:color w:val="000000"/>
                <w:lang w:eastAsia="en-CA"/>
              </w:rPr>
              <w:t xml:space="preserve">Financial Management Improvement Plan </w:t>
            </w:r>
          </w:p>
          <w:p w14:paraId="39B550A9" w14:textId="77777777" w:rsidR="00506788" w:rsidRPr="00F37342" w:rsidRDefault="00506788" w:rsidP="00B768DA">
            <w:pPr>
              <w:pStyle w:val="ListParagraph"/>
              <w:numPr>
                <w:ilvl w:val="0"/>
                <w:numId w:val="31"/>
              </w:numPr>
              <w:spacing w:before="0" w:after="120"/>
              <w:ind w:left="0" w:hanging="397"/>
              <w:contextualSpacing w:val="0"/>
              <w:rPr>
                <w:rFonts w:eastAsia="Calibri" w:cs="Times New Roman"/>
              </w:rPr>
            </w:pPr>
            <w:r w:rsidRPr="00F37342">
              <w:rPr>
                <w:rFonts w:eastAsia="Calibri" w:cs="Arial"/>
                <w:color w:val="000000"/>
                <w:lang w:eastAsia="en-CA"/>
              </w:rPr>
              <w:t>Capacity Building Plan</w:t>
            </w:r>
          </w:p>
          <w:p w14:paraId="7BE424A7" w14:textId="77777777" w:rsidR="00506788" w:rsidRPr="007C4775" w:rsidRDefault="00506788" w:rsidP="00B768DA">
            <w:pPr>
              <w:pStyle w:val="ListParagraph"/>
              <w:spacing w:after="120"/>
              <w:ind w:left="0"/>
              <w:contextualSpacing w:val="0"/>
              <w:rPr>
                <w:highlight w:val="yellow"/>
              </w:rPr>
            </w:pPr>
            <w:r w:rsidRPr="00F37342">
              <w:rPr>
                <w:rFonts w:eastAsia="Calibri" w:cs="Times New Roman"/>
              </w:rPr>
              <w:t>The four documents listed above shall be completed during the next reporting period and handed over to the state for implementation</w:t>
            </w:r>
          </w:p>
        </w:tc>
      </w:tr>
      <w:tr w:rsidR="00506788" w14:paraId="3B15F90A" w14:textId="77777777" w:rsidTr="002C1F31">
        <w:tc>
          <w:tcPr>
            <w:tcW w:w="2835" w:type="dxa"/>
          </w:tcPr>
          <w:p w14:paraId="2ECA40FF" w14:textId="77777777" w:rsidR="00506788" w:rsidRPr="001B1D8C" w:rsidRDefault="00506788" w:rsidP="00AF7F5D">
            <w:r w:rsidRPr="001B1D8C">
              <w:lastRenderedPageBreak/>
              <w:t>Result 3b</w:t>
            </w:r>
          </w:p>
          <w:p w14:paraId="202C4B15" w14:textId="77777777" w:rsidR="00506788" w:rsidRDefault="00506788" w:rsidP="00AF7F5D">
            <w:r w:rsidRPr="00FA36B0">
              <w:t>Urban Water Works</w:t>
            </w:r>
            <w:r>
              <w:t xml:space="preserve"> are rehabilitated and improved.</w:t>
            </w:r>
          </w:p>
        </w:tc>
        <w:tc>
          <w:tcPr>
            <w:tcW w:w="6712" w:type="dxa"/>
          </w:tcPr>
          <w:p w14:paraId="5E49334D" w14:textId="77777777" w:rsidR="00506788" w:rsidRPr="00CA762C" w:rsidRDefault="00506788" w:rsidP="00B768DA">
            <w:pPr>
              <w:pStyle w:val="ListParagraph"/>
              <w:spacing w:before="0" w:after="120"/>
              <w:ind w:left="0"/>
              <w:contextualSpacing w:val="0"/>
              <w:rPr>
                <w:rFonts w:eastAsia="Calibri" w:cs="Times New Roman"/>
              </w:rPr>
            </w:pPr>
            <w:r w:rsidRPr="00CA762C">
              <w:rPr>
                <w:rFonts w:eastAsia="Calibri" w:cs="Times New Roman"/>
              </w:rPr>
              <w:t xml:space="preserve">The tender for the procurement of the </w:t>
            </w:r>
            <w:proofErr w:type="gramStart"/>
            <w:r w:rsidRPr="00CA762C">
              <w:rPr>
                <w:rFonts w:eastAsia="Calibri" w:cs="Times New Roman"/>
              </w:rPr>
              <w:t>Cross River</w:t>
            </w:r>
            <w:proofErr w:type="gramEnd"/>
            <w:r w:rsidRPr="00CA762C">
              <w:rPr>
                <w:rFonts w:eastAsia="Calibri" w:cs="Times New Roman"/>
              </w:rPr>
              <w:t xml:space="preserve"> State Main Works was launched </w:t>
            </w:r>
            <w:r>
              <w:rPr>
                <w:rFonts w:eastAsia="Calibri" w:cs="Times New Roman"/>
              </w:rPr>
              <w:t>o</w:t>
            </w:r>
            <w:r w:rsidRPr="00CA762C">
              <w:rPr>
                <w:rFonts w:eastAsia="Calibri" w:cs="Times New Roman"/>
              </w:rPr>
              <w:t xml:space="preserve">n </w:t>
            </w:r>
            <w:r>
              <w:rPr>
                <w:rFonts w:eastAsia="Calibri" w:cs="Times New Roman"/>
              </w:rPr>
              <w:t>1</w:t>
            </w:r>
            <w:r w:rsidRPr="002A3E1A">
              <w:rPr>
                <w:rFonts w:eastAsia="Calibri" w:cs="Times New Roman"/>
                <w:vertAlign w:val="superscript"/>
              </w:rPr>
              <w:t>st</w:t>
            </w:r>
            <w:r w:rsidRPr="00CA762C">
              <w:rPr>
                <w:rFonts w:eastAsia="Calibri" w:cs="Times New Roman"/>
              </w:rPr>
              <w:t>March, 2016</w:t>
            </w:r>
            <w:r>
              <w:rPr>
                <w:rFonts w:eastAsia="Calibri" w:cs="Times New Roman"/>
              </w:rPr>
              <w:t>.</w:t>
            </w:r>
          </w:p>
          <w:p w14:paraId="39420689" w14:textId="77777777" w:rsidR="00506788" w:rsidRPr="00CA762C" w:rsidRDefault="00506788" w:rsidP="00B768DA">
            <w:pPr>
              <w:pStyle w:val="ListParagraph"/>
              <w:spacing w:before="0" w:after="120"/>
              <w:ind w:left="0"/>
              <w:contextualSpacing w:val="0"/>
              <w:rPr>
                <w:rFonts w:eastAsia="Calibri" w:cs="Times New Roman"/>
              </w:rPr>
            </w:pPr>
            <w:r w:rsidRPr="00CA762C">
              <w:rPr>
                <w:rFonts w:eastAsia="Calibri" w:cs="Times New Roman"/>
              </w:rPr>
              <w:t xml:space="preserve">The </w:t>
            </w:r>
            <w:r>
              <w:rPr>
                <w:rFonts w:eastAsia="Calibri" w:cs="Times New Roman"/>
              </w:rPr>
              <w:t xml:space="preserve">32 </w:t>
            </w:r>
            <w:r w:rsidRPr="00CA762C">
              <w:rPr>
                <w:rFonts w:eastAsia="Calibri" w:cs="Times New Roman"/>
              </w:rPr>
              <w:t>tenders received</w:t>
            </w:r>
            <w:r>
              <w:rPr>
                <w:rFonts w:eastAsia="Calibri" w:cs="Times New Roman"/>
              </w:rPr>
              <w:t>,</w:t>
            </w:r>
            <w:r w:rsidRPr="00CA762C">
              <w:rPr>
                <w:rFonts w:eastAsia="Calibri" w:cs="Times New Roman"/>
              </w:rPr>
              <w:t xml:space="preserve"> </w:t>
            </w:r>
            <w:r>
              <w:rPr>
                <w:rFonts w:eastAsia="Calibri" w:cs="Times New Roman"/>
              </w:rPr>
              <w:t xml:space="preserve">which </w:t>
            </w:r>
            <w:r w:rsidRPr="00CA762C">
              <w:rPr>
                <w:rFonts w:eastAsia="Calibri" w:cs="Times New Roman"/>
              </w:rPr>
              <w:t>were opened in 18</w:t>
            </w:r>
            <w:r w:rsidRPr="00CA762C">
              <w:rPr>
                <w:rFonts w:eastAsia="Calibri" w:cs="Times New Roman"/>
                <w:vertAlign w:val="superscript"/>
              </w:rPr>
              <w:t>th</w:t>
            </w:r>
            <w:r w:rsidRPr="00CA762C">
              <w:rPr>
                <w:rFonts w:eastAsia="Calibri" w:cs="Times New Roman"/>
              </w:rPr>
              <w:t xml:space="preserve"> </w:t>
            </w:r>
            <w:proofErr w:type="gramStart"/>
            <w:r w:rsidRPr="00CA762C">
              <w:rPr>
                <w:rFonts w:eastAsia="Calibri" w:cs="Times New Roman"/>
              </w:rPr>
              <w:t>April,</w:t>
            </w:r>
            <w:proofErr w:type="gramEnd"/>
            <w:r w:rsidRPr="00CA762C">
              <w:rPr>
                <w:rFonts w:eastAsia="Calibri" w:cs="Times New Roman"/>
              </w:rPr>
              <w:t xml:space="preserve"> 2016</w:t>
            </w:r>
            <w:r>
              <w:rPr>
                <w:rFonts w:eastAsia="Calibri" w:cs="Times New Roman"/>
              </w:rPr>
              <w:t>,</w:t>
            </w:r>
            <w:r w:rsidRPr="00CA762C">
              <w:rPr>
                <w:rFonts w:eastAsia="Calibri" w:cs="Times New Roman"/>
              </w:rPr>
              <w:t xml:space="preserve"> were evaluated by the Ministry of Budget and National Planning</w:t>
            </w:r>
            <w:r>
              <w:rPr>
                <w:rFonts w:eastAsia="Calibri" w:cs="Times New Roman"/>
              </w:rPr>
              <w:t xml:space="preserve">, State Ministry of Water Resources representatives </w:t>
            </w:r>
            <w:r w:rsidRPr="00CA762C">
              <w:rPr>
                <w:rFonts w:eastAsia="Calibri" w:cs="Times New Roman"/>
              </w:rPr>
              <w:t>with the support of the TAT to select technically qualified tenderers for the 2 lots, of course subject to further clarifications of inconsistencies and due diligence audit.</w:t>
            </w:r>
            <w:r>
              <w:rPr>
                <w:rFonts w:eastAsia="Calibri" w:cs="Times New Roman"/>
              </w:rPr>
              <w:t xml:space="preserve"> 3 tenders were technically qualified clarifications and due diligence audit.</w:t>
            </w:r>
          </w:p>
          <w:p w14:paraId="35018F62" w14:textId="77777777" w:rsidR="00506788" w:rsidRPr="00CA762C" w:rsidRDefault="00506788" w:rsidP="00B768DA">
            <w:pPr>
              <w:pStyle w:val="ListParagraph"/>
              <w:spacing w:before="0" w:after="120"/>
              <w:ind w:left="0"/>
              <w:contextualSpacing w:val="0"/>
              <w:rPr>
                <w:rFonts w:eastAsia="Calibri" w:cs="Times New Roman"/>
              </w:rPr>
            </w:pPr>
            <w:r w:rsidRPr="00CA762C">
              <w:rPr>
                <w:rFonts w:eastAsia="Calibri" w:cs="Times New Roman"/>
              </w:rPr>
              <w:t xml:space="preserve"> In </w:t>
            </w:r>
            <w:proofErr w:type="gramStart"/>
            <w:r w:rsidRPr="00CA762C">
              <w:rPr>
                <w:rFonts w:eastAsia="Calibri" w:cs="Times New Roman"/>
              </w:rPr>
              <w:t>July,</w:t>
            </w:r>
            <w:proofErr w:type="gramEnd"/>
            <w:r w:rsidRPr="00CA762C">
              <w:rPr>
                <w:rFonts w:eastAsia="Calibri" w:cs="Times New Roman"/>
              </w:rPr>
              <w:t xml:space="preserve"> 2016 the TAT supported the Ministry of Budget and National Planning</w:t>
            </w:r>
            <w:r>
              <w:rPr>
                <w:rFonts w:eastAsia="Calibri" w:cs="Times New Roman"/>
              </w:rPr>
              <w:t xml:space="preserve"> and the State Ministry</w:t>
            </w:r>
            <w:r w:rsidRPr="00CA762C">
              <w:rPr>
                <w:rFonts w:eastAsia="Calibri" w:cs="Times New Roman"/>
              </w:rPr>
              <w:t xml:space="preserve"> to deliberate on the responses of </w:t>
            </w:r>
            <w:r>
              <w:rPr>
                <w:rFonts w:eastAsia="Calibri" w:cs="Times New Roman"/>
              </w:rPr>
              <w:t xml:space="preserve">the 3 </w:t>
            </w:r>
            <w:r w:rsidRPr="00CA762C">
              <w:rPr>
                <w:rFonts w:eastAsia="Calibri" w:cs="Times New Roman"/>
              </w:rPr>
              <w:t>tenderers following clarifications sought on the tenders. These clarifications were requested fro</w:t>
            </w:r>
            <w:r>
              <w:rPr>
                <w:rFonts w:eastAsia="Calibri" w:cs="Times New Roman"/>
              </w:rPr>
              <w:t>m tenders whose submissions had</w:t>
            </w:r>
            <w:r w:rsidRPr="00CA762C">
              <w:rPr>
                <w:rFonts w:eastAsia="Calibri" w:cs="Times New Roman"/>
              </w:rPr>
              <w:t xml:space="preserve"> some inconsistencies. During the 21</w:t>
            </w:r>
            <w:r w:rsidRPr="00CA762C">
              <w:rPr>
                <w:rFonts w:eastAsia="Calibri" w:cs="Times New Roman"/>
                <w:vertAlign w:val="superscript"/>
              </w:rPr>
              <w:t>st</w:t>
            </w:r>
            <w:r w:rsidRPr="00CA762C">
              <w:rPr>
                <w:rFonts w:eastAsia="Calibri" w:cs="Times New Roman"/>
              </w:rPr>
              <w:t xml:space="preserve"> </w:t>
            </w:r>
            <w:proofErr w:type="gramStart"/>
            <w:r w:rsidRPr="00CA762C">
              <w:rPr>
                <w:rFonts w:eastAsia="Calibri" w:cs="Times New Roman"/>
              </w:rPr>
              <w:t>July,</w:t>
            </w:r>
            <w:proofErr w:type="gramEnd"/>
            <w:r w:rsidRPr="00CA762C">
              <w:rPr>
                <w:rFonts w:eastAsia="Calibri" w:cs="Times New Roman"/>
              </w:rPr>
              <w:t xml:space="preserve"> 2016 </w:t>
            </w:r>
            <w:r>
              <w:rPr>
                <w:rFonts w:eastAsia="Calibri" w:cs="Times New Roman"/>
              </w:rPr>
              <w:t xml:space="preserve">deliberations it was </w:t>
            </w:r>
            <w:r w:rsidRPr="00CA762C">
              <w:rPr>
                <w:rFonts w:eastAsia="Calibri" w:cs="Times New Roman"/>
              </w:rPr>
              <w:t xml:space="preserve">recommended </w:t>
            </w:r>
            <w:r>
              <w:rPr>
                <w:rFonts w:eastAsia="Calibri" w:cs="Times New Roman"/>
              </w:rPr>
              <w:t xml:space="preserve">that </w:t>
            </w:r>
            <w:r w:rsidRPr="00CA762C">
              <w:rPr>
                <w:rFonts w:eastAsia="Calibri" w:cs="Times New Roman"/>
              </w:rPr>
              <w:t xml:space="preserve">contract </w:t>
            </w:r>
            <w:r>
              <w:rPr>
                <w:rFonts w:eastAsia="Calibri" w:cs="Times New Roman"/>
              </w:rPr>
              <w:t xml:space="preserve">be </w:t>
            </w:r>
            <w:r w:rsidRPr="00CA762C">
              <w:rPr>
                <w:rFonts w:eastAsia="Calibri" w:cs="Times New Roman"/>
              </w:rPr>
              <w:t>award</w:t>
            </w:r>
            <w:r>
              <w:rPr>
                <w:rFonts w:eastAsia="Calibri" w:cs="Times New Roman"/>
              </w:rPr>
              <w:t>ed</w:t>
            </w:r>
            <w:r w:rsidRPr="00CA762C">
              <w:rPr>
                <w:rFonts w:eastAsia="Calibri" w:cs="Times New Roman"/>
              </w:rPr>
              <w:t xml:space="preserve"> for the 2 lots </w:t>
            </w:r>
            <w:r>
              <w:rPr>
                <w:rFonts w:eastAsia="Calibri" w:cs="Times New Roman"/>
              </w:rPr>
              <w:t xml:space="preserve">after </w:t>
            </w:r>
            <w:r w:rsidRPr="00CA762C">
              <w:rPr>
                <w:rFonts w:eastAsia="Calibri" w:cs="Times New Roman"/>
              </w:rPr>
              <w:t>the Ministry of Budget and National Planning physically visit some of the projects the successful tenderer claimed to have completed upon which the award was decided.</w:t>
            </w:r>
          </w:p>
          <w:p w14:paraId="17E685BC" w14:textId="77777777" w:rsidR="00506788" w:rsidRPr="00CA762C" w:rsidRDefault="00506788" w:rsidP="00B768DA">
            <w:pPr>
              <w:pStyle w:val="ListParagraph"/>
              <w:spacing w:before="0" w:after="120"/>
              <w:ind w:left="0"/>
              <w:contextualSpacing w:val="0"/>
              <w:rPr>
                <w:rFonts w:eastAsia="Calibri" w:cs="Times New Roman"/>
              </w:rPr>
            </w:pPr>
            <w:r w:rsidRPr="00CA762C">
              <w:rPr>
                <w:rFonts w:eastAsia="Calibri" w:cs="Times New Roman"/>
              </w:rPr>
              <w:t xml:space="preserve">During this reporting period, the TAT supported the state to produce for the Ministry of Budget and National Planning the tender dossier for the </w:t>
            </w:r>
            <w:proofErr w:type="gramStart"/>
            <w:r w:rsidRPr="00CA762C">
              <w:rPr>
                <w:rFonts w:eastAsia="Calibri" w:cs="Times New Roman"/>
              </w:rPr>
              <w:t>Cross River</w:t>
            </w:r>
            <w:proofErr w:type="gramEnd"/>
            <w:r w:rsidRPr="00CA762C">
              <w:rPr>
                <w:rFonts w:eastAsia="Calibri" w:cs="Times New Roman"/>
              </w:rPr>
              <w:t xml:space="preserve"> State Priority Works comprising urban schemes for rehabilitation. The TAT also supported the state to prequalify 8 prospective tenderers to participate in the tendering process under the EDF</w:t>
            </w:r>
            <w:r>
              <w:rPr>
                <w:rFonts w:eastAsia="Calibri" w:cs="Times New Roman"/>
              </w:rPr>
              <w:t xml:space="preserve"> Competitive Negotiated Tender P</w:t>
            </w:r>
            <w:r w:rsidRPr="00CA762C">
              <w:rPr>
                <w:rFonts w:eastAsia="Calibri" w:cs="Times New Roman"/>
              </w:rPr>
              <w:t>rocedure. The state await</w:t>
            </w:r>
            <w:r>
              <w:rPr>
                <w:rFonts w:eastAsia="Calibri" w:cs="Times New Roman"/>
              </w:rPr>
              <w:t xml:space="preserve">s </w:t>
            </w:r>
            <w:r w:rsidRPr="00CA762C">
              <w:rPr>
                <w:rFonts w:eastAsia="Calibri" w:cs="Times New Roman"/>
              </w:rPr>
              <w:t>the launching of the tender and subsequent award of the contract to ensure that the works are rehabilitated to improve access</w:t>
            </w:r>
            <w:r>
              <w:rPr>
                <w:rFonts w:eastAsia="Calibri" w:cs="Times New Roman"/>
              </w:rPr>
              <w:t xml:space="preserve"> </w:t>
            </w:r>
            <w:r w:rsidRPr="00CA762C">
              <w:rPr>
                <w:rFonts w:eastAsia="Calibri" w:cs="Times New Roman"/>
              </w:rPr>
              <w:t>to safe water supply in the 2 LGAs of intervention</w:t>
            </w:r>
            <w:r>
              <w:rPr>
                <w:rFonts w:eastAsia="Calibri" w:cs="Times New Roman"/>
              </w:rPr>
              <w:t>.</w:t>
            </w:r>
          </w:p>
          <w:p w14:paraId="01A53CB1" w14:textId="77777777" w:rsidR="00506788" w:rsidRPr="00CA762C" w:rsidRDefault="00506788" w:rsidP="00B768DA">
            <w:pPr>
              <w:pStyle w:val="ListParagraph"/>
              <w:spacing w:before="0" w:after="120"/>
              <w:ind w:left="0"/>
              <w:contextualSpacing w:val="0"/>
              <w:rPr>
                <w:rFonts w:eastAsia="Calibri" w:cs="Times New Roman"/>
                <w:highlight w:val="yellow"/>
              </w:rPr>
            </w:pPr>
            <w:r w:rsidRPr="00CA762C">
              <w:rPr>
                <w:rFonts w:eastAsia="Calibri" w:cs="Times New Roman"/>
              </w:rPr>
              <w:t xml:space="preserve">The TAT also supported the state to produce a works supervision schedule detailing the responsibilities, experience and qualification requirement as well as the </w:t>
            </w:r>
            <w:r w:rsidRPr="00CA762C">
              <w:rPr>
                <w:rFonts w:eastAsia="Calibri" w:cs="Times New Roman"/>
              </w:rPr>
              <w:lastRenderedPageBreak/>
              <w:t>reporting outputs of the works supervision engineers. The team is expected to mobilize as soon as the contractor is engaged by the Ministry of Budget and National Planning.</w:t>
            </w:r>
          </w:p>
        </w:tc>
      </w:tr>
      <w:tr w:rsidR="00506788" w14:paraId="5A81C292" w14:textId="77777777" w:rsidTr="002C1F31">
        <w:tc>
          <w:tcPr>
            <w:tcW w:w="2835" w:type="dxa"/>
          </w:tcPr>
          <w:p w14:paraId="54FFCAF3" w14:textId="77777777" w:rsidR="00506788" w:rsidRPr="008D3682" w:rsidRDefault="00506788" w:rsidP="00AF7F5D">
            <w:r w:rsidRPr="008D3682">
              <w:lastRenderedPageBreak/>
              <w:t>Result 3c</w:t>
            </w:r>
          </w:p>
          <w:p w14:paraId="7419BB2B" w14:textId="77777777" w:rsidR="00506788" w:rsidRDefault="00506788" w:rsidP="00AF7F5D">
            <w:r w:rsidRPr="00FA36B0">
              <w:t>Existing but non-functional water supply schemes in small towns rehabilitated and new water supply schemes constructed</w:t>
            </w:r>
            <w:r>
              <w:t>.</w:t>
            </w:r>
          </w:p>
        </w:tc>
        <w:tc>
          <w:tcPr>
            <w:tcW w:w="6712" w:type="dxa"/>
          </w:tcPr>
          <w:p w14:paraId="1A2E5A3B" w14:textId="77777777" w:rsidR="00506788" w:rsidRPr="00CA762C" w:rsidRDefault="00506788" w:rsidP="00B768DA">
            <w:pPr>
              <w:pStyle w:val="ListParagraph"/>
              <w:spacing w:after="120"/>
              <w:ind w:left="0"/>
              <w:contextualSpacing w:val="0"/>
              <w:rPr>
                <w:rFonts w:eastAsia="Calibri" w:cs="Times New Roman"/>
              </w:rPr>
            </w:pPr>
            <w:r w:rsidRPr="00CA762C">
              <w:rPr>
                <w:rFonts w:eastAsia="Calibri" w:cs="Times New Roman"/>
              </w:rPr>
              <w:t xml:space="preserve">The tender for the procurement of the </w:t>
            </w:r>
            <w:proofErr w:type="gramStart"/>
            <w:r w:rsidRPr="00CA762C">
              <w:rPr>
                <w:rFonts w:eastAsia="Calibri" w:cs="Times New Roman"/>
              </w:rPr>
              <w:t>Cross River</w:t>
            </w:r>
            <w:proofErr w:type="gramEnd"/>
            <w:r w:rsidRPr="00CA762C">
              <w:rPr>
                <w:rFonts w:eastAsia="Calibri" w:cs="Times New Roman"/>
              </w:rPr>
              <w:t xml:space="preserve"> State Main Works was launched in </w:t>
            </w:r>
            <w:r>
              <w:rPr>
                <w:rFonts w:eastAsia="Calibri" w:cs="Times New Roman"/>
              </w:rPr>
              <w:t>1</w:t>
            </w:r>
            <w:r w:rsidRPr="0068263D">
              <w:rPr>
                <w:rFonts w:eastAsia="Calibri" w:cs="Times New Roman"/>
                <w:vertAlign w:val="superscript"/>
              </w:rPr>
              <w:t>st</w:t>
            </w:r>
            <w:r w:rsidRPr="00CA762C">
              <w:rPr>
                <w:rFonts w:eastAsia="Calibri" w:cs="Times New Roman"/>
              </w:rPr>
              <w:t xml:space="preserve">March, 2016 </w:t>
            </w:r>
          </w:p>
          <w:p w14:paraId="7F485BC7" w14:textId="77777777" w:rsidR="00506788" w:rsidRPr="00CA762C" w:rsidRDefault="00506788" w:rsidP="00B768DA">
            <w:pPr>
              <w:pStyle w:val="ListParagraph"/>
              <w:spacing w:after="120"/>
              <w:ind w:left="0"/>
              <w:contextualSpacing w:val="0"/>
              <w:rPr>
                <w:rFonts w:eastAsia="Calibri" w:cs="Times New Roman"/>
              </w:rPr>
            </w:pPr>
            <w:r w:rsidRPr="00CA762C">
              <w:rPr>
                <w:rFonts w:eastAsia="Calibri" w:cs="Times New Roman"/>
              </w:rPr>
              <w:t>The tenders received were opened in 18</w:t>
            </w:r>
            <w:r w:rsidRPr="00CA762C">
              <w:rPr>
                <w:rFonts w:eastAsia="Calibri" w:cs="Times New Roman"/>
                <w:vertAlign w:val="superscript"/>
              </w:rPr>
              <w:t>th</w:t>
            </w:r>
            <w:r w:rsidRPr="00CA762C">
              <w:rPr>
                <w:rFonts w:eastAsia="Calibri" w:cs="Times New Roman"/>
              </w:rPr>
              <w:t xml:space="preserve"> </w:t>
            </w:r>
            <w:proofErr w:type="gramStart"/>
            <w:r w:rsidRPr="00CA762C">
              <w:rPr>
                <w:rFonts w:eastAsia="Calibri" w:cs="Times New Roman"/>
              </w:rPr>
              <w:t>April,</w:t>
            </w:r>
            <w:proofErr w:type="gramEnd"/>
            <w:r w:rsidRPr="00CA762C">
              <w:rPr>
                <w:rFonts w:eastAsia="Calibri" w:cs="Times New Roman"/>
              </w:rPr>
              <w:t xml:space="preserve"> 2016 were evaluated by the Ministry of Budget and National Planning with the support of the TAT to select technically qualified tenderers for the 2 lots, of course subject to further clarifications of inconsistencies and due diligence audit.</w:t>
            </w:r>
          </w:p>
          <w:p w14:paraId="15F5D309" w14:textId="77777777" w:rsidR="00506788" w:rsidRPr="00CA762C" w:rsidRDefault="00506788" w:rsidP="00B768DA">
            <w:pPr>
              <w:pStyle w:val="ListParagraph"/>
              <w:spacing w:after="120"/>
              <w:ind w:left="0"/>
              <w:contextualSpacing w:val="0"/>
              <w:rPr>
                <w:rFonts w:eastAsia="Calibri" w:cs="Times New Roman"/>
              </w:rPr>
            </w:pPr>
            <w:r w:rsidRPr="00CA762C">
              <w:rPr>
                <w:rFonts w:eastAsia="Calibri" w:cs="Times New Roman"/>
              </w:rPr>
              <w:t xml:space="preserve"> In </w:t>
            </w:r>
            <w:proofErr w:type="gramStart"/>
            <w:r w:rsidRPr="00CA762C">
              <w:rPr>
                <w:rFonts w:eastAsia="Calibri" w:cs="Times New Roman"/>
              </w:rPr>
              <w:t>July,</w:t>
            </w:r>
            <w:proofErr w:type="gramEnd"/>
            <w:r w:rsidRPr="00CA762C">
              <w:rPr>
                <w:rFonts w:eastAsia="Calibri" w:cs="Times New Roman"/>
              </w:rPr>
              <w:t xml:space="preserve"> 2016 the TAT supported the Ministry of Budget and National Planning to deliberate on the responses of tenderers following clarifications sought on the tenders. These clarifications were requested from tenders whose submissions have some inconsistencies. During the 21</w:t>
            </w:r>
            <w:r w:rsidRPr="00CA762C">
              <w:rPr>
                <w:rFonts w:eastAsia="Calibri" w:cs="Times New Roman"/>
                <w:vertAlign w:val="superscript"/>
              </w:rPr>
              <w:t>st</w:t>
            </w:r>
            <w:r w:rsidRPr="00CA762C">
              <w:rPr>
                <w:rFonts w:eastAsia="Calibri" w:cs="Times New Roman"/>
              </w:rPr>
              <w:t xml:space="preserve"> </w:t>
            </w:r>
            <w:proofErr w:type="gramStart"/>
            <w:r w:rsidRPr="00CA762C">
              <w:rPr>
                <w:rFonts w:eastAsia="Calibri" w:cs="Times New Roman"/>
              </w:rPr>
              <w:t>July,</w:t>
            </w:r>
            <w:proofErr w:type="gramEnd"/>
            <w:r w:rsidRPr="00CA762C">
              <w:rPr>
                <w:rFonts w:eastAsia="Calibri" w:cs="Times New Roman"/>
              </w:rPr>
              <w:t xml:space="preserve"> 2016 </w:t>
            </w:r>
            <w:r>
              <w:rPr>
                <w:rFonts w:eastAsia="Calibri" w:cs="Times New Roman"/>
              </w:rPr>
              <w:t xml:space="preserve">meeting the team </w:t>
            </w:r>
            <w:r w:rsidRPr="00CA762C">
              <w:rPr>
                <w:rFonts w:eastAsia="Calibri" w:cs="Times New Roman"/>
              </w:rPr>
              <w:t xml:space="preserve">recommended contract awards for the 2 lots </w:t>
            </w:r>
            <w:r>
              <w:rPr>
                <w:rFonts w:eastAsia="Calibri" w:cs="Times New Roman"/>
              </w:rPr>
              <w:t xml:space="preserve">after </w:t>
            </w:r>
            <w:r w:rsidRPr="00CA762C">
              <w:rPr>
                <w:rFonts w:eastAsia="Calibri" w:cs="Times New Roman"/>
              </w:rPr>
              <w:t>the Ministry of Budget and National Planning physically visit some of the projects the successful tenderer claimed to have completed upon which the award was decided.</w:t>
            </w:r>
          </w:p>
          <w:p w14:paraId="12ADCFEC" w14:textId="77777777" w:rsidR="00506788" w:rsidRDefault="00506788" w:rsidP="00B768DA">
            <w:pPr>
              <w:pStyle w:val="ListParagraph"/>
              <w:spacing w:after="120"/>
              <w:ind w:left="0"/>
              <w:contextualSpacing w:val="0"/>
              <w:rPr>
                <w:rFonts w:eastAsia="Calibri" w:cs="Times New Roman"/>
              </w:rPr>
            </w:pPr>
            <w:r w:rsidRPr="00CA762C">
              <w:rPr>
                <w:rFonts w:eastAsia="Calibri" w:cs="Times New Roman"/>
              </w:rPr>
              <w:t xml:space="preserve">The TAT also supported the state to produce a works supervision </w:t>
            </w:r>
            <w:r>
              <w:rPr>
                <w:rFonts w:eastAsia="Calibri" w:cs="Times New Roman"/>
              </w:rPr>
              <w:t xml:space="preserve">strategy and </w:t>
            </w:r>
            <w:r w:rsidRPr="00CA762C">
              <w:rPr>
                <w:rFonts w:eastAsia="Calibri" w:cs="Times New Roman"/>
              </w:rPr>
              <w:t>schedule detailing the responsibilities, experience and qualification requirement as well as the reporting outputs of the works supervision engineers. The team is</w:t>
            </w:r>
            <w:r>
              <w:rPr>
                <w:rFonts w:eastAsia="Calibri" w:cs="Times New Roman"/>
              </w:rPr>
              <w:t xml:space="preserve"> prepared and waiting</w:t>
            </w:r>
            <w:r w:rsidRPr="00CA762C">
              <w:rPr>
                <w:rFonts w:eastAsia="Calibri" w:cs="Times New Roman"/>
              </w:rPr>
              <w:t xml:space="preserve"> to mobilize as soon as the contractor is engaged by the Ministry of Budget and National Planning.</w:t>
            </w:r>
          </w:p>
          <w:p w14:paraId="310E476F" w14:textId="77777777" w:rsidR="00506788" w:rsidRPr="00166111" w:rsidRDefault="00506788" w:rsidP="00AF7F5D">
            <w:r w:rsidRPr="005B0CA1">
              <w:t xml:space="preserve">Cross River State WSSSRP II Project Implementation </w:t>
            </w:r>
            <w:r>
              <w:t xml:space="preserve">  </w:t>
            </w:r>
            <w:r w:rsidRPr="00166111">
              <w:t>Agencies (PIA) participated in the training and practice of Environmental Impact Assessment (EIA) for the works projects in the State. The training held in Calabar from 18</w:t>
            </w:r>
            <w:r w:rsidRPr="00166111">
              <w:rPr>
                <w:vertAlign w:val="superscript"/>
              </w:rPr>
              <w:t>th</w:t>
            </w:r>
            <w:r w:rsidRPr="00166111">
              <w:t xml:space="preserve"> to 20</w:t>
            </w:r>
            <w:r w:rsidRPr="00166111">
              <w:rPr>
                <w:vertAlign w:val="superscript"/>
              </w:rPr>
              <w:t>th</w:t>
            </w:r>
            <w:r w:rsidRPr="00166111">
              <w:t xml:space="preserve"> of </w:t>
            </w:r>
            <w:proofErr w:type="gramStart"/>
            <w:r w:rsidRPr="00166111">
              <w:t>July,</w:t>
            </w:r>
            <w:proofErr w:type="gramEnd"/>
            <w:r w:rsidRPr="00166111">
              <w:t xml:space="preserve"> 2016. </w:t>
            </w:r>
            <w:r>
              <w:t xml:space="preserve">A total of 17 participants from MDAs and TAT participated in the training which was facilitated by the short term. </w:t>
            </w:r>
            <w:r w:rsidRPr="00166111">
              <w:t>An EIA of one project was carried out as part of the training process and this provided hands on experience for the PIAs. A workplan to complete the EIA for the remaining projects</w:t>
            </w:r>
            <w:r>
              <w:t xml:space="preserve"> (53 priority and 23 main works)</w:t>
            </w:r>
            <w:r w:rsidRPr="00166111">
              <w:t xml:space="preserve"> in 2 LGAs of Boki and Yakurr, when the contracts are signed, have been prepared by the PIAs. </w:t>
            </w:r>
          </w:p>
          <w:p w14:paraId="0BD737BB" w14:textId="77777777" w:rsidR="00506788" w:rsidRPr="00166111" w:rsidRDefault="00506788" w:rsidP="00AF7F5D">
            <w:pPr>
              <w:rPr>
                <w:highlight w:val="yellow"/>
              </w:rPr>
            </w:pPr>
            <w:r w:rsidRPr="00166111">
              <w:t xml:space="preserve">Prior to this meeting, a team of short-term experts carried out an EIA capacity assessment in the State to determine the EIA capacity that is available </w:t>
            </w:r>
            <w:proofErr w:type="gramStart"/>
            <w:r w:rsidRPr="00166111">
              <w:t>so as to</w:t>
            </w:r>
            <w:proofErr w:type="gramEnd"/>
            <w:r w:rsidRPr="00166111">
              <w:t xml:space="preserve"> determine the quality of training to be provided. The outcome of that assessment process culminated in the training.</w:t>
            </w:r>
          </w:p>
        </w:tc>
      </w:tr>
      <w:tr w:rsidR="00506788" w14:paraId="3D530B7C" w14:textId="77777777" w:rsidTr="002C1F31">
        <w:tc>
          <w:tcPr>
            <w:tcW w:w="2835" w:type="dxa"/>
          </w:tcPr>
          <w:p w14:paraId="3F123960" w14:textId="77777777" w:rsidR="00506788" w:rsidRPr="008D3682" w:rsidRDefault="00506788" w:rsidP="00AF7F5D">
            <w:r w:rsidRPr="008D3682">
              <w:t>Result 3d</w:t>
            </w:r>
          </w:p>
          <w:p w14:paraId="392FE5A7" w14:textId="77777777" w:rsidR="00506788" w:rsidRDefault="00506788" w:rsidP="00AF7F5D">
            <w:r w:rsidRPr="00FA36B0">
              <w:t xml:space="preserve">Strategy for community- management of water </w:t>
            </w:r>
            <w:r w:rsidRPr="00FA36B0">
              <w:lastRenderedPageBreak/>
              <w:t>supply facilities in small towns is developed and implemented</w:t>
            </w:r>
            <w:r>
              <w:t>.</w:t>
            </w:r>
          </w:p>
        </w:tc>
        <w:tc>
          <w:tcPr>
            <w:tcW w:w="6712" w:type="dxa"/>
          </w:tcPr>
          <w:p w14:paraId="7D89FFF8" w14:textId="77777777" w:rsidR="00506788" w:rsidRPr="00166111" w:rsidRDefault="00506788" w:rsidP="00AF7F5D">
            <w:r w:rsidRPr="00166111">
              <w:lastRenderedPageBreak/>
              <w:t xml:space="preserve">Community Management Support </w:t>
            </w:r>
          </w:p>
          <w:p w14:paraId="322DD829" w14:textId="77777777" w:rsidR="00506788" w:rsidRPr="00166111" w:rsidRDefault="00506788" w:rsidP="00AF7F5D">
            <w:r w:rsidRPr="00166111">
              <w:t xml:space="preserve">There was a lull in support activities to communities in this reporting period. This is because most of the major activities </w:t>
            </w:r>
            <w:r w:rsidRPr="00166111">
              <w:lastRenderedPageBreak/>
              <w:t>are dependent on the signing of works construction contract. The process is still ongoing. Secondly, the routine follow-up activities that should have been carried out by the Small towns unit have not been possible because of lack of OPE for field travels.</w:t>
            </w:r>
          </w:p>
          <w:p w14:paraId="23CA7B88" w14:textId="77777777" w:rsidR="00506788" w:rsidRPr="00166111" w:rsidRDefault="00506788" w:rsidP="00AF7F5D">
            <w:r w:rsidRPr="00166111">
              <w:t>Support to Preparation of Draft of the Field Community Mobilization Documents.</w:t>
            </w:r>
          </w:p>
          <w:p w14:paraId="29F1D3B2" w14:textId="77777777" w:rsidR="00E6131E" w:rsidRPr="00166111" w:rsidRDefault="00506788" w:rsidP="00AF7F5D">
            <w:r w:rsidRPr="00166111">
              <w:t xml:space="preserve">As a follow-up to the documentation meeting in </w:t>
            </w:r>
            <w:proofErr w:type="spellStart"/>
            <w:r w:rsidRPr="00166111">
              <w:t>Awka</w:t>
            </w:r>
            <w:proofErr w:type="spellEnd"/>
            <w:r w:rsidRPr="00166111">
              <w:t>, Anambra</w:t>
            </w:r>
            <w:r>
              <w:t xml:space="preserve"> State,</w:t>
            </w:r>
            <w:r w:rsidRPr="00166111">
              <w:t xml:space="preserve"> CRS TAT supported the review, update and finalization </w:t>
            </w:r>
            <w:r>
              <w:t xml:space="preserve">of </w:t>
            </w:r>
            <w:r w:rsidRPr="00166111">
              <w:t>drafts of the CM field manuals on Hygiene Promotion, Operation and Maintenance and Mentoring working with the SCME.</w:t>
            </w:r>
          </w:p>
        </w:tc>
      </w:tr>
      <w:tr w:rsidR="00506788" w14:paraId="021B29E9" w14:textId="77777777" w:rsidTr="002C1F31">
        <w:tc>
          <w:tcPr>
            <w:tcW w:w="2835" w:type="dxa"/>
          </w:tcPr>
          <w:p w14:paraId="35EC7A40" w14:textId="77777777" w:rsidR="00506788" w:rsidRPr="008D3682" w:rsidRDefault="00506788" w:rsidP="00AF7F5D">
            <w:r w:rsidRPr="008D3682">
              <w:lastRenderedPageBreak/>
              <w:t>Result 3e</w:t>
            </w:r>
          </w:p>
          <w:p w14:paraId="4C1AB9CC" w14:textId="77777777" w:rsidR="00506788" w:rsidRPr="00FA36B0" w:rsidRDefault="00506788" w:rsidP="00AF7F5D">
            <w:r w:rsidRPr="00FA36B0">
              <w:t>Community Led Total Sanitation piloted and implemented in Small Towns and Urban Areas</w:t>
            </w:r>
            <w:r>
              <w:t>.</w:t>
            </w:r>
          </w:p>
        </w:tc>
        <w:tc>
          <w:tcPr>
            <w:tcW w:w="6712" w:type="dxa"/>
          </w:tcPr>
          <w:p w14:paraId="3856AB11" w14:textId="77777777" w:rsidR="00506788" w:rsidRPr="00166111" w:rsidRDefault="00506788" w:rsidP="00AF7F5D">
            <w:r w:rsidRPr="00166111">
              <w:t>Support to implement CLTS in the Small Towns</w:t>
            </w:r>
          </w:p>
          <w:p w14:paraId="6FED6A7D" w14:textId="77777777" w:rsidR="00506788" w:rsidRPr="001F0331" w:rsidRDefault="00506788" w:rsidP="00277C94">
            <w:pPr>
              <w:pStyle w:val="ListParagraph"/>
              <w:spacing w:before="0" w:after="120"/>
              <w:ind w:left="0"/>
              <w:contextualSpacing w:val="0"/>
              <w:rPr>
                <w:rFonts w:eastAsia="Calibri" w:cs="Times New Roman"/>
              </w:rPr>
            </w:pPr>
            <w:r w:rsidRPr="00166111">
              <w:rPr>
                <w:rFonts w:eastAsia="Calibri" w:cs="Times New Roman"/>
              </w:rPr>
              <w:t>On December 8 – 10, 2015</w:t>
            </w:r>
            <w:r>
              <w:rPr>
                <w:rFonts w:eastAsia="Calibri" w:cs="Times New Roman"/>
              </w:rPr>
              <w:t>,</w:t>
            </w:r>
            <w:r w:rsidRPr="00166111">
              <w:rPr>
                <w:rFonts w:eastAsia="Calibri" w:cs="Times New Roman"/>
              </w:rPr>
              <w:t xml:space="preserve"> 5 small </w:t>
            </w:r>
            <w:r>
              <w:rPr>
                <w:rFonts w:eastAsia="Calibri" w:cs="Times New Roman"/>
              </w:rPr>
              <w:t xml:space="preserve">town </w:t>
            </w:r>
            <w:r w:rsidRPr="00166111">
              <w:rPr>
                <w:rFonts w:eastAsia="Calibri" w:cs="Times New Roman"/>
              </w:rPr>
              <w:t>communities were triggered in Boki</w:t>
            </w:r>
            <w:r>
              <w:rPr>
                <w:rFonts w:eastAsia="Calibri" w:cs="Times New Roman"/>
              </w:rPr>
              <w:t xml:space="preserve"> East in alliance with UNICEF</w:t>
            </w:r>
            <w:r w:rsidRPr="00166111">
              <w:rPr>
                <w:rFonts w:eastAsia="Calibri" w:cs="Times New Roman"/>
              </w:rPr>
              <w:t xml:space="preserve">. The lack of OPE for the State to go to the field to follow-up and the absence of SCME has had impact of the communities achieving Open Defecation Free (ODF) status more than six months after </w:t>
            </w:r>
            <w:r w:rsidRPr="00277C94">
              <w:rPr>
                <w:lang w:val="en-GB"/>
              </w:rPr>
              <w:t>triggering</w:t>
            </w:r>
            <w:r w:rsidRPr="00166111">
              <w:rPr>
                <w:rFonts w:eastAsia="Calibri" w:cs="Times New Roman"/>
              </w:rPr>
              <w:t>. Finally, delays in renewal of the contracts of the Stat</w:t>
            </w:r>
            <w:r>
              <w:rPr>
                <w:rFonts w:eastAsia="Calibri" w:cs="Times New Roman"/>
              </w:rPr>
              <w:t>e Community Mobilization Expert</w:t>
            </w:r>
            <w:r w:rsidRPr="00166111">
              <w:rPr>
                <w:rFonts w:eastAsia="Calibri" w:cs="Times New Roman"/>
              </w:rPr>
              <w:t xml:space="preserve"> (SCME) whose contracts finished in February 2016 have also impacted required progress in this area.</w:t>
            </w:r>
          </w:p>
        </w:tc>
      </w:tr>
    </w:tbl>
    <w:p w14:paraId="672383B8" w14:textId="77777777" w:rsidR="00506788" w:rsidRDefault="00506788"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2835"/>
        <w:gridCol w:w="6712"/>
      </w:tblGrid>
      <w:tr w:rsidR="00506788" w14:paraId="69D8C957" w14:textId="77777777" w:rsidTr="002C1F31">
        <w:tc>
          <w:tcPr>
            <w:tcW w:w="9547" w:type="dxa"/>
            <w:gridSpan w:val="2"/>
            <w:vAlign w:val="center"/>
          </w:tcPr>
          <w:p w14:paraId="58810CE6" w14:textId="77777777" w:rsidR="00506788" w:rsidRDefault="00506788" w:rsidP="00AF7F5D">
            <w:r w:rsidRPr="008D3682">
              <w:rPr>
                <w:b/>
              </w:rPr>
              <w:t>Project objective 4</w:t>
            </w:r>
            <w:r w:rsidRPr="00FA36B0">
              <w:t>:</w:t>
            </w:r>
            <w:r>
              <w:tab/>
            </w:r>
            <w:r w:rsidRPr="00FA36B0">
              <w:t>To support rural water and sanitation institutions in the six states to deliver sustainable water supply and sanitation services</w:t>
            </w:r>
            <w:r>
              <w:t>.</w:t>
            </w:r>
          </w:p>
        </w:tc>
      </w:tr>
      <w:tr w:rsidR="00506788" w14:paraId="76F3037B" w14:textId="77777777" w:rsidTr="002C1F31">
        <w:tc>
          <w:tcPr>
            <w:tcW w:w="2835" w:type="dxa"/>
          </w:tcPr>
          <w:p w14:paraId="3CB0FD20" w14:textId="77777777" w:rsidR="00506788" w:rsidRPr="008D3682" w:rsidRDefault="00506788" w:rsidP="00AF7F5D">
            <w:r w:rsidRPr="008D3682">
              <w:t>Result 4c</w:t>
            </w:r>
          </w:p>
          <w:p w14:paraId="6CEB8B64" w14:textId="77777777" w:rsidR="00506788" w:rsidRPr="00363002" w:rsidRDefault="00506788" w:rsidP="00AF7F5D">
            <w:r w:rsidRPr="002E36D0">
              <w:t>Access to improved sanitation and hygiene promotion services in small towns and rural communities is increased.</w:t>
            </w:r>
          </w:p>
        </w:tc>
        <w:tc>
          <w:tcPr>
            <w:tcW w:w="6712" w:type="dxa"/>
          </w:tcPr>
          <w:p w14:paraId="234F6235" w14:textId="77777777" w:rsidR="00506788" w:rsidRDefault="00506788" w:rsidP="00277C94">
            <w:pPr>
              <w:pStyle w:val="ListParagraph"/>
              <w:spacing w:before="0" w:after="120"/>
              <w:ind w:left="0"/>
              <w:contextualSpacing w:val="0"/>
              <w:rPr>
                <w:rFonts w:eastAsia="Calibri" w:cs="Times New Roman"/>
              </w:rPr>
            </w:pPr>
            <w:r w:rsidRPr="00C06749">
              <w:rPr>
                <w:rFonts w:eastAsia="Calibri" w:cs="Times New Roman"/>
              </w:rPr>
              <w:t xml:space="preserve">The </w:t>
            </w:r>
            <w:r>
              <w:rPr>
                <w:rFonts w:eastAsia="Calibri" w:cs="Times New Roman"/>
              </w:rPr>
              <w:t>TAT participated in the advocacy visit of the Federal Ministry of Water Resources to Cross River State on the 16</w:t>
            </w:r>
            <w:r w:rsidRPr="00542916">
              <w:rPr>
                <w:rFonts w:eastAsia="Calibri" w:cs="Times New Roman"/>
                <w:vertAlign w:val="superscript"/>
              </w:rPr>
              <w:t>th</w:t>
            </w:r>
            <w:r>
              <w:rPr>
                <w:rFonts w:eastAsia="Calibri" w:cs="Times New Roman"/>
              </w:rPr>
              <w:t xml:space="preserve"> </w:t>
            </w:r>
            <w:proofErr w:type="gramStart"/>
            <w:r>
              <w:rPr>
                <w:rFonts w:eastAsia="Calibri" w:cs="Times New Roman"/>
              </w:rPr>
              <w:t>August,</w:t>
            </w:r>
            <w:proofErr w:type="gramEnd"/>
            <w:r>
              <w:rPr>
                <w:rFonts w:eastAsia="Calibri" w:cs="Times New Roman"/>
              </w:rPr>
              <w:t xml:space="preserve"> 2016 to solicit for payment of the state’s component of the matching fund for the Rural Sanitation and Hygiene Promotion in Nigeria (RUSHPIN) programme. The RUSHPIN programme is aimed at ensuring sanitation and hygiene services are delivered sustainably in the rural communities leading to Open Defecation Free (ODF) status. The LGAs of the RUSHPIN </w:t>
            </w:r>
            <w:proofErr w:type="spellStart"/>
            <w:r>
              <w:rPr>
                <w:rFonts w:eastAsia="Calibri" w:cs="Times New Roman"/>
              </w:rPr>
              <w:t>programme</w:t>
            </w:r>
            <w:proofErr w:type="spellEnd"/>
            <w:r>
              <w:rPr>
                <w:rFonts w:eastAsia="Calibri" w:cs="Times New Roman"/>
              </w:rPr>
              <w:t xml:space="preserve"> are Abi, </w:t>
            </w:r>
            <w:proofErr w:type="spellStart"/>
            <w:r>
              <w:rPr>
                <w:rFonts w:eastAsia="Calibri" w:cs="Times New Roman"/>
              </w:rPr>
              <w:t>Bekwara</w:t>
            </w:r>
            <w:proofErr w:type="spellEnd"/>
            <w:r>
              <w:rPr>
                <w:rFonts w:eastAsia="Calibri" w:cs="Times New Roman"/>
              </w:rPr>
              <w:t xml:space="preserve"> and </w:t>
            </w:r>
            <w:proofErr w:type="spellStart"/>
            <w:r>
              <w:rPr>
                <w:rFonts w:eastAsia="Calibri" w:cs="Times New Roman"/>
              </w:rPr>
              <w:t>Obanliku</w:t>
            </w:r>
            <w:proofErr w:type="spellEnd"/>
            <w:r>
              <w:rPr>
                <w:rFonts w:eastAsia="Calibri" w:cs="Times New Roman"/>
              </w:rPr>
              <w:t>. The State Ministry and TAT participated as part of the collaboration between the Small towns with the rural component.</w:t>
            </w:r>
          </w:p>
          <w:p w14:paraId="37774DDE" w14:textId="77777777" w:rsidR="00506788" w:rsidRPr="00D619AB" w:rsidRDefault="00506788" w:rsidP="00277C94">
            <w:pPr>
              <w:pStyle w:val="ListParagraph"/>
              <w:spacing w:before="0" w:after="120"/>
              <w:ind w:left="0"/>
              <w:contextualSpacing w:val="0"/>
              <w:rPr>
                <w:rFonts w:eastAsia="Calibri" w:cs="Times New Roman"/>
              </w:rPr>
            </w:pPr>
            <w:r>
              <w:rPr>
                <w:rFonts w:eastAsia="Calibri" w:cs="Times New Roman"/>
              </w:rPr>
              <w:t>The TAT also participated in the debriefing meeting of the field visit of the Federal Ministry of Water Resources to Abi LGA communities on the 18</w:t>
            </w:r>
            <w:r w:rsidRPr="003F20D1">
              <w:rPr>
                <w:rFonts w:eastAsia="Calibri" w:cs="Times New Roman"/>
                <w:vertAlign w:val="superscript"/>
              </w:rPr>
              <w:t>th</w:t>
            </w:r>
            <w:r>
              <w:rPr>
                <w:rFonts w:eastAsia="Calibri" w:cs="Times New Roman"/>
              </w:rPr>
              <w:t xml:space="preserve"> </w:t>
            </w:r>
            <w:proofErr w:type="gramStart"/>
            <w:r>
              <w:rPr>
                <w:rFonts w:eastAsia="Calibri" w:cs="Times New Roman"/>
              </w:rPr>
              <w:t>August,</w:t>
            </w:r>
            <w:proofErr w:type="gramEnd"/>
            <w:r>
              <w:rPr>
                <w:rFonts w:eastAsia="Calibri" w:cs="Times New Roman"/>
              </w:rPr>
              <w:t xml:space="preserve"> 2016. The team reported their findings from the communities visited which included </w:t>
            </w:r>
            <w:proofErr w:type="spellStart"/>
            <w:r>
              <w:rPr>
                <w:rFonts w:eastAsia="Calibri" w:cs="Times New Roman"/>
              </w:rPr>
              <w:t>Adadama</w:t>
            </w:r>
            <w:proofErr w:type="spellEnd"/>
            <w:r>
              <w:rPr>
                <w:rFonts w:eastAsia="Calibri" w:cs="Times New Roman"/>
              </w:rPr>
              <w:t xml:space="preserve">, </w:t>
            </w:r>
            <w:proofErr w:type="spellStart"/>
            <w:r>
              <w:rPr>
                <w:rFonts w:eastAsia="Calibri" w:cs="Times New Roman"/>
              </w:rPr>
              <w:t>Ekureku</w:t>
            </w:r>
            <w:proofErr w:type="spellEnd"/>
            <w:r>
              <w:rPr>
                <w:rFonts w:eastAsia="Calibri" w:cs="Times New Roman"/>
              </w:rPr>
              <w:t xml:space="preserve"> and </w:t>
            </w:r>
            <w:proofErr w:type="spellStart"/>
            <w:r>
              <w:rPr>
                <w:rFonts w:eastAsia="Calibri" w:cs="Times New Roman"/>
              </w:rPr>
              <w:t>Anong</w:t>
            </w:r>
            <w:proofErr w:type="spellEnd"/>
            <w:r>
              <w:rPr>
                <w:rFonts w:eastAsia="Calibri" w:cs="Times New Roman"/>
              </w:rPr>
              <w:t xml:space="preserve">. </w:t>
            </w:r>
            <w:proofErr w:type="spellStart"/>
            <w:r>
              <w:rPr>
                <w:rFonts w:eastAsia="Calibri" w:cs="Times New Roman"/>
              </w:rPr>
              <w:t>Adadama</w:t>
            </w:r>
            <w:proofErr w:type="spellEnd"/>
            <w:r>
              <w:rPr>
                <w:rFonts w:eastAsia="Calibri" w:cs="Times New Roman"/>
              </w:rPr>
              <w:t xml:space="preserve"> community from the </w:t>
            </w:r>
            <w:r w:rsidRPr="00277C94">
              <w:rPr>
                <w:lang w:val="en-GB"/>
              </w:rPr>
              <w:t>team’s</w:t>
            </w:r>
            <w:r>
              <w:rPr>
                <w:rFonts w:eastAsia="Calibri" w:cs="Times New Roman"/>
              </w:rPr>
              <w:t xml:space="preserve"> report is near being certified ODF while the </w:t>
            </w:r>
            <w:proofErr w:type="spellStart"/>
            <w:r>
              <w:rPr>
                <w:rFonts w:eastAsia="Calibri" w:cs="Times New Roman"/>
              </w:rPr>
              <w:t>Ekureku</w:t>
            </w:r>
            <w:proofErr w:type="spellEnd"/>
            <w:r>
              <w:rPr>
                <w:rFonts w:eastAsia="Calibri" w:cs="Times New Roman"/>
              </w:rPr>
              <w:t xml:space="preserve"> and </w:t>
            </w:r>
            <w:proofErr w:type="spellStart"/>
            <w:r>
              <w:rPr>
                <w:rFonts w:eastAsia="Calibri" w:cs="Times New Roman"/>
              </w:rPr>
              <w:t>Anong</w:t>
            </w:r>
            <w:proofErr w:type="spellEnd"/>
            <w:r>
              <w:rPr>
                <w:rFonts w:eastAsia="Calibri" w:cs="Times New Roman"/>
              </w:rPr>
              <w:t xml:space="preserve"> communities still defecate openly and needed more monitoring and mentoring in Community Led Total Sanitation (CLTS). </w:t>
            </w:r>
          </w:p>
        </w:tc>
      </w:tr>
      <w:tr w:rsidR="00506788" w:rsidRPr="00F86044" w14:paraId="44935195" w14:textId="77777777" w:rsidTr="002C1F31">
        <w:tc>
          <w:tcPr>
            <w:tcW w:w="2835" w:type="dxa"/>
          </w:tcPr>
          <w:p w14:paraId="63D96A9C" w14:textId="77777777" w:rsidR="00506788" w:rsidRPr="008D3682" w:rsidRDefault="00506788" w:rsidP="00AF7F5D">
            <w:r w:rsidRPr="008D3682">
              <w:lastRenderedPageBreak/>
              <w:t>Result 4d</w:t>
            </w:r>
          </w:p>
          <w:p w14:paraId="26DBD64A" w14:textId="77777777" w:rsidR="00506788" w:rsidRDefault="00506788" w:rsidP="00AF7F5D">
            <w:r w:rsidRPr="002E36D0">
              <w:t>A state level monitoring and evaluation (M&amp;E) system, linked to the national M&amp;E system is established</w:t>
            </w:r>
            <w:r>
              <w:t>.</w:t>
            </w:r>
          </w:p>
        </w:tc>
        <w:tc>
          <w:tcPr>
            <w:tcW w:w="6712" w:type="dxa"/>
          </w:tcPr>
          <w:p w14:paraId="5AB892C6" w14:textId="77777777" w:rsidR="00506788" w:rsidRPr="00F86044" w:rsidRDefault="00506788" w:rsidP="00277C94">
            <w:pPr>
              <w:pStyle w:val="ListParagraph"/>
              <w:spacing w:before="0" w:after="120"/>
              <w:ind w:left="0"/>
              <w:contextualSpacing w:val="0"/>
              <w:rPr>
                <w:rFonts w:eastAsia="Calibri" w:cs="Times New Roman"/>
              </w:rPr>
            </w:pPr>
            <w:r w:rsidRPr="00F86044">
              <w:rPr>
                <w:rFonts w:eastAsia="Calibri" w:cs="Times New Roman"/>
              </w:rPr>
              <w:t>The Monitoring &amp; Evaluation (M&amp;E) Inter-Agency Task Group (IATG) activities during this reporting period were hampered by lack of funds. However, the Monitoring &amp; Evaluation Framework drafting committee monthly to finalize the M&amp;E Framework. The draft document has been shared to all stakeholders in the state including the State Planning Commission (SPC), State Bureau of Statistics, Cross River Water Board Limited, Rural Water Supply and Sanitation Agency and Cross River Basin Development Authority for inputs. The draft framework shall be presented to the entire Inter-Agency Task Group for adoption and institutionalization into the WASH sector of the state.</w:t>
            </w:r>
          </w:p>
          <w:p w14:paraId="75E3911D" w14:textId="77777777" w:rsidR="00506788" w:rsidRPr="00F86044" w:rsidRDefault="00506788" w:rsidP="00277C94">
            <w:pPr>
              <w:pStyle w:val="ListParagraph"/>
              <w:spacing w:before="0" w:after="120"/>
              <w:ind w:left="0"/>
              <w:contextualSpacing w:val="0"/>
              <w:rPr>
                <w:rFonts w:eastAsia="Calibri" w:cs="Times New Roman"/>
              </w:rPr>
            </w:pPr>
            <w:r>
              <w:rPr>
                <w:rFonts w:eastAsia="Calibri" w:cs="Times New Roman"/>
              </w:rPr>
              <w:t xml:space="preserve">As part of the plan to ensure there is adequate </w:t>
            </w:r>
            <w:proofErr w:type="spellStart"/>
            <w:r>
              <w:rPr>
                <w:rFonts w:eastAsia="Calibri" w:cs="Times New Roman"/>
              </w:rPr>
              <w:t>analysed</w:t>
            </w:r>
            <w:proofErr w:type="spellEnd"/>
            <w:r>
              <w:rPr>
                <w:rFonts w:eastAsia="Calibri" w:cs="Times New Roman"/>
              </w:rPr>
              <w:t xml:space="preserve"> WASH data in the ministry, t</w:t>
            </w:r>
            <w:r w:rsidRPr="00F86044">
              <w:rPr>
                <w:rFonts w:eastAsia="Calibri" w:cs="Times New Roman"/>
              </w:rPr>
              <w:t>he TAT</w:t>
            </w:r>
            <w:r>
              <w:rPr>
                <w:rFonts w:eastAsia="Calibri" w:cs="Times New Roman"/>
              </w:rPr>
              <w:t xml:space="preserve"> </w:t>
            </w:r>
            <w:r w:rsidRPr="00F86044">
              <w:rPr>
                <w:rFonts w:eastAsia="Calibri" w:cs="Times New Roman"/>
              </w:rPr>
              <w:t xml:space="preserve">supported the state to develop a template to process the data of the supplementary baseline conducted in 2014. </w:t>
            </w:r>
            <w:r>
              <w:rPr>
                <w:rFonts w:eastAsia="Calibri" w:cs="Times New Roman"/>
              </w:rPr>
              <w:t xml:space="preserve">The support also included the state being guided to identify what gaps exist in the ministry for readily available and up to date WASH data and to contact relevant agencies where the missing data are available. The Ministry set up an 8-man committee for this purpose that meets weekly because of the urgency and importance of this work. </w:t>
            </w:r>
            <w:r w:rsidRPr="00F86044">
              <w:rPr>
                <w:rFonts w:eastAsia="Calibri" w:cs="Times New Roman"/>
              </w:rPr>
              <w:t xml:space="preserve">The </w:t>
            </w:r>
            <w:r>
              <w:rPr>
                <w:rFonts w:eastAsia="Calibri" w:cs="Times New Roman"/>
              </w:rPr>
              <w:t xml:space="preserve">draft </w:t>
            </w:r>
            <w:r w:rsidRPr="00F86044">
              <w:rPr>
                <w:rFonts w:eastAsia="Calibri" w:cs="Times New Roman"/>
              </w:rPr>
              <w:t>template</w:t>
            </w:r>
            <w:r>
              <w:rPr>
                <w:rFonts w:eastAsia="Calibri" w:cs="Times New Roman"/>
              </w:rPr>
              <w:t xml:space="preserve"> and other strategies for further information gathering </w:t>
            </w:r>
            <w:r w:rsidRPr="00F86044">
              <w:rPr>
                <w:rFonts w:eastAsia="Calibri" w:cs="Times New Roman"/>
              </w:rPr>
              <w:t>has been shared with the State Planning Commission and State Bureau of Statistics for certification. The designed template is being used in the interim before the roll-up of the Water, Sanitation and Hygiene Information Management System (WASHIMS) tool adopted to capture all WASH data for rural, small towns’ and urban components.</w:t>
            </w:r>
          </w:p>
          <w:p w14:paraId="364307E9" w14:textId="77777777" w:rsidR="00506788" w:rsidRPr="00F86044" w:rsidRDefault="00506788" w:rsidP="00277C94">
            <w:pPr>
              <w:pStyle w:val="ListParagraph"/>
              <w:spacing w:before="0" w:after="120"/>
              <w:ind w:left="0"/>
              <w:contextualSpacing w:val="0"/>
            </w:pPr>
            <w:r w:rsidRPr="00F86044">
              <w:rPr>
                <w:rFonts w:eastAsia="Calibri" w:cs="Times New Roman"/>
              </w:rPr>
              <w:t xml:space="preserve">The TAT plan to support the state develop an implementation </w:t>
            </w:r>
            <w:r w:rsidRPr="00277C94">
              <w:rPr>
                <w:lang w:val="en-GB"/>
              </w:rPr>
              <w:t>plan</w:t>
            </w:r>
            <w:r w:rsidRPr="00F86044">
              <w:rPr>
                <w:rFonts w:eastAsia="Calibri" w:cs="Times New Roman"/>
              </w:rPr>
              <w:t>/strategy upon adoption of the Monitoring and Evaluation Framework by the WASH stakeholders in the state before the expiry of the WSSSRP II</w:t>
            </w:r>
            <w:r>
              <w:rPr>
                <w:rFonts w:eastAsia="Calibri" w:cs="Times New Roman"/>
              </w:rPr>
              <w:t xml:space="preserve"> programme.</w:t>
            </w:r>
          </w:p>
        </w:tc>
      </w:tr>
    </w:tbl>
    <w:p w14:paraId="62AD9619" w14:textId="77777777" w:rsidR="00506788" w:rsidRDefault="00506788" w:rsidP="00AF7F5D"/>
    <w:p w14:paraId="3864162C" w14:textId="77777777" w:rsidR="00B71D72" w:rsidRPr="007C0E13" w:rsidRDefault="00F24EAD" w:rsidP="007D4ECB">
      <w:pPr>
        <w:pStyle w:val="Heading2"/>
      </w:pPr>
      <w:bookmarkStart w:id="127" w:name="_Toc445993316"/>
      <w:bookmarkStart w:id="128" w:name="_Toc463014994"/>
      <w:r w:rsidRPr="007C0E13">
        <w:t xml:space="preserve">Jigawa State </w:t>
      </w:r>
      <w:r w:rsidR="00ED05A2" w:rsidRPr="007C0E13">
        <w:t xml:space="preserve">TAT </w:t>
      </w:r>
      <w:r w:rsidRPr="007C0E13">
        <w:t>Six Month Report</w:t>
      </w:r>
      <w:bookmarkEnd w:id="127"/>
      <w:bookmarkEnd w:id="128"/>
    </w:p>
    <w:p w14:paraId="72B36EB2" w14:textId="77777777" w:rsidR="00031BDF" w:rsidRDefault="00031BDF"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2835"/>
        <w:gridCol w:w="6712"/>
      </w:tblGrid>
      <w:tr w:rsidR="00031BDF" w14:paraId="7592EC41" w14:textId="77777777" w:rsidTr="002C1F31">
        <w:tc>
          <w:tcPr>
            <w:tcW w:w="9547" w:type="dxa"/>
            <w:gridSpan w:val="2"/>
            <w:vAlign w:val="center"/>
          </w:tcPr>
          <w:p w14:paraId="68AAA543" w14:textId="77777777" w:rsidR="00031BDF" w:rsidRDefault="00031BDF" w:rsidP="00AF7F5D">
            <w:r>
              <w:rPr>
                <w:b/>
              </w:rPr>
              <w:t>Project O</w:t>
            </w:r>
            <w:r w:rsidRPr="008D3682">
              <w:rPr>
                <w:b/>
              </w:rPr>
              <w:t>bjective 2</w:t>
            </w:r>
            <w:r w:rsidRPr="00A60BB4">
              <w:t>:</w:t>
            </w:r>
            <w:r>
              <w:tab/>
            </w:r>
            <w:r w:rsidRPr="00A60BB4">
              <w:t>To improve water and policy and institutional framework in six focal states</w:t>
            </w:r>
            <w:r>
              <w:t>.</w:t>
            </w:r>
          </w:p>
        </w:tc>
      </w:tr>
      <w:tr w:rsidR="00031BDF" w14:paraId="13C9CCB0" w14:textId="77777777" w:rsidTr="001456BA">
        <w:trPr>
          <w:cantSplit/>
        </w:trPr>
        <w:tc>
          <w:tcPr>
            <w:tcW w:w="2835" w:type="dxa"/>
          </w:tcPr>
          <w:p w14:paraId="207E6F8D" w14:textId="77777777" w:rsidR="00031BDF" w:rsidRPr="008D3682" w:rsidRDefault="00031BDF" w:rsidP="00AF7F5D">
            <w:r w:rsidRPr="008D3682">
              <w:t>Result 2a</w:t>
            </w:r>
          </w:p>
          <w:p w14:paraId="2D8A4A77" w14:textId="77777777" w:rsidR="00031BDF" w:rsidRPr="00A60BB4" w:rsidRDefault="00031BDF" w:rsidP="00AF7F5D">
            <w:r w:rsidRPr="00A60BB4">
              <w:t>State water law is enacted and implemented</w:t>
            </w:r>
            <w:r>
              <w:t>.</w:t>
            </w:r>
          </w:p>
        </w:tc>
        <w:tc>
          <w:tcPr>
            <w:tcW w:w="6711" w:type="dxa"/>
          </w:tcPr>
          <w:p w14:paraId="2D5793B2" w14:textId="77777777" w:rsidR="00031BDF" w:rsidRPr="00A60BB4" w:rsidRDefault="00031BDF" w:rsidP="00277C94">
            <w:pPr>
              <w:pStyle w:val="ListParagraph"/>
              <w:spacing w:before="0" w:after="120"/>
              <w:ind w:left="0"/>
              <w:contextualSpacing w:val="0"/>
            </w:pPr>
            <w:r>
              <w:t xml:space="preserve">TAT supported in the preparation of the draft water and sanitation law. The </w:t>
            </w:r>
            <w:r w:rsidRPr="00277C94">
              <w:rPr>
                <w:lang w:val="en-GB"/>
              </w:rPr>
              <w:t>bill</w:t>
            </w:r>
            <w:r>
              <w:t xml:space="preserve"> has not passed into law </w:t>
            </w:r>
            <w:proofErr w:type="gramStart"/>
            <w:r>
              <w:t>in spite of</w:t>
            </w:r>
            <w:proofErr w:type="gramEnd"/>
            <w:r>
              <w:t xml:space="preserve"> the efforts by the Ministry of Water Resources and the TAT.</w:t>
            </w:r>
          </w:p>
        </w:tc>
      </w:tr>
      <w:tr w:rsidR="00031BDF" w14:paraId="382DA08B" w14:textId="77777777" w:rsidTr="002C1F31">
        <w:tc>
          <w:tcPr>
            <w:tcW w:w="2835" w:type="dxa"/>
          </w:tcPr>
          <w:p w14:paraId="3FBE382E" w14:textId="77777777" w:rsidR="00031BDF" w:rsidRPr="008D3682" w:rsidRDefault="00031BDF" w:rsidP="00AF7F5D">
            <w:r w:rsidRPr="008D3682">
              <w:t>Result 2b</w:t>
            </w:r>
          </w:p>
          <w:p w14:paraId="7F7E180C" w14:textId="77777777" w:rsidR="00031BDF" w:rsidRDefault="00031BDF" w:rsidP="00AF7F5D">
            <w:r w:rsidRPr="00607768">
              <w:t xml:space="preserve">Sector institutions are </w:t>
            </w:r>
            <w:r w:rsidRPr="00607768">
              <w:lastRenderedPageBreak/>
              <w:t>structured in accordance with the state water law</w:t>
            </w:r>
            <w:r>
              <w:t>.</w:t>
            </w:r>
          </w:p>
        </w:tc>
        <w:tc>
          <w:tcPr>
            <w:tcW w:w="6711" w:type="dxa"/>
          </w:tcPr>
          <w:p w14:paraId="236D6E4F" w14:textId="77777777" w:rsidR="00031BDF" w:rsidRDefault="00031BDF" w:rsidP="00277C94">
            <w:pPr>
              <w:pStyle w:val="ListParagraph"/>
              <w:spacing w:before="0" w:after="120"/>
              <w:ind w:left="0"/>
              <w:contextualSpacing w:val="0"/>
            </w:pPr>
            <w:r>
              <w:lastRenderedPageBreak/>
              <w:t xml:space="preserve">On their part, the agencies have started implementation of aspects of the draft </w:t>
            </w:r>
            <w:r w:rsidRPr="00277C94">
              <w:rPr>
                <w:lang w:val="en-GB"/>
              </w:rPr>
              <w:t>law</w:t>
            </w:r>
            <w:r>
              <w:t xml:space="preserve"> in line with the reforms promoted by WSSSRP. </w:t>
            </w:r>
            <w:proofErr w:type="gramStart"/>
            <w:r>
              <w:t>As a result of</w:t>
            </w:r>
            <w:proofErr w:type="gramEnd"/>
            <w:r>
              <w:t xml:space="preserve"> the reforms, STOWA is </w:t>
            </w:r>
            <w:r>
              <w:lastRenderedPageBreak/>
              <w:t xml:space="preserve">restructured to function as a facilitator by the creation of community management department to support WCAs formation and capacity building. </w:t>
            </w:r>
            <w:proofErr w:type="gramStart"/>
            <w:r>
              <w:t>Also</w:t>
            </w:r>
            <w:proofErr w:type="gramEnd"/>
            <w:r>
              <w:t xml:space="preserve"> RUWASA is now moved to the Ministry of Water Resources. This now makes all </w:t>
            </w:r>
            <w:proofErr w:type="gramStart"/>
            <w:r>
              <w:t>three water</w:t>
            </w:r>
            <w:proofErr w:type="gramEnd"/>
            <w:r>
              <w:t xml:space="preserve"> supply and sanitation agencies at urban, small towns and rural to be under the MWR. </w:t>
            </w:r>
          </w:p>
        </w:tc>
      </w:tr>
      <w:tr w:rsidR="00031BDF" w14:paraId="4F977DD7" w14:textId="77777777" w:rsidTr="002C1F31">
        <w:tc>
          <w:tcPr>
            <w:tcW w:w="2835" w:type="dxa"/>
          </w:tcPr>
          <w:p w14:paraId="4974D827" w14:textId="77777777" w:rsidR="00031BDF" w:rsidRPr="008D3682" w:rsidRDefault="00031BDF" w:rsidP="00AF7F5D">
            <w:r w:rsidRPr="008D3682">
              <w:lastRenderedPageBreak/>
              <w:t>Result 2c</w:t>
            </w:r>
          </w:p>
          <w:p w14:paraId="229519F9" w14:textId="77777777" w:rsidR="00031BDF" w:rsidRDefault="00031BDF" w:rsidP="00AF7F5D">
            <w:r w:rsidRPr="00607768">
              <w:t>Budget for sector institutions to fulfil their mandate is secured.</w:t>
            </w:r>
          </w:p>
        </w:tc>
        <w:tc>
          <w:tcPr>
            <w:tcW w:w="6711" w:type="dxa"/>
          </w:tcPr>
          <w:p w14:paraId="4D123C13" w14:textId="77777777" w:rsidR="00031BDF" w:rsidRDefault="00031BDF" w:rsidP="00277C94">
            <w:pPr>
              <w:pStyle w:val="ListParagraph"/>
              <w:spacing w:before="0" w:after="120"/>
              <w:ind w:left="0"/>
              <w:contextualSpacing w:val="0"/>
            </w:pPr>
            <w:r>
              <w:t xml:space="preserve">TAT supported meeting </w:t>
            </w:r>
            <w:r w:rsidRPr="003369C3">
              <w:t>on 4</w:t>
            </w:r>
            <w:r w:rsidRPr="003369C3">
              <w:rPr>
                <w:vertAlign w:val="superscript"/>
              </w:rPr>
              <w:t>th</w:t>
            </w:r>
            <w:r w:rsidRPr="003369C3">
              <w:t xml:space="preserve"> May </w:t>
            </w:r>
            <w:r>
              <w:t>2016 to enable the MWR and its agencies to prepare MTSS sessions for drafting of 2017 budget.</w:t>
            </w:r>
          </w:p>
        </w:tc>
      </w:tr>
      <w:tr w:rsidR="00031BDF" w14:paraId="4F7B2879" w14:textId="77777777" w:rsidTr="002C1F31">
        <w:tc>
          <w:tcPr>
            <w:tcW w:w="2835" w:type="dxa"/>
          </w:tcPr>
          <w:p w14:paraId="01C39240" w14:textId="77777777" w:rsidR="00031BDF" w:rsidRPr="008D3682" w:rsidRDefault="00031BDF" w:rsidP="00AF7F5D">
            <w:r w:rsidRPr="008D3682">
              <w:t>Result 2d</w:t>
            </w:r>
          </w:p>
          <w:p w14:paraId="46CE5F5E" w14:textId="77777777" w:rsidR="00031BDF" w:rsidRDefault="00031BDF" w:rsidP="00AF7F5D">
            <w:r w:rsidRPr="00607768">
              <w:t>States adopt Integrated Water Resources Management (1WRM) principles in water resources management</w:t>
            </w:r>
            <w:r>
              <w:t>.</w:t>
            </w:r>
          </w:p>
        </w:tc>
        <w:tc>
          <w:tcPr>
            <w:tcW w:w="6711" w:type="dxa"/>
          </w:tcPr>
          <w:p w14:paraId="762D62E1" w14:textId="77777777" w:rsidR="00031BDF" w:rsidRDefault="00031BDF" w:rsidP="00277C94">
            <w:pPr>
              <w:pStyle w:val="ListParagraph"/>
              <w:spacing w:before="0" w:after="120"/>
              <w:ind w:left="0"/>
              <w:contextualSpacing w:val="0"/>
            </w:pPr>
            <w:r>
              <w:t>To solidify achievements made in the establishment of IWRMC, TAT supported a stakeholders meeting on 17 and 18 March 2016 where the 35 participants reviewed progress of the IWRM Committee and updated their action plans.</w:t>
            </w:r>
          </w:p>
          <w:p w14:paraId="46373864" w14:textId="77777777" w:rsidR="00031BDF" w:rsidRDefault="00031BDF" w:rsidP="00277C94">
            <w:pPr>
              <w:pStyle w:val="ListParagraph"/>
              <w:spacing w:before="0" w:after="120"/>
              <w:ind w:left="0"/>
              <w:contextualSpacing w:val="0"/>
            </w:pPr>
            <w:r>
              <w:t>From 8</w:t>
            </w:r>
            <w:r w:rsidRPr="007E36D0">
              <w:rPr>
                <w:vertAlign w:val="superscript"/>
              </w:rPr>
              <w:t>th</w:t>
            </w:r>
            <w:r>
              <w:t xml:space="preserve"> to 12</w:t>
            </w:r>
            <w:r w:rsidRPr="007E36D0">
              <w:rPr>
                <w:vertAlign w:val="superscript"/>
              </w:rPr>
              <w:t>th</w:t>
            </w:r>
            <w:r>
              <w:t xml:space="preserve"> August 2016, 22 staff of JSWB, MWR, RUWASA, STOWA, IWRMC and CSOs had their skills on GIS improved through the </w:t>
            </w:r>
            <w:proofErr w:type="gramStart"/>
            <w:r>
              <w:t>4 day</w:t>
            </w:r>
            <w:proofErr w:type="gramEnd"/>
            <w:r>
              <w:t xml:space="preserve"> workshop on GIS Asset Inventory for water resources. </w:t>
            </w:r>
          </w:p>
        </w:tc>
      </w:tr>
      <w:tr w:rsidR="00031BDF" w14:paraId="7E985CC2" w14:textId="77777777" w:rsidTr="002C1F31">
        <w:tc>
          <w:tcPr>
            <w:tcW w:w="2835" w:type="dxa"/>
          </w:tcPr>
          <w:p w14:paraId="42CC831F" w14:textId="77777777" w:rsidR="00031BDF" w:rsidRPr="008D3682" w:rsidRDefault="00031BDF" w:rsidP="00AF7F5D">
            <w:r w:rsidRPr="008D3682">
              <w:t>Result 2e</w:t>
            </w:r>
          </w:p>
          <w:p w14:paraId="3ACF1BF2" w14:textId="77777777" w:rsidR="00031BDF" w:rsidRDefault="00031BDF" w:rsidP="00AF7F5D">
            <w:r w:rsidRPr="00607768">
              <w:t>Strategy for private</w:t>
            </w:r>
            <w:r w:rsidR="004C5A83">
              <w:t xml:space="preserve"> sector participation </w:t>
            </w:r>
            <w:r w:rsidRPr="00607768">
              <w:t>is developed and implemented</w:t>
            </w:r>
            <w:r>
              <w:t>.</w:t>
            </w:r>
          </w:p>
        </w:tc>
        <w:tc>
          <w:tcPr>
            <w:tcW w:w="6711" w:type="dxa"/>
          </w:tcPr>
          <w:p w14:paraId="366FEB08" w14:textId="77777777" w:rsidR="00031BDF" w:rsidRDefault="00031BDF" w:rsidP="00277C94">
            <w:pPr>
              <w:pStyle w:val="ListParagraph"/>
              <w:spacing w:before="0" w:after="120"/>
              <w:ind w:left="0"/>
              <w:contextualSpacing w:val="0"/>
            </w:pPr>
            <w:r>
              <w:t>The report on PPP study showed potential for PPP but the enabling laws are lacking as the state is yet to have a PPP policy document or law. However, the draft water bill, if passed would pave way for implementation of some aspects of PPP.</w:t>
            </w:r>
          </w:p>
        </w:tc>
      </w:tr>
      <w:tr w:rsidR="00031BDF" w14:paraId="311E53F3" w14:textId="77777777" w:rsidTr="001456BA">
        <w:tc>
          <w:tcPr>
            <w:tcW w:w="2835" w:type="dxa"/>
          </w:tcPr>
          <w:p w14:paraId="362B69ED" w14:textId="77777777" w:rsidR="00031BDF" w:rsidRPr="008D3682" w:rsidRDefault="00031BDF" w:rsidP="00AF7F5D">
            <w:r w:rsidRPr="008D3682">
              <w:t>Result 2f</w:t>
            </w:r>
          </w:p>
          <w:p w14:paraId="3A8B6EDB" w14:textId="77777777" w:rsidR="00031BDF" w:rsidRDefault="00031BDF" w:rsidP="00AF7F5D">
            <w:r w:rsidRPr="00607768">
              <w:t xml:space="preserve">Regular sector monitoring and review is </w:t>
            </w:r>
            <w:proofErr w:type="spellStart"/>
            <w:r w:rsidRPr="00607768">
              <w:t>institutionalised</w:t>
            </w:r>
            <w:proofErr w:type="spellEnd"/>
          </w:p>
        </w:tc>
        <w:tc>
          <w:tcPr>
            <w:tcW w:w="6711" w:type="dxa"/>
          </w:tcPr>
          <w:p w14:paraId="1228A586" w14:textId="77777777" w:rsidR="00031BDF" w:rsidRDefault="00031BDF" w:rsidP="00277C94">
            <w:pPr>
              <w:pStyle w:val="ListParagraph"/>
              <w:spacing w:before="0" w:after="120"/>
              <w:ind w:left="0"/>
              <w:contextualSpacing w:val="0"/>
            </w:pPr>
            <w:r>
              <w:t>The Programme Steering Committee meeting was held in the last period i.e. the 3</w:t>
            </w:r>
            <w:r w:rsidRPr="003638A6">
              <w:rPr>
                <w:vertAlign w:val="superscript"/>
              </w:rPr>
              <w:t>rd</w:t>
            </w:r>
            <w:r>
              <w:t xml:space="preserve"> of November 2015 where key stakeholders accepted the WSSSRP2 work</w:t>
            </w:r>
            <w:r w:rsidR="00DC726A">
              <w:t xml:space="preserve"> </w:t>
            </w:r>
            <w:r>
              <w:t xml:space="preserve">plans for year 4 and accepted </w:t>
            </w:r>
            <w:r w:rsidRPr="00277C94">
              <w:rPr>
                <w:lang w:val="en-GB"/>
              </w:rPr>
              <w:t>the</w:t>
            </w:r>
            <w:r>
              <w:t xml:space="preserve"> need for urgent passage of the water bill into law.</w:t>
            </w:r>
          </w:p>
          <w:p w14:paraId="3C62B09D" w14:textId="77777777" w:rsidR="00031BDF" w:rsidRDefault="00031BDF" w:rsidP="00277C94">
            <w:pPr>
              <w:pStyle w:val="ListParagraph"/>
              <w:spacing w:before="0" w:after="120"/>
              <w:ind w:left="0"/>
              <w:contextualSpacing w:val="0"/>
            </w:pPr>
            <w:r>
              <w:t xml:space="preserve">TAT has encouraged the MWR to be </w:t>
            </w:r>
            <w:proofErr w:type="spellStart"/>
            <w:r>
              <w:t>organising</w:t>
            </w:r>
            <w:proofErr w:type="spellEnd"/>
            <w:r>
              <w:t xml:space="preserve"> bi-monthly coordination meetings </w:t>
            </w:r>
            <w:proofErr w:type="gramStart"/>
            <w:r>
              <w:t>so as to</w:t>
            </w:r>
            <w:proofErr w:type="gramEnd"/>
            <w:r>
              <w:t xml:space="preserve"> ensure proper coordination of activities </w:t>
            </w:r>
            <w:r w:rsidRPr="00277C94">
              <w:rPr>
                <w:lang w:val="en-GB"/>
              </w:rPr>
              <w:t>and</w:t>
            </w:r>
            <w:r>
              <w:t xml:space="preserve"> performance tracking at all levels. TAT supported one </w:t>
            </w:r>
            <w:r w:rsidRPr="003369C3">
              <w:t>Bi-monthly meeting on 4</w:t>
            </w:r>
            <w:r w:rsidRPr="003369C3">
              <w:rPr>
                <w:vertAlign w:val="superscript"/>
              </w:rPr>
              <w:t>th</w:t>
            </w:r>
            <w:r w:rsidRPr="003369C3">
              <w:t xml:space="preserve"> May 2016 in which</w:t>
            </w:r>
            <w:r>
              <w:t xml:space="preserve"> all agencies gave updates on progress of their respective activities. </w:t>
            </w:r>
            <w:proofErr w:type="gramStart"/>
            <w:r>
              <w:t>Also</w:t>
            </w:r>
            <w:proofErr w:type="gramEnd"/>
            <w:r>
              <w:t xml:space="preserve"> the meeting discussed the review of MTSS in view of 2017 budget preparation.</w:t>
            </w:r>
          </w:p>
        </w:tc>
      </w:tr>
    </w:tbl>
    <w:p w14:paraId="73874DBE" w14:textId="77777777" w:rsidR="00031BDF" w:rsidRDefault="00031BDF"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2835"/>
        <w:gridCol w:w="6712"/>
      </w:tblGrid>
      <w:tr w:rsidR="00031BDF" w14:paraId="2ACCA871" w14:textId="77777777" w:rsidTr="007D4ECB">
        <w:tc>
          <w:tcPr>
            <w:tcW w:w="9547" w:type="dxa"/>
            <w:gridSpan w:val="2"/>
            <w:vAlign w:val="center"/>
          </w:tcPr>
          <w:p w14:paraId="28BE6245" w14:textId="77777777" w:rsidR="00031BDF" w:rsidRDefault="00031BDF" w:rsidP="00AF7F5D">
            <w:r w:rsidRPr="008D3682">
              <w:rPr>
                <w:b/>
              </w:rPr>
              <w:t>Project Objective 3</w:t>
            </w:r>
            <w:r w:rsidRPr="00607768">
              <w:t>:</w:t>
            </w:r>
            <w:r>
              <w:tab/>
            </w:r>
            <w:r w:rsidRPr="00607768">
              <w:t>To support urban and small towns water institutions in the six states to deliver sustainable water supply service.</w:t>
            </w:r>
          </w:p>
        </w:tc>
      </w:tr>
      <w:tr w:rsidR="00031BDF" w14:paraId="1F26505E" w14:textId="77777777" w:rsidTr="007D4ECB">
        <w:tc>
          <w:tcPr>
            <w:tcW w:w="2835" w:type="dxa"/>
          </w:tcPr>
          <w:p w14:paraId="0866B372" w14:textId="77777777" w:rsidR="00031BDF" w:rsidRPr="008D3682" w:rsidRDefault="00031BDF" w:rsidP="00AF7F5D">
            <w:r w:rsidRPr="008D3682">
              <w:t>Result 3a</w:t>
            </w:r>
          </w:p>
          <w:p w14:paraId="66FEDF53" w14:textId="77777777" w:rsidR="00031BDF" w:rsidRDefault="00031BDF" w:rsidP="00AF7F5D">
            <w:r w:rsidRPr="00FA36B0">
              <w:t>Management and Financial viability of Urban Water Institutions is improved</w:t>
            </w:r>
            <w:r>
              <w:t>.</w:t>
            </w:r>
          </w:p>
        </w:tc>
        <w:tc>
          <w:tcPr>
            <w:tcW w:w="6712" w:type="dxa"/>
          </w:tcPr>
          <w:p w14:paraId="5ACA54DC" w14:textId="77777777" w:rsidR="00031BDF" w:rsidRDefault="00031BDF" w:rsidP="00277C94">
            <w:pPr>
              <w:pStyle w:val="ListParagraph"/>
              <w:spacing w:before="0" w:after="120"/>
              <w:ind w:left="0"/>
              <w:contextualSpacing w:val="0"/>
            </w:pPr>
            <w:r>
              <w:t xml:space="preserve">Further to the support in the development of a concept note for implementation of WCCF (Water Consumer Consultative Forum), the TAT has facilitated discussions for the development of customer service charters for Dan </w:t>
            </w:r>
            <w:proofErr w:type="spellStart"/>
            <w:r>
              <w:t>Masara</w:t>
            </w:r>
            <w:proofErr w:type="spellEnd"/>
            <w:r>
              <w:t xml:space="preserve"> WCCF which defined the service standards as well as </w:t>
            </w:r>
            <w:r>
              <w:lastRenderedPageBreak/>
              <w:t>financial targets to be respected by the operator (JSWB) and the customers (WCCF/estate occupants). This agreement is planned for implementation in early 2017.  It is hoped that this would support the implementation of a financial viable model for future private sector participation.</w:t>
            </w:r>
          </w:p>
        </w:tc>
      </w:tr>
      <w:tr w:rsidR="00031BDF" w14:paraId="5E5D371C" w14:textId="77777777" w:rsidTr="007D4ECB">
        <w:tc>
          <w:tcPr>
            <w:tcW w:w="2835" w:type="dxa"/>
          </w:tcPr>
          <w:p w14:paraId="1BE5F4D3" w14:textId="77777777" w:rsidR="00031BDF" w:rsidRPr="001B1D8C" w:rsidRDefault="00031BDF" w:rsidP="00AF7F5D">
            <w:r w:rsidRPr="001B1D8C">
              <w:lastRenderedPageBreak/>
              <w:t>Result 3b</w:t>
            </w:r>
          </w:p>
          <w:p w14:paraId="5FEE11DA" w14:textId="77777777" w:rsidR="00031BDF" w:rsidRDefault="00031BDF" w:rsidP="00AF7F5D">
            <w:r w:rsidRPr="00FA36B0">
              <w:t>Urban Water Works</w:t>
            </w:r>
            <w:r>
              <w:t xml:space="preserve"> are rehabilitated and improved.</w:t>
            </w:r>
          </w:p>
        </w:tc>
        <w:tc>
          <w:tcPr>
            <w:tcW w:w="6712" w:type="dxa"/>
          </w:tcPr>
          <w:p w14:paraId="4B2FB1CF" w14:textId="77777777" w:rsidR="00031BDF" w:rsidRDefault="00031BDF" w:rsidP="00277C94">
            <w:pPr>
              <w:pStyle w:val="ListParagraph"/>
              <w:spacing w:before="0" w:after="120"/>
              <w:ind w:left="0"/>
              <w:contextualSpacing w:val="0"/>
            </w:pPr>
            <w:r>
              <w:t>For the WSSSRP2 urban main works, the Tender dossiers have been launched and evaluation completed since June 2016, it is now awaiting approval and contract award by EU and NPC.</w:t>
            </w:r>
          </w:p>
          <w:p w14:paraId="7FC53553" w14:textId="77777777" w:rsidR="00031BDF" w:rsidRDefault="00031BDF" w:rsidP="00277C94">
            <w:pPr>
              <w:pStyle w:val="ListParagraph"/>
              <w:spacing w:before="0" w:after="120"/>
              <w:ind w:left="0"/>
              <w:contextualSpacing w:val="0"/>
            </w:pPr>
            <w:r>
              <w:t xml:space="preserve">TAT continued to participate in meetings towards the </w:t>
            </w:r>
            <w:proofErr w:type="spellStart"/>
            <w:r>
              <w:t>finalisation</w:t>
            </w:r>
            <w:proofErr w:type="spellEnd"/>
            <w:r>
              <w:t xml:space="preserve"> of designs for the Greater Dutse Water Supply Project. The final recommendations reached at the last meeting held on 23 June 2016 include the following: </w:t>
            </w:r>
          </w:p>
          <w:p w14:paraId="4B9BBD45" w14:textId="77777777" w:rsidR="00031BDF" w:rsidRPr="00000F8D" w:rsidRDefault="00031BDF" w:rsidP="00BE7866">
            <w:pPr>
              <w:pStyle w:val="ListParagraph"/>
              <w:numPr>
                <w:ilvl w:val="0"/>
                <w:numId w:val="32"/>
              </w:numPr>
              <w:spacing w:before="0" w:after="120"/>
              <w:ind w:left="539" w:hanging="397"/>
              <w:contextualSpacing w:val="0"/>
              <w:jc w:val="both"/>
            </w:pPr>
            <w:r w:rsidRPr="00000F8D">
              <w:t xml:space="preserve">The committee is hereby recommending that four (4No.) tube wells be constructed at the </w:t>
            </w:r>
            <w:proofErr w:type="spellStart"/>
            <w:r w:rsidRPr="00000F8D">
              <w:t>Suntulmawa</w:t>
            </w:r>
            <w:proofErr w:type="spellEnd"/>
            <w:r w:rsidRPr="00000F8D">
              <w:t xml:space="preserve"> site and all proof tests be conducted on the tube wells to establish design parameters.</w:t>
            </w:r>
          </w:p>
          <w:p w14:paraId="30B8CD52" w14:textId="77777777" w:rsidR="00031BDF" w:rsidRPr="00000F8D" w:rsidRDefault="00031BDF" w:rsidP="00BE7866">
            <w:pPr>
              <w:pStyle w:val="ListParagraph"/>
              <w:numPr>
                <w:ilvl w:val="0"/>
                <w:numId w:val="32"/>
              </w:numPr>
              <w:spacing w:before="0" w:after="120"/>
              <w:ind w:left="539" w:hanging="397"/>
              <w:contextualSpacing w:val="0"/>
              <w:jc w:val="both"/>
            </w:pPr>
            <w:r w:rsidRPr="00000F8D">
              <w:t xml:space="preserve">The committee is also recommending that the original concept of pumping up the water to the </w:t>
            </w:r>
            <w:proofErr w:type="spellStart"/>
            <w:r w:rsidRPr="00000F8D">
              <w:t>Garu</w:t>
            </w:r>
            <w:proofErr w:type="spellEnd"/>
            <w:r w:rsidRPr="00000F8D">
              <w:t xml:space="preserve"> Hilltop (in the Feasibilities) be maintained instead of terminating at </w:t>
            </w:r>
            <w:proofErr w:type="spellStart"/>
            <w:r w:rsidRPr="00000F8D">
              <w:t>Karnaya</w:t>
            </w:r>
            <w:proofErr w:type="spellEnd"/>
            <w:r w:rsidRPr="00000F8D">
              <w:t xml:space="preserve"> and distributing from there (as in the Reviewed Design).  </w:t>
            </w:r>
          </w:p>
          <w:p w14:paraId="3CA980AE" w14:textId="77777777" w:rsidR="00031BDF" w:rsidRPr="00000F8D" w:rsidRDefault="00031BDF" w:rsidP="00BE7866">
            <w:pPr>
              <w:pStyle w:val="ListParagraph"/>
              <w:numPr>
                <w:ilvl w:val="0"/>
                <w:numId w:val="32"/>
              </w:numPr>
              <w:spacing w:before="0" w:after="120"/>
              <w:ind w:left="539" w:hanging="397"/>
              <w:contextualSpacing w:val="0"/>
              <w:jc w:val="both"/>
            </w:pPr>
            <w:r w:rsidRPr="00000F8D">
              <w:t>The committee is also recommending that an appropriate design be made for an adequate distribution network for the GDWSP.</w:t>
            </w:r>
          </w:p>
          <w:p w14:paraId="4DBA6E66" w14:textId="77777777" w:rsidR="00031BDF" w:rsidRDefault="00031BDF" w:rsidP="00BE7866">
            <w:pPr>
              <w:pStyle w:val="ListParagraph"/>
              <w:numPr>
                <w:ilvl w:val="0"/>
                <w:numId w:val="32"/>
              </w:numPr>
              <w:spacing w:before="0" w:after="120"/>
              <w:ind w:left="539" w:hanging="397"/>
              <w:contextualSpacing w:val="0"/>
              <w:jc w:val="both"/>
            </w:pPr>
            <w:r w:rsidRPr="00000F8D">
              <w:t xml:space="preserve">The committee is finally recommending that </w:t>
            </w:r>
            <w:proofErr w:type="spellStart"/>
            <w:r w:rsidRPr="00000F8D">
              <w:t>Ringim</w:t>
            </w:r>
            <w:proofErr w:type="spellEnd"/>
            <w:r w:rsidRPr="00000F8D">
              <w:t xml:space="preserve"> town be considered in future expansion plans for political expediency.</w:t>
            </w:r>
          </w:p>
          <w:p w14:paraId="042A1B12" w14:textId="77777777" w:rsidR="00031BDF" w:rsidRDefault="00031BDF" w:rsidP="00BE7866">
            <w:pPr>
              <w:pStyle w:val="ListParagraph"/>
              <w:numPr>
                <w:ilvl w:val="0"/>
                <w:numId w:val="32"/>
              </w:numPr>
              <w:spacing w:before="0" w:after="120"/>
              <w:ind w:left="539" w:hanging="397"/>
              <w:contextualSpacing w:val="0"/>
              <w:jc w:val="both"/>
            </w:pPr>
            <w:r>
              <w:t>It was also agreed that the State government would approach the FMWR for cost sharing and inclusion in its 2017 budget.</w:t>
            </w:r>
          </w:p>
        </w:tc>
      </w:tr>
      <w:tr w:rsidR="00031BDF" w14:paraId="36A8AC95" w14:textId="77777777" w:rsidTr="007D4ECB">
        <w:tc>
          <w:tcPr>
            <w:tcW w:w="2835" w:type="dxa"/>
          </w:tcPr>
          <w:p w14:paraId="39182881" w14:textId="77777777" w:rsidR="00031BDF" w:rsidRPr="008D3682" w:rsidRDefault="00031BDF" w:rsidP="00AF7F5D">
            <w:r w:rsidRPr="008D3682">
              <w:t>Result 3c</w:t>
            </w:r>
          </w:p>
          <w:p w14:paraId="6ED6B5F3" w14:textId="77777777" w:rsidR="00031BDF" w:rsidRDefault="00031BDF" w:rsidP="00AF7F5D">
            <w:r w:rsidRPr="00FA36B0">
              <w:t>Existing but non-functional water supply schemes in small towns rehabilitated and new water supply schemes constructed</w:t>
            </w:r>
            <w:r>
              <w:t>.</w:t>
            </w:r>
          </w:p>
        </w:tc>
        <w:tc>
          <w:tcPr>
            <w:tcW w:w="6712" w:type="dxa"/>
          </w:tcPr>
          <w:p w14:paraId="3E0F2A5B" w14:textId="77777777" w:rsidR="00031BDF" w:rsidRDefault="00031BDF" w:rsidP="00277C94">
            <w:pPr>
              <w:pStyle w:val="ListParagraph"/>
              <w:spacing w:before="0" w:after="120"/>
              <w:ind w:left="0"/>
              <w:contextualSpacing w:val="0"/>
            </w:pPr>
            <w:r>
              <w:t>From 1</w:t>
            </w:r>
            <w:r w:rsidRPr="007E36D0">
              <w:rPr>
                <w:vertAlign w:val="superscript"/>
              </w:rPr>
              <w:t>st</w:t>
            </w:r>
            <w:r>
              <w:t xml:space="preserve"> to 4</w:t>
            </w:r>
            <w:r w:rsidRPr="007E36D0">
              <w:rPr>
                <w:vertAlign w:val="superscript"/>
              </w:rPr>
              <w:t>th</w:t>
            </w:r>
            <w:r>
              <w:t xml:space="preserve"> August 2016, 19 engineers and officials from MWR, STOWA, JSWB and RUWASA were trained on EIA which enable them to acquire skills on EIA scoping, assessment and reporting. A field work was conducted at </w:t>
            </w:r>
            <w:proofErr w:type="spellStart"/>
            <w:r>
              <w:t>Arki</w:t>
            </w:r>
            <w:proofErr w:type="spellEnd"/>
            <w:r>
              <w:t xml:space="preserve"> and a draft report of EIA for </w:t>
            </w:r>
            <w:proofErr w:type="spellStart"/>
            <w:r>
              <w:t>Arki</w:t>
            </w:r>
            <w:proofErr w:type="spellEnd"/>
            <w:r>
              <w:t xml:space="preserve"> town was prepared during group work exercise.</w:t>
            </w:r>
          </w:p>
          <w:p w14:paraId="66D8C14B" w14:textId="77777777" w:rsidR="00031BDF" w:rsidRDefault="00031BDF" w:rsidP="00277C94">
            <w:pPr>
              <w:pStyle w:val="ListParagraph"/>
              <w:spacing w:before="0" w:after="120"/>
              <w:ind w:left="0"/>
              <w:contextualSpacing w:val="0"/>
            </w:pPr>
            <w:r>
              <w:t>Approval of tender evaluation and contract award for WSSSRP projects is being awaited.</w:t>
            </w:r>
          </w:p>
          <w:p w14:paraId="247C4B17" w14:textId="77777777" w:rsidR="00031BDF" w:rsidRDefault="00031BDF" w:rsidP="00277C94">
            <w:pPr>
              <w:pStyle w:val="ListParagraph"/>
              <w:spacing w:before="0" w:after="120"/>
              <w:ind w:left="0"/>
              <w:contextualSpacing w:val="0"/>
            </w:pPr>
            <w:r>
              <w:t xml:space="preserve">The quick-win project which was expanded and funded by Jigawa State for rehabilitation and resuscitation of all existing water supply schemes across the state was successfully completed. About N700million worth of contracts had been awarded and paid so far by the state government. </w:t>
            </w:r>
          </w:p>
          <w:p w14:paraId="4F5979F6" w14:textId="77777777" w:rsidR="00031BDF" w:rsidRDefault="00031BDF" w:rsidP="00277C94">
            <w:pPr>
              <w:pStyle w:val="ListParagraph"/>
              <w:spacing w:before="0" w:after="120"/>
              <w:ind w:left="0"/>
              <w:contextualSpacing w:val="0"/>
            </w:pPr>
            <w:r>
              <w:t xml:space="preserve">However there still exist some demand gaps, the state </w:t>
            </w:r>
            <w:r>
              <w:lastRenderedPageBreak/>
              <w:t xml:space="preserve">government directed that studies and designs for improvement of water supply in 5 LGAs of WSSSRP I be carried out for inclusion in the main works project </w:t>
            </w:r>
            <w:proofErr w:type="gramStart"/>
            <w:r>
              <w:t>so as to</w:t>
            </w:r>
            <w:proofErr w:type="gramEnd"/>
            <w:r>
              <w:t xml:space="preserve"> solicit for EU support to achieve universal coverage in the 5 LGAs.  The studies have been completed and Initial 21 small towns were identified in </w:t>
            </w:r>
            <w:proofErr w:type="spellStart"/>
            <w:r>
              <w:t>Birnin</w:t>
            </w:r>
            <w:proofErr w:type="spellEnd"/>
            <w:r>
              <w:t xml:space="preserve"> Kudu, </w:t>
            </w:r>
            <w:proofErr w:type="spellStart"/>
            <w:r>
              <w:t>Dutse</w:t>
            </w:r>
            <w:proofErr w:type="spellEnd"/>
            <w:r>
              <w:t xml:space="preserve"> and Babura while Urban works were identified at </w:t>
            </w:r>
            <w:proofErr w:type="spellStart"/>
            <w:r>
              <w:t>Gumel</w:t>
            </w:r>
            <w:proofErr w:type="spellEnd"/>
            <w:r>
              <w:t xml:space="preserve"> and </w:t>
            </w:r>
            <w:proofErr w:type="spellStart"/>
            <w:r>
              <w:t>Kazaure</w:t>
            </w:r>
            <w:proofErr w:type="spellEnd"/>
            <w:r>
              <w:t xml:space="preserve"> towns.  The TAT is currently supporting the PIA to develop the tender dossiers and the additional costs are estimated to be about N602million.The state is ready to pay its counterpart for these works if approval would be given by MBNP and EU.</w:t>
            </w:r>
          </w:p>
        </w:tc>
      </w:tr>
      <w:tr w:rsidR="00031BDF" w14:paraId="1D8F5042" w14:textId="77777777" w:rsidTr="009439DE">
        <w:trPr>
          <w:cantSplit/>
        </w:trPr>
        <w:tc>
          <w:tcPr>
            <w:tcW w:w="2835" w:type="dxa"/>
          </w:tcPr>
          <w:p w14:paraId="7FF19E47" w14:textId="77777777" w:rsidR="00031BDF" w:rsidRPr="008D3682" w:rsidRDefault="00031BDF" w:rsidP="00AF7F5D">
            <w:r w:rsidRPr="008D3682">
              <w:lastRenderedPageBreak/>
              <w:t>Result 3d</w:t>
            </w:r>
          </w:p>
          <w:p w14:paraId="7351F4F0" w14:textId="77777777" w:rsidR="00031BDF" w:rsidRDefault="00031BDF" w:rsidP="00AF7F5D">
            <w:r w:rsidRPr="00FA36B0">
              <w:t>Strategy for community- management of water supply facilities in small towns is developed and implemented</w:t>
            </w:r>
            <w:r>
              <w:t>.</w:t>
            </w:r>
          </w:p>
        </w:tc>
        <w:tc>
          <w:tcPr>
            <w:tcW w:w="6712" w:type="dxa"/>
          </w:tcPr>
          <w:p w14:paraId="2A2E91CD" w14:textId="77777777" w:rsidR="00031BDF" w:rsidRDefault="00031BDF" w:rsidP="00277C94">
            <w:pPr>
              <w:pStyle w:val="ListParagraph"/>
              <w:spacing w:before="0" w:after="120"/>
              <w:ind w:left="0"/>
              <w:contextualSpacing w:val="0"/>
            </w:pPr>
            <w:r>
              <w:t>A community management manual was developed and validated by relevant stakeholders as earlier reported.  Also 25 WCAs were established under wsssrp2 while STOWA has established additional 60 WCAs. And they were all trained based on the CM manual. In addition, it was on record that the TAT has supported the WCAs to form coalitions at Local, Zonal and State levels. The election of the respective coalition officials is paving way for better coordination and recognition by the state government.</w:t>
            </w:r>
          </w:p>
          <w:p w14:paraId="579C2DA1" w14:textId="77777777" w:rsidR="00031BDF" w:rsidRDefault="00031BDF" w:rsidP="00277C94">
            <w:pPr>
              <w:pStyle w:val="ListParagraph"/>
              <w:spacing w:before="0" w:after="120"/>
              <w:ind w:left="0"/>
              <w:contextualSpacing w:val="0"/>
            </w:pPr>
            <w:r>
              <w:t xml:space="preserve">There </w:t>
            </w:r>
            <w:proofErr w:type="gramStart"/>
            <w:r>
              <w:t>has</w:t>
            </w:r>
            <w:proofErr w:type="gramEnd"/>
            <w:r>
              <w:t xml:space="preserve"> been conscious efforts towards the development of the capacities of the WCAs in the state through mentoring and hands on training to enhance their performance and contribution to management of community activities. In line with this, WCAs participated in Community Led M&amp;E workshop held on the 24 and 25 March 2016, </w:t>
            </w:r>
            <w:proofErr w:type="gramStart"/>
            <w:r>
              <w:t>and also</w:t>
            </w:r>
            <w:proofErr w:type="gramEnd"/>
            <w:r>
              <w:t xml:space="preserve"> EIA and GIS training workshops held in August 2016.</w:t>
            </w:r>
          </w:p>
        </w:tc>
      </w:tr>
      <w:tr w:rsidR="00031BDF" w14:paraId="519BA426" w14:textId="77777777" w:rsidTr="007D4ECB">
        <w:tc>
          <w:tcPr>
            <w:tcW w:w="2835" w:type="dxa"/>
          </w:tcPr>
          <w:p w14:paraId="1E06B47E" w14:textId="77777777" w:rsidR="00031BDF" w:rsidRPr="008D3682" w:rsidRDefault="00031BDF" w:rsidP="00AF7F5D">
            <w:r w:rsidRPr="008D3682">
              <w:t>Result 3e</w:t>
            </w:r>
          </w:p>
          <w:p w14:paraId="02470850" w14:textId="77777777" w:rsidR="00031BDF" w:rsidRPr="00FA36B0" w:rsidRDefault="00031BDF" w:rsidP="00AF7F5D">
            <w:r w:rsidRPr="00FA36B0">
              <w:t>Community Led Total Sanitation piloted and implemented in Small Towns and Urban Areas</w:t>
            </w:r>
            <w:r>
              <w:t>.</w:t>
            </w:r>
          </w:p>
        </w:tc>
        <w:tc>
          <w:tcPr>
            <w:tcW w:w="6712" w:type="dxa"/>
          </w:tcPr>
          <w:p w14:paraId="7A16A3ED" w14:textId="77777777" w:rsidR="00031BDF" w:rsidRPr="00FA36B0" w:rsidRDefault="00031BDF" w:rsidP="00277C94">
            <w:pPr>
              <w:pStyle w:val="ListParagraph"/>
              <w:spacing w:before="0" w:after="120"/>
              <w:ind w:left="0"/>
              <w:contextualSpacing w:val="0"/>
            </w:pPr>
            <w:r>
              <w:t xml:space="preserve">TAT has planned the implementation of CLTS to be facilitated by the Community </w:t>
            </w:r>
            <w:proofErr w:type="spellStart"/>
            <w:r>
              <w:t>Mobilisation</w:t>
            </w:r>
            <w:proofErr w:type="spellEnd"/>
            <w:r>
              <w:t xml:space="preserve"> Expert and VHPs. However, as the CMEs are yet to be on board, discussions with LGA wash as in progress to complete the triggering and kick-start the certification exercise.</w:t>
            </w:r>
          </w:p>
        </w:tc>
      </w:tr>
    </w:tbl>
    <w:p w14:paraId="5AF529AF" w14:textId="77777777" w:rsidR="00031BDF" w:rsidRDefault="00031BDF"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2835"/>
        <w:gridCol w:w="6712"/>
      </w:tblGrid>
      <w:tr w:rsidR="00031BDF" w14:paraId="469DA3C6" w14:textId="77777777" w:rsidTr="002C1F31">
        <w:trPr>
          <w:cantSplit/>
        </w:trPr>
        <w:tc>
          <w:tcPr>
            <w:tcW w:w="9547" w:type="dxa"/>
            <w:gridSpan w:val="2"/>
            <w:vAlign w:val="center"/>
          </w:tcPr>
          <w:p w14:paraId="0A4CFD4A" w14:textId="77777777" w:rsidR="00031BDF" w:rsidRDefault="00031BDF" w:rsidP="00AF7F5D">
            <w:r w:rsidRPr="008D3682">
              <w:rPr>
                <w:b/>
              </w:rPr>
              <w:t>Project objective 4</w:t>
            </w:r>
            <w:r w:rsidRPr="00FA36B0">
              <w:t>:</w:t>
            </w:r>
            <w:r>
              <w:tab/>
            </w:r>
            <w:r w:rsidRPr="00FA36B0">
              <w:t>To support rural water and sanitation institutions in the six states to deliver sustainable water supply and sanitation services</w:t>
            </w:r>
            <w:r>
              <w:t>.</w:t>
            </w:r>
          </w:p>
        </w:tc>
      </w:tr>
      <w:tr w:rsidR="00031BDF" w14:paraId="7E8434A2" w14:textId="77777777" w:rsidTr="002C1F31">
        <w:trPr>
          <w:cantSplit/>
        </w:trPr>
        <w:tc>
          <w:tcPr>
            <w:tcW w:w="2835" w:type="dxa"/>
          </w:tcPr>
          <w:p w14:paraId="28A0BCFF" w14:textId="77777777" w:rsidR="00031BDF" w:rsidRPr="008D3682" w:rsidRDefault="00031BDF" w:rsidP="00AF7F5D">
            <w:r w:rsidRPr="008D3682">
              <w:lastRenderedPageBreak/>
              <w:t>Result 4d</w:t>
            </w:r>
          </w:p>
          <w:p w14:paraId="397F42DA" w14:textId="77777777" w:rsidR="00031BDF" w:rsidRDefault="00031BDF" w:rsidP="00AF7F5D">
            <w:r w:rsidRPr="002E36D0">
              <w:t>A state level monitoring and evaluation (M&amp;E) system, linked to the national M&amp;E system is established</w:t>
            </w:r>
            <w:r>
              <w:t>.</w:t>
            </w:r>
          </w:p>
        </w:tc>
        <w:tc>
          <w:tcPr>
            <w:tcW w:w="6712" w:type="dxa"/>
          </w:tcPr>
          <w:p w14:paraId="62347238" w14:textId="77777777" w:rsidR="00031BDF" w:rsidRDefault="00031BDF" w:rsidP="00277C94">
            <w:pPr>
              <w:pStyle w:val="ListParagraph"/>
              <w:spacing w:before="0" w:after="120"/>
              <w:ind w:left="0"/>
              <w:contextualSpacing w:val="0"/>
            </w:pPr>
            <w:r>
              <w:t xml:space="preserve">Following the series of capacity building workshops, TAT facilitated commencement of operation of the M&amp;E office at MWR. A temporary staff has inputted some data from the three agencies </w:t>
            </w:r>
            <w:r w:rsidRPr="00277C94">
              <w:rPr>
                <w:lang w:val="en-GB"/>
              </w:rPr>
              <w:t>using</w:t>
            </w:r>
            <w:r>
              <w:t xml:space="preserve"> agreed template developed by the Ministry with support from TAT.</w:t>
            </w:r>
          </w:p>
          <w:p w14:paraId="110EC40F" w14:textId="77777777" w:rsidR="00031BDF" w:rsidRPr="002E36D0" w:rsidRDefault="00031BDF" w:rsidP="00277C94">
            <w:pPr>
              <w:pStyle w:val="ListParagraph"/>
              <w:spacing w:before="0" w:after="120"/>
              <w:ind w:left="0"/>
              <w:contextualSpacing w:val="0"/>
            </w:pPr>
            <w:r>
              <w:t>On 24 and 25</w:t>
            </w:r>
            <w:r w:rsidRPr="007E36D0">
              <w:rPr>
                <w:vertAlign w:val="superscript"/>
              </w:rPr>
              <w:t>th</w:t>
            </w:r>
            <w:r>
              <w:t xml:space="preserve"> </w:t>
            </w:r>
            <w:proofErr w:type="gramStart"/>
            <w:r>
              <w:t>March,</w:t>
            </w:r>
            <w:proofErr w:type="gramEnd"/>
            <w:r>
              <w:t xml:space="preserve"> 2016, a community based M&amp;E workshop was conducted where about 40 participants comprising of </w:t>
            </w:r>
            <w:r w:rsidRPr="00277C94">
              <w:rPr>
                <w:lang w:val="en-GB"/>
              </w:rPr>
              <w:t>WCAs</w:t>
            </w:r>
            <w:r>
              <w:t xml:space="preserve"> and staff o STOWA and MWR were trained on basic aspects of M&amp;E. The small towns indicators were described and agreed while modalities for data collection and storage were discussed.</w:t>
            </w:r>
          </w:p>
        </w:tc>
      </w:tr>
    </w:tbl>
    <w:p w14:paraId="30E42C1B" w14:textId="77777777" w:rsidR="006F16D3" w:rsidRPr="007C0E13" w:rsidRDefault="006F16D3" w:rsidP="00AF7F5D"/>
    <w:p w14:paraId="3C7CC806" w14:textId="77777777" w:rsidR="006F16D3" w:rsidRPr="007C0E13" w:rsidRDefault="00E06B57" w:rsidP="007D4ECB">
      <w:pPr>
        <w:pStyle w:val="Heading2"/>
      </w:pPr>
      <w:bookmarkStart w:id="129" w:name="_Toc445993317"/>
      <w:bookmarkStart w:id="130" w:name="_Toc463014995"/>
      <w:r w:rsidRPr="007C0E13">
        <w:t>Kano State</w:t>
      </w:r>
      <w:r w:rsidR="00ED05A2" w:rsidRPr="007C0E13">
        <w:t xml:space="preserve"> TAT</w:t>
      </w:r>
      <w:r w:rsidRPr="007C0E13">
        <w:t xml:space="preserve"> Six Month Report</w:t>
      </w:r>
      <w:bookmarkEnd w:id="129"/>
      <w:bookmarkEnd w:id="130"/>
    </w:p>
    <w:p w14:paraId="1A125B35" w14:textId="77777777" w:rsidR="005F04EC" w:rsidRPr="004D0C31" w:rsidRDefault="005F04EC"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3455"/>
        <w:gridCol w:w="6092"/>
      </w:tblGrid>
      <w:tr w:rsidR="005F04EC" w:rsidRPr="004D0C31" w14:paraId="70C62E7E" w14:textId="77777777" w:rsidTr="002C1F31">
        <w:tc>
          <w:tcPr>
            <w:tcW w:w="0" w:type="auto"/>
            <w:gridSpan w:val="2"/>
            <w:tcMar>
              <w:top w:w="85" w:type="dxa"/>
              <w:left w:w="142" w:type="dxa"/>
              <w:bottom w:w="85" w:type="dxa"/>
              <w:right w:w="142" w:type="dxa"/>
            </w:tcMar>
            <w:vAlign w:val="center"/>
          </w:tcPr>
          <w:p w14:paraId="4D41CF9A" w14:textId="77777777" w:rsidR="005F04EC" w:rsidRPr="004D0C31" w:rsidRDefault="005F04EC" w:rsidP="00AF7F5D">
            <w:r w:rsidRPr="004D0C31">
              <w:t>Project Objective 2:</w:t>
            </w:r>
            <w:r w:rsidRPr="004D0C31">
              <w:tab/>
            </w:r>
            <w:r w:rsidRPr="000D2458">
              <w:t>To improve water and policy and institutional framework in six focal states.</w:t>
            </w:r>
          </w:p>
        </w:tc>
      </w:tr>
      <w:tr w:rsidR="005F04EC" w:rsidRPr="004D0C31" w14:paraId="63FF0FB6" w14:textId="77777777" w:rsidTr="002C1F31">
        <w:tc>
          <w:tcPr>
            <w:tcW w:w="0" w:type="auto"/>
            <w:tcMar>
              <w:top w:w="85" w:type="dxa"/>
              <w:left w:w="142" w:type="dxa"/>
              <w:bottom w:w="85" w:type="dxa"/>
              <w:right w:w="142" w:type="dxa"/>
            </w:tcMar>
          </w:tcPr>
          <w:p w14:paraId="7DF29905" w14:textId="77777777" w:rsidR="005F04EC" w:rsidRPr="004D0C31" w:rsidRDefault="005F04EC" w:rsidP="00AF7F5D">
            <w:r w:rsidRPr="004D0C31">
              <w:t>Result 2a</w:t>
            </w:r>
          </w:p>
          <w:p w14:paraId="5EE561C1" w14:textId="77777777" w:rsidR="005F04EC" w:rsidRPr="004D0C31" w:rsidRDefault="005F04EC" w:rsidP="00AF7F5D">
            <w:r w:rsidRPr="004D0C31">
              <w:t>State water law is enacted and implemented.</w:t>
            </w:r>
          </w:p>
        </w:tc>
        <w:tc>
          <w:tcPr>
            <w:tcW w:w="0" w:type="auto"/>
            <w:tcMar>
              <w:top w:w="85" w:type="dxa"/>
              <w:left w:w="142" w:type="dxa"/>
              <w:bottom w:w="85" w:type="dxa"/>
              <w:right w:w="142" w:type="dxa"/>
            </w:tcMar>
          </w:tcPr>
          <w:p w14:paraId="20E41C94" w14:textId="77777777" w:rsidR="005F04EC" w:rsidRPr="004E46AF" w:rsidRDefault="005F04EC" w:rsidP="00AF7F5D">
            <w:r w:rsidRPr="004E46AF">
              <w:t xml:space="preserve">The State has passed the Water law </w:t>
            </w:r>
            <w:r>
              <w:t xml:space="preserve">since September 2013 </w:t>
            </w:r>
            <w:r w:rsidRPr="004E46AF">
              <w:t xml:space="preserve">but it is awaiting the Governor’s assent. The advocacy and sensitization conducted during this reporting period had made the Government to request for the review of the water law to suite its present restructuring of establishments in the state. </w:t>
            </w:r>
          </w:p>
          <w:p w14:paraId="6A293015" w14:textId="77777777" w:rsidR="005F04EC" w:rsidRPr="004E46AF" w:rsidRDefault="005F04EC" w:rsidP="00AF7F5D">
            <w:r w:rsidRPr="004E46AF">
              <w:t xml:space="preserve">In line with this, the </w:t>
            </w:r>
            <w:proofErr w:type="spellStart"/>
            <w:r w:rsidRPr="004E46AF">
              <w:t>Honourable</w:t>
            </w:r>
            <w:proofErr w:type="spellEnd"/>
            <w:r w:rsidRPr="004E46AF">
              <w:t xml:space="preserve"> Commissioner of the Water Resources and Rural Development requested </w:t>
            </w:r>
            <w:r>
              <w:t>on 16</w:t>
            </w:r>
            <w:r w:rsidRPr="00F03A2B">
              <w:rPr>
                <w:vertAlign w:val="superscript"/>
              </w:rPr>
              <w:t>th</w:t>
            </w:r>
            <w:r>
              <w:t xml:space="preserve"> </w:t>
            </w:r>
            <w:proofErr w:type="gramStart"/>
            <w:r>
              <w:t>August,</w:t>
            </w:r>
            <w:proofErr w:type="gramEnd"/>
            <w:r>
              <w:t xml:space="preserve"> 2016 </w:t>
            </w:r>
            <w:r w:rsidRPr="004E46AF">
              <w:t xml:space="preserve">that the water law be reviewed in line with the Rivers State water law which has been </w:t>
            </w:r>
            <w:proofErr w:type="spellStart"/>
            <w:r w:rsidRPr="004E46AF">
              <w:t>recognised</w:t>
            </w:r>
            <w:proofErr w:type="spellEnd"/>
            <w:r w:rsidRPr="004E46AF">
              <w:t xml:space="preserve"> by the World Bank as </w:t>
            </w:r>
            <w:r>
              <w:t xml:space="preserve">a </w:t>
            </w:r>
            <w:r w:rsidRPr="004E46AF">
              <w:t>workable water law. He requested the Programme to assist in</w:t>
            </w:r>
            <w:r>
              <w:t xml:space="preserve"> facilitating </w:t>
            </w:r>
            <w:r w:rsidRPr="004E46AF">
              <w:t xml:space="preserve">the review, while he will take up </w:t>
            </w:r>
            <w:r>
              <w:t xml:space="preserve">the reviewed document </w:t>
            </w:r>
            <w:r w:rsidRPr="004E46AF">
              <w:t xml:space="preserve">personally with the </w:t>
            </w:r>
            <w:r>
              <w:t xml:space="preserve">State </w:t>
            </w:r>
            <w:r w:rsidRPr="004E46AF">
              <w:t>House</w:t>
            </w:r>
            <w:r>
              <w:t xml:space="preserve"> of Assembly</w:t>
            </w:r>
            <w:r w:rsidRPr="004E46AF">
              <w:t xml:space="preserve"> to ensure it is passed by the House and signed </w:t>
            </w:r>
            <w:r>
              <w:t xml:space="preserve">into law </w:t>
            </w:r>
            <w:r w:rsidRPr="004E46AF">
              <w:t xml:space="preserve">by the Governor. </w:t>
            </w:r>
          </w:p>
          <w:p w14:paraId="4926790F" w14:textId="77777777" w:rsidR="005F04EC" w:rsidRPr="004E46AF" w:rsidRDefault="005F04EC" w:rsidP="00AF7F5D">
            <w:r w:rsidRPr="004E46AF">
              <w:t xml:space="preserve">The Ministry of Justice is </w:t>
            </w:r>
            <w:proofErr w:type="gramStart"/>
            <w:r w:rsidRPr="004E46AF">
              <w:t>looking into</w:t>
            </w:r>
            <w:proofErr w:type="gramEnd"/>
            <w:r w:rsidRPr="004E46AF">
              <w:t xml:space="preserve"> this, while the programme will facilitate the validation of the review</w:t>
            </w:r>
            <w:r>
              <w:t>ed bill.</w:t>
            </w:r>
            <w:r w:rsidRPr="004E46AF">
              <w:t xml:space="preserve"> The State has paid its 100 percent counterpart fund of 30% contribution </w:t>
            </w:r>
            <w:r>
              <w:t>on the programme o</w:t>
            </w:r>
            <w:r w:rsidRPr="004E46AF">
              <w:t xml:space="preserve">n </w:t>
            </w:r>
            <w:r w:rsidRPr="00C47B14">
              <w:t>18</w:t>
            </w:r>
            <w:r w:rsidRPr="00C47B14">
              <w:rPr>
                <w:vertAlign w:val="superscript"/>
              </w:rPr>
              <w:t>th</w:t>
            </w:r>
            <w:r w:rsidRPr="00C47B14">
              <w:t xml:space="preserve"> August 2016</w:t>
            </w:r>
            <w:r w:rsidRPr="004E46AF">
              <w:t xml:space="preserve"> for the works component</w:t>
            </w:r>
            <w:r>
              <w:t>s</w:t>
            </w:r>
            <w:r w:rsidRPr="004E46AF">
              <w:t>.</w:t>
            </w:r>
          </w:p>
        </w:tc>
      </w:tr>
      <w:tr w:rsidR="005F04EC" w:rsidRPr="004D0C31" w14:paraId="48C1167E" w14:textId="77777777" w:rsidTr="002C1F31">
        <w:tc>
          <w:tcPr>
            <w:tcW w:w="0" w:type="auto"/>
            <w:tcMar>
              <w:top w:w="85" w:type="dxa"/>
              <w:left w:w="142" w:type="dxa"/>
              <w:bottom w:w="85" w:type="dxa"/>
              <w:right w:w="142" w:type="dxa"/>
            </w:tcMar>
          </w:tcPr>
          <w:p w14:paraId="4B0A9C19" w14:textId="77777777" w:rsidR="005F04EC" w:rsidRPr="004D0C31" w:rsidRDefault="005F04EC" w:rsidP="00AF7F5D">
            <w:r w:rsidRPr="004D0C31">
              <w:t>Result 2b</w:t>
            </w:r>
          </w:p>
          <w:p w14:paraId="711342E5" w14:textId="77777777" w:rsidR="005F04EC" w:rsidRPr="004D0C31" w:rsidRDefault="005F04EC" w:rsidP="00AF7F5D">
            <w:r w:rsidRPr="004D0C31">
              <w:t>Sector institutions are structured in accordance with the state water law.</w:t>
            </w:r>
          </w:p>
        </w:tc>
        <w:tc>
          <w:tcPr>
            <w:tcW w:w="0" w:type="auto"/>
            <w:tcMar>
              <w:top w:w="85" w:type="dxa"/>
              <w:left w:w="142" w:type="dxa"/>
              <w:bottom w:w="85" w:type="dxa"/>
              <w:right w:w="142" w:type="dxa"/>
            </w:tcMar>
          </w:tcPr>
          <w:p w14:paraId="0AFA46E7" w14:textId="77777777" w:rsidR="005F04EC" w:rsidRPr="004E46AF" w:rsidRDefault="005F04EC" w:rsidP="00AF7F5D">
            <w:r>
              <w:t xml:space="preserve">As reported </w:t>
            </w:r>
            <w:r w:rsidRPr="004E46AF">
              <w:t>previous</w:t>
            </w:r>
            <w:r>
              <w:t>ly</w:t>
            </w:r>
            <w:r w:rsidRPr="004E46AF">
              <w:t xml:space="preserve">, the TAT has institutionalized the </w:t>
            </w:r>
            <w:proofErr w:type="gramStart"/>
            <w:r w:rsidRPr="004E46AF">
              <w:t>small town</w:t>
            </w:r>
            <w:proofErr w:type="gramEnd"/>
            <w:r w:rsidRPr="004E46AF">
              <w:t xml:space="preserve"> unit in the State Water Board, established WASH</w:t>
            </w:r>
            <w:r>
              <w:t xml:space="preserve"> Units and appointed</w:t>
            </w:r>
            <w:r w:rsidRPr="004E46AF">
              <w:t xml:space="preserve"> Coordinators in the 44 LGAs</w:t>
            </w:r>
            <w:r>
              <w:t>,</w:t>
            </w:r>
            <w:r w:rsidRPr="004E46AF">
              <w:t xml:space="preserve"> established Women Environmental Health Clubs in the 44LGAs as well as </w:t>
            </w:r>
            <w:r>
              <w:t>conduct</w:t>
            </w:r>
            <w:r w:rsidRPr="004E46AF">
              <w:t xml:space="preserve">ed training towards strengthening their capacity to manage the schemes </w:t>
            </w:r>
            <w:r>
              <w:t>in a sustainable way</w:t>
            </w:r>
            <w:r w:rsidRPr="004E46AF">
              <w:t>.</w:t>
            </w:r>
          </w:p>
          <w:p w14:paraId="3E7EBB33" w14:textId="77777777" w:rsidR="005F04EC" w:rsidRDefault="005F04EC" w:rsidP="00AF7F5D">
            <w:r>
              <w:t>Out o</w:t>
            </w:r>
            <w:r w:rsidRPr="007368DA">
              <w:t>f the</w:t>
            </w:r>
            <w:r>
              <w:t xml:space="preserve"> 29</w:t>
            </w:r>
            <w:r w:rsidRPr="007368DA">
              <w:t xml:space="preserve"> Small</w:t>
            </w:r>
            <w:r>
              <w:t xml:space="preserve"> Towns of the two focal LGAs, 29 have established WCAs and all have elected their </w:t>
            </w:r>
            <w:r>
              <w:lastRenderedPageBreak/>
              <w:t xml:space="preserve">executives. </w:t>
            </w:r>
            <w:proofErr w:type="gramStart"/>
            <w:r>
              <w:t>Similarly</w:t>
            </w:r>
            <w:proofErr w:type="gramEnd"/>
            <w:r>
              <w:t xml:space="preserve"> the 2 Urban towns of Madobi and Takai have equally established WCAs and elected their executives. </w:t>
            </w:r>
          </w:p>
          <w:p w14:paraId="1EE05E9C" w14:textId="77777777" w:rsidR="005F04EC" w:rsidRPr="004E46AF" w:rsidRDefault="005F04EC" w:rsidP="00AF7F5D">
            <w:r>
              <w:t>On 12</w:t>
            </w:r>
            <w:r w:rsidRPr="00C47B14">
              <w:rPr>
                <w:vertAlign w:val="superscript"/>
              </w:rPr>
              <w:t>th</w:t>
            </w:r>
            <w:r>
              <w:t xml:space="preserve"> </w:t>
            </w:r>
            <w:r w:rsidRPr="004E46AF">
              <w:t>January 2016 TAT established the Water Consumer Association</w:t>
            </w:r>
            <w:r>
              <w:t>s</w:t>
            </w:r>
            <w:r w:rsidRPr="004E46AF">
              <w:t xml:space="preserve"> Consultative Forum (WCACF)</w:t>
            </w:r>
            <w:r>
              <w:t xml:space="preserve"> composing of 107 participants </w:t>
            </w:r>
            <w:r w:rsidRPr="004E46AF">
              <w:t>to be the apex organ of water association</w:t>
            </w:r>
            <w:r>
              <w:t>s</w:t>
            </w:r>
            <w:r w:rsidRPr="004E46AF">
              <w:t xml:space="preserve"> as an exit strategy for </w:t>
            </w:r>
            <w:r>
              <w:t xml:space="preserve">WCAs </w:t>
            </w:r>
            <w:r w:rsidRPr="004E46AF">
              <w:t>sustainability:</w:t>
            </w:r>
          </w:p>
          <w:p w14:paraId="209A3A4D" w14:textId="77777777" w:rsidR="005F04EC" w:rsidRPr="004E46AF" w:rsidRDefault="005F04EC" w:rsidP="00AF7F5D">
            <w:r w:rsidRPr="004E46AF">
              <w:t xml:space="preserve">The established </w:t>
            </w:r>
            <w:r>
              <w:t>forum</w:t>
            </w:r>
            <w:r w:rsidRPr="004E46AF">
              <w:t xml:space="preserve"> above</w:t>
            </w:r>
            <w:r>
              <w:t xml:space="preserve"> which</w:t>
            </w:r>
            <w:r w:rsidRPr="004E46AF">
              <w:t xml:space="preserve"> </w:t>
            </w:r>
            <w:r w:rsidRPr="00E22E35">
              <w:t>has 13 executive members has been</w:t>
            </w:r>
            <w:r w:rsidRPr="004E46AF">
              <w:t xml:space="preserve"> trained</w:t>
            </w:r>
            <w:r>
              <w:t xml:space="preserve"> by the TAT and </w:t>
            </w:r>
            <w:r w:rsidRPr="004E46AF">
              <w:t xml:space="preserve">an NGO named </w:t>
            </w:r>
            <w:proofErr w:type="spellStart"/>
            <w:r w:rsidRPr="004E46AF">
              <w:t>Mufarka</w:t>
            </w:r>
            <w:proofErr w:type="spellEnd"/>
            <w:r w:rsidRPr="004E46AF">
              <w:t xml:space="preserve"> Youth Development Initiative in the areas of roles and responsibilities, hygiene, health promotion, Monitoring and Evaluation</w:t>
            </w:r>
            <w:r>
              <w:t xml:space="preserve">, </w:t>
            </w:r>
            <w:r w:rsidRPr="004E46AF">
              <w:t xml:space="preserve">advocacy, project proposal and management of the association as a means of fund raising and </w:t>
            </w:r>
            <w:r>
              <w:t>effective management</w:t>
            </w:r>
            <w:r w:rsidRPr="004E46AF">
              <w:t>.</w:t>
            </w:r>
          </w:p>
          <w:p w14:paraId="57BB5537" w14:textId="77777777" w:rsidR="005F04EC" w:rsidRPr="00E22E35" w:rsidRDefault="005F04EC" w:rsidP="00B54D6A">
            <w:pPr>
              <w:pStyle w:val="ListParagraph"/>
              <w:spacing w:after="120"/>
              <w:ind w:left="0"/>
              <w:contextualSpacing w:val="0"/>
              <w:rPr>
                <w:rFonts w:cs="Arial"/>
              </w:rPr>
            </w:pPr>
            <w:r w:rsidRPr="004E46AF">
              <w:rPr>
                <w:rFonts w:cs="Arial"/>
              </w:rPr>
              <w:t>On the 3</w:t>
            </w:r>
            <w:r>
              <w:rPr>
                <w:rFonts w:cs="Arial"/>
              </w:rPr>
              <w:t>0</w:t>
            </w:r>
            <w:r w:rsidRPr="00E22E35">
              <w:rPr>
                <w:rFonts w:cs="Arial"/>
                <w:vertAlign w:val="superscript"/>
              </w:rPr>
              <w:t>th</w:t>
            </w:r>
            <w:r w:rsidRPr="004E46AF">
              <w:rPr>
                <w:rFonts w:cs="Arial"/>
              </w:rPr>
              <w:t xml:space="preserve"> March 2016, the TAT supported the meeting of SPSC o</w:t>
            </w:r>
            <w:r>
              <w:rPr>
                <w:rFonts w:cs="Arial"/>
              </w:rPr>
              <w:t>n the</w:t>
            </w:r>
            <w:r w:rsidRPr="004E46AF">
              <w:rPr>
                <w:rFonts w:cs="Arial"/>
              </w:rPr>
              <w:t xml:space="preserve"> replicat</w:t>
            </w:r>
            <w:r>
              <w:rPr>
                <w:rFonts w:cs="Arial"/>
              </w:rPr>
              <w:t>ion of</w:t>
            </w:r>
            <w:r w:rsidRPr="004E46AF">
              <w:rPr>
                <w:rFonts w:cs="Arial"/>
              </w:rPr>
              <w:t xml:space="preserve"> </w:t>
            </w:r>
            <w:r>
              <w:rPr>
                <w:rFonts w:cs="Arial"/>
              </w:rPr>
              <w:t xml:space="preserve">the </w:t>
            </w:r>
            <w:r w:rsidRPr="004E46AF">
              <w:rPr>
                <w:rFonts w:cs="Arial"/>
              </w:rPr>
              <w:t xml:space="preserve">schemes </w:t>
            </w:r>
            <w:r>
              <w:rPr>
                <w:rFonts w:cs="Arial"/>
              </w:rPr>
              <w:t>in the 44LGAs and</w:t>
            </w:r>
            <w:r w:rsidRPr="004E46AF">
              <w:rPr>
                <w:rFonts w:cs="Arial"/>
              </w:rPr>
              <w:t xml:space="preserve"> </w:t>
            </w:r>
            <w:r>
              <w:rPr>
                <w:rFonts w:cs="Arial"/>
              </w:rPr>
              <w:t xml:space="preserve">ensures </w:t>
            </w:r>
            <w:r w:rsidRPr="004E46AF">
              <w:rPr>
                <w:rFonts w:cs="Arial"/>
              </w:rPr>
              <w:t>sustainability of infrastructures in the state.</w:t>
            </w:r>
          </w:p>
        </w:tc>
      </w:tr>
      <w:tr w:rsidR="005F04EC" w:rsidRPr="004D0C31" w14:paraId="05CCE22F" w14:textId="77777777" w:rsidTr="002C1F31">
        <w:tc>
          <w:tcPr>
            <w:tcW w:w="0" w:type="auto"/>
            <w:tcMar>
              <w:top w:w="85" w:type="dxa"/>
              <w:left w:w="142" w:type="dxa"/>
              <w:bottom w:w="85" w:type="dxa"/>
              <w:right w:w="142" w:type="dxa"/>
            </w:tcMar>
          </w:tcPr>
          <w:p w14:paraId="3288AEC0" w14:textId="77777777" w:rsidR="005F04EC" w:rsidRPr="004E46AF" w:rsidRDefault="005F04EC" w:rsidP="00AF7F5D">
            <w:r w:rsidRPr="004E46AF">
              <w:lastRenderedPageBreak/>
              <w:t>Result 2c</w:t>
            </w:r>
          </w:p>
          <w:p w14:paraId="40A4C076" w14:textId="77777777" w:rsidR="005F04EC" w:rsidRPr="004D0C31" w:rsidRDefault="005F04EC" w:rsidP="00AF7F5D">
            <w:r w:rsidRPr="004E46AF">
              <w:t>Budget for</w:t>
            </w:r>
            <w:r w:rsidRPr="004D0C31">
              <w:t xml:space="preserve"> sector institutions to fulfil their mandate is secured.</w:t>
            </w:r>
          </w:p>
        </w:tc>
        <w:tc>
          <w:tcPr>
            <w:tcW w:w="0" w:type="auto"/>
            <w:tcMar>
              <w:top w:w="85" w:type="dxa"/>
              <w:left w:w="142" w:type="dxa"/>
              <w:bottom w:w="85" w:type="dxa"/>
              <w:right w:w="142" w:type="dxa"/>
            </w:tcMar>
          </w:tcPr>
          <w:p w14:paraId="0B783800" w14:textId="77777777" w:rsidR="005F04EC" w:rsidRPr="004D0C31" w:rsidRDefault="005F04EC" w:rsidP="00AF7F5D">
            <w:r w:rsidRPr="004D0C31">
              <w:t>The TAT support</w:t>
            </w:r>
            <w:r>
              <w:t>ed the meeting of SPSC in 30</w:t>
            </w:r>
            <w:r w:rsidRPr="00497058">
              <w:rPr>
                <w:vertAlign w:val="superscript"/>
              </w:rPr>
              <w:t>th</w:t>
            </w:r>
            <w:r>
              <w:t xml:space="preserve"> March,</w:t>
            </w:r>
            <w:r w:rsidRPr="00EB3EB9">
              <w:t xml:space="preserve"> 2016</w:t>
            </w:r>
            <w:r w:rsidRPr="004D0C31">
              <w:t xml:space="preserve"> to review the WSSSRP II State Work plan, the progress of the programme and facilitate </w:t>
            </w:r>
            <w:r>
              <w:t xml:space="preserve">exist strategy of the </w:t>
            </w:r>
            <w:proofErr w:type="gramStart"/>
            <w:r>
              <w:t>programme  and</w:t>
            </w:r>
            <w:proofErr w:type="gramEnd"/>
            <w:r>
              <w:t xml:space="preserve"> see to the </w:t>
            </w:r>
            <w:r w:rsidRPr="004D0C31">
              <w:t>payment o</w:t>
            </w:r>
            <w:r>
              <w:t xml:space="preserve">f State counterpart fund. </w:t>
            </w:r>
          </w:p>
          <w:p w14:paraId="1E091645" w14:textId="77777777" w:rsidR="005F04EC" w:rsidRDefault="005F04EC" w:rsidP="00AF7F5D">
            <w:r w:rsidRPr="00497058">
              <w:t>Coordination Meeting with SLOGOR, Director of Budget and Economic Planning took place on 7</w:t>
            </w:r>
            <w:r w:rsidRPr="00497058">
              <w:rPr>
                <w:vertAlign w:val="superscript"/>
              </w:rPr>
              <w:t>th</w:t>
            </w:r>
            <w:r w:rsidRPr="00497058">
              <w:t xml:space="preserve"> </w:t>
            </w:r>
            <w:proofErr w:type="gramStart"/>
            <w:r w:rsidRPr="00497058">
              <w:t>June,</w:t>
            </w:r>
            <w:proofErr w:type="gramEnd"/>
            <w:r w:rsidRPr="00497058">
              <w:t xml:space="preserve"> 2016</w:t>
            </w:r>
            <w:r>
              <w:t xml:space="preserve"> towards better budget allocation to sector. Furthermore, t</w:t>
            </w:r>
            <w:r w:rsidRPr="004D0C31">
              <w:t xml:space="preserve">he Coalition of the CSOs/CBOs is making effort for improved budget provision </w:t>
            </w:r>
            <w:r>
              <w:t xml:space="preserve">for the sector </w:t>
            </w:r>
            <w:r w:rsidRPr="004D0C31">
              <w:t>through their advocacy and sensitization programmes.</w:t>
            </w:r>
          </w:p>
          <w:p w14:paraId="5DA8065E" w14:textId="77777777" w:rsidR="00E961B5" w:rsidRDefault="005F04EC" w:rsidP="00277C94">
            <w:pPr>
              <w:pStyle w:val="ListParagraph"/>
              <w:spacing w:before="0" w:after="120"/>
              <w:ind w:left="0"/>
              <w:contextualSpacing w:val="0"/>
              <w:rPr>
                <w:rFonts w:cs="Arial"/>
              </w:rPr>
            </w:pPr>
            <w:r>
              <w:rPr>
                <w:rFonts w:cs="Arial"/>
              </w:rPr>
              <w:t>The TAT has continuously supported</w:t>
            </w:r>
            <w:r w:rsidRPr="004D0C31">
              <w:rPr>
                <w:rFonts w:cs="Arial"/>
              </w:rPr>
              <w:t xml:space="preserve"> the </w:t>
            </w:r>
            <w:proofErr w:type="spellStart"/>
            <w:r w:rsidRPr="004D0C31">
              <w:rPr>
                <w:rFonts w:cs="Arial"/>
              </w:rPr>
              <w:t>MoWR&amp;RD</w:t>
            </w:r>
            <w:proofErr w:type="spellEnd"/>
            <w:r w:rsidRPr="004D0C31">
              <w:rPr>
                <w:rFonts w:cs="Arial"/>
              </w:rPr>
              <w:t xml:space="preserve"> in the preparation of </w:t>
            </w:r>
            <w:proofErr w:type="gramStart"/>
            <w:r w:rsidRPr="004D0C31">
              <w:rPr>
                <w:rFonts w:cs="Arial"/>
              </w:rPr>
              <w:t>ten year</w:t>
            </w:r>
            <w:proofErr w:type="gramEnd"/>
            <w:r w:rsidRPr="004D0C31">
              <w:rPr>
                <w:rFonts w:cs="Arial"/>
              </w:rPr>
              <w:t xml:space="preserve"> annual rolling plan including the medium term expenditure and action plan</w:t>
            </w:r>
            <w:r>
              <w:rPr>
                <w:rFonts w:cs="Arial"/>
              </w:rPr>
              <w:t xml:space="preserve"> as well as </w:t>
            </w:r>
            <w:r w:rsidRPr="00277C94">
              <w:rPr>
                <w:lang w:val="en-GB"/>
              </w:rPr>
              <w:t>supporting</w:t>
            </w:r>
            <w:r>
              <w:rPr>
                <w:rFonts w:cs="Arial"/>
              </w:rPr>
              <w:t xml:space="preserve"> input into the Water Sector of Kano Strategic Sustainable Development Plan for the year 2016 to 2030 to meet the Sustainable Development Goals (SDG)</w:t>
            </w:r>
            <w:r w:rsidRPr="004D0C31">
              <w:rPr>
                <w:rFonts w:cs="Arial"/>
              </w:rPr>
              <w:t>.</w:t>
            </w:r>
          </w:p>
          <w:p w14:paraId="120931EC" w14:textId="77777777" w:rsidR="005F04EC" w:rsidRPr="00D71A6C" w:rsidRDefault="00E961B5" w:rsidP="00277C94">
            <w:pPr>
              <w:pStyle w:val="ListParagraph"/>
              <w:spacing w:before="0" w:after="120"/>
              <w:ind w:left="0"/>
              <w:contextualSpacing w:val="0"/>
              <w:rPr>
                <w:rFonts w:cs="Arial"/>
              </w:rPr>
            </w:pPr>
            <w:r>
              <w:rPr>
                <w:rFonts w:cs="Arial"/>
              </w:rPr>
              <w:t>T</w:t>
            </w:r>
            <w:r w:rsidRPr="004E46AF">
              <w:rPr>
                <w:rFonts w:cs="Arial"/>
              </w:rPr>
              <w:t xml:space="preserve">he State </w:t>
            </w:r>
            <w:r>
              <w:rPr>
                <w:rFonts w:cs="Arial"/>
              </w:rPr>
              <w:t>Government h</w:t>
            </w:r>
            <w:r w:rsidRPr="004E46AF">
              <w:rPr>
                <w:rFonts w:cs="Arial"/>
              </w:rPr>
              <w:t xml:space="preserve">as </w:t>
            </w:r>
            <w:r>
              <w:rPr>
                <w:rFonts w:cs="Arial"/>
              </w:rPr>
              <w:t xml:space="preserve">paid </w:t>
            </w:r>
            <w:r w:rsidRPr="004E46AF">
              <w:rPr>
                <w:rFonts w:cs="Arial"/>
              </w:rPr>
              <w:t xml:space="preserve">N345Million </w:t>
            </w:r>
            <w:r>
              <w:rPr>
                <w:rFonts w:cs="Arial"/>
              </w:rPr>
              <w:t xml:space="preserve">counterpart funding </w:t>
            </w:r>
            <w:r w:rsidRPr="004E46AF">
              <w:rPr>
                <w:rFonts w:cs="Arial"/>
              </w:rPr>
              <w:t xml:space="preserve">forming the 30% counterpart </w:t>
            </w:r>
            <w:r>
              <w:rPr>
                <w:rFonts w:cs="Arial"/>
              </w:rPr>
              <w:t xml:space="preserve">contribution </w:t>
            </w:r>
            <w:r w:rsidRPr="004E46AF">
              <w:rPr>
                <w:rFonts w:cs="Arial"/>
              </w:rPr>
              <w:t xml:space="preserve">for the </w:t>
            </w:r>
            <w:r w:rsidRPr="00277C94">
              <w:rPr>
                <w:lang w:val="en-GB"/>
              </w:rPr>
              <w:t>priority</w:t>
            </w:r>
            <w:r w:rsidRPr="004E46AF">
              <w:rPr>
                <w:rFonts w:cs="Arial"/>
              </w:rPr>
              <w:t xml:space="preserve"> and main water supply works of the small </w:t>
            </w:r>
            <w:r>
              <w:rPr>
                <w:rFonts w:cs="Arial"/>
              </w:rPr>
              <w:t xml:space="preserve">and Urban </w:t>
            </w:r>
            <w:r w:rsidRPr="004E46AF">
              <w:rPr>
                <w:rFonts w:cs="Arial"/>
              </w:rPr>
              <w:t xml:space="preserve">towns. </w:t>
            </w:r>
            <w:r>
              <w:rPr>
                <w:rFonts w:cs="Arial"/>
              </w:rPr>
              <w:t>The counterpart fund is now 100% completed and awaiting NBPC for action.</w:t>
            </w:r>
          </w:p>
        </w:tc>
      </w:tr>
      <w:tr w:rsidR="005F04EC" w:rsidRPr="004D0C31" w14:paraId="1B0A0958" w14:textId="77777777" w:rsidTr="002C1F31">
        <w:tc>
          <w:tcPr>
            <w:tcW w:w="0" w:type="auto"/>
            <w:tcMar>
              <w:top w:w="85" w:type="dxa"/>
              <w:left w:w="142" w:type="dxa"/>
              <w:bottom w:w="85" w:type="dxa"/>
              <w:right w:w="142" w:type="dxa"/>
            </w:tcMar>
          </w:tcPr>
          <w:p w14:paraId="200DE870" w14:textId="77777777" w:rsidR="005F04EC" w:rsidRPr="004D0C31" w:rsidRDefault="005F04EC" w:rsidP="00AF7F5D">
            <w:r w:rsidRPr="004D0C31">
              <w:t>Result 2d</w:t>
            </w:r>
          </w:p>
          <w:p w14:paraId="509ACF7A" w14:textId="77777777" w:rsidR="005F04EC" w:rsidRPr="004D0C31" w:rsidRDefault="005F04EC" w:rsidP="00AF7F5D">
            <w:r w:rsidRPr="004D0C31">
              <w:t xml:space="preserve">States adopt Integrated Water Resources </w:t>
            </w:r>
            <w:r w:rsidRPr="004D0C31">
              <w:lastRenderedPageBreak/>
              <w:t>Management (1WRM) principles in water resources management.</w:t>
            </w:r>
          </w:p>
        </w:tc>
        <w:tc>
          <w:tcPr>
            <w:tcW w:w="0" w:type="auto"/>
            <w:tcMar>
              <w:top w:w="85" w:type="dxa"/>
              <w:left w:w="142" w:type="dxa"/>
              <w:bottom w:w="85" w:type="dxa"/>
              <w:right w:w="142" w:type="dxa"/>
            </w:tcMar>
          </w:tcPr>
          <w:p w14:paraId="5E165D66" w14:textId="77777777" w:rsidR="005F04EC" w:rsidRPr="004D0C31" w:rsidRDefault="005F04EC" w:rsidP="00277C94">
            <w:pPr>
              <w:pStyle w:val="ListParagraph"/>
              <w:spacing w:before="0" w:after="120"/>
              <w:ind w:left="0"/>
              <w:contextualSpacing w:val="0"/>
              <w:rPr>
                <w:rFonts w:cs="Arial"/>
              </w:rPr>
            </w:pPr>
            <w:r>
              <w:rPr>
                <w:rFonts w:cs="Arial"/>
              </w:rPr>
              <w:lastRenderedPageBreak/>
              <w:t xml:space="preserve">As a </w:t>
            </w:r>
            <w:proofErr w:type="gramStart"/>
            <w:r>
              <w:rPr>
                <w:rFonts w:cs="Arial"/>
              </w:rPr>
              <w:t>follow</w:t>
            </w:r>
            <w:proofErr w:type="gramEnd"/>
            <w:r>
              <w:rPr>
                <w:rFonts w:cs="Arial"/>
              </w:rPr>
              <w:t xml:space="preserve"> up to the earlier resolution during the last IWRM meeting, the TAT supported </w:t>
            </w:r>
            <w:r w:rsidRPr="001F5219">
              <w:rPr>
                <w:rFonts w:cs="Arial"/>
              </w:rPr>
              <w:t xml:space="preserve">the State </w:t>
            </w:r>
            <w:r>
              <w:rPr>
                <w:rFonts w:cs="Arial"/>
              </w:rPr>
              <w:t xml:space="preserve">to prepare strategy and plan of action in sustaining the coalition and </w:t>
            </w:r>
            <w:r w:rsidRPr="004D0C31">
              <w:rPr>
                <w:rFonts w:cs="Arial"/>
              </w:rPr>
              <w:t>understand</w:t>
            </w:r>
            <w:r>
              <w:rPr>
                <w:rFonts w:cs="Arial"/>
              </w:rPr>
              <w:t>ing</w:t>
            </w:r>
            <w:r w:rsidRPr="004D0C31">
              <w:rPr>
                <w:rFonts w:cs="Arial"/>
              </w:rPr>
              <w:t xml:space="preserve"> the institutional </w:t>
            </w:r>
            <w:r w:rsidRPr="004D0C31">
              <w:rPr>
                <w:rFonts w:cs="Arial"/>
              </w:rPr>
              <w:lastRenderedPageBreak/>
              <w:t xml:space="preserve">arrangement existing in the </w:t>
            </w:r>
            <w:r>
              <w:rPr>
                <w:rFonts w:cs="Arial"/>
              </w:rPr>
              <w:t xml:space="preserve">River </w:t>
            </w:r>
            <w:r w:rsidRPr="004D0C31">
              <w:rPr>
                <w:rFonts w:cs="Arial"/>
              </w:rPr>
              <w:t>Basin</w:t>
            </w:r>
            <w:r>
              <w:rPr>
                <w:rFonts w:cs="Arial"/>
              </w:rPr>
              <w:t>s</w:t>
            </w:r>
            <w:r w:rsidRPr="004D0C31">
              <w:rPr>
                <w:rFonts w:cs="Arial"/>
              </w:rPr>
              <w:t>, the acti</w:t>
            </w:r>
            <w:r>
              <w:rPr>
                <w:rFonts w:cs="Arial"/>
              </w:rPr>
              <w:t>vities of the HJKYB-TF, the Catchment Management Plan (CMP)</w:t>
            </w:r>
            <w:r w:rsidRPr="004D0C31">
              <w:rPr>
                <w:rFonts w:cs="Arial"/>
              </w:rPr>
              <w:t xml:space="preserve"> </w:t>
            </w:r>
            <w:r>
              <w:rPr>
                <w:rFonts w:cs="Arial"/>
              </w:rPr>
              <w:t xml:space="preserve">and the </w:t>
            </w:r>
            <w:r w:rsidRPr="00277C94">
              <w:t>Water</w:t>
            </w:r>
            <w:r w:rsidRPr="004D0C31">
              <w:rPr>
                <w:rFonts w:cs="Arial"/>
              </w:rPr>
              <w:t xml:space="preserve"> Charter</w:t>
            </w:r>
            <w:r>
              <w:rPr>
                <w:rFonts w:cs="Arial"/>
              </w:rPr>
              <w:t xml:space="preserve">. </w:t>
            </w:r>
            <w:proofErr w:type="gramStart"/>
            <w:r>
              <w:rPr>
                <w:rFonts w:cs="Arial"/>
              </w:rPr>
              <w:t>As a result of</w:t>
            </w:r>
            <w:proofErr w:type="gramEnd"/>
            <w:r>
              <w:rPr>
                <w:rFonts w:cs="Arial"/>
              </w:rPr>
              <w:t xml:space="preserve"> the reactivation, IWRMC has established standing committee for flood and pollution monitoring which informed visit and regulation of Ternary activities in river water pollution.</w:t>
            </w:r>
          </w:p>
        </w:tc>
      </w:tr>
      <w:tr w:rsidR="005F04EC" w:rsidRPr="004D0C31" w14:paraId="095E57B6" w14:textId="77777777" w:rsidTr="002C1F31">
        <w:tc>
          <w:tcPr>
            <w:tcW w:w="0" w:type="auto"/>
            <w:tcMar>
              <w:top w:w="85" w:type="dxa"/>
              <w:left w:w="142" w:type="dxa"/>
              <w:bottom w:w="85" w:type="dxa"/>
              <w:right w:w="142" w:type="dxa"/>
            </w:tcMar>
          </w:tcPr>
          <w:p w14:paraId="6B152F09" w14:textId="77777777" w:rsidR="005F04EC" w:rsidRPr="004D0C31" w:rsidRDefault="005F04EC" w:rsidP="00AF7F5D">
            <w:r w:rsidRPr="004D0C31">
              <w:lastRenderedPageBreak/>
              <w:t>Result 2e</w:t>
            </w:r>
          </w:p>
          <w:p w14:paraId="26BA63B5" w14:textId="77777777" w:rsidR="005F04EC" w:rsidRPr="004D0C31" w:rsidRDefault="005F04EC" w:rsidP="00AF7F5D">
            <w:r w:rsidRPr="004D0C31">
              <w:t>Strategy for private sector participation in water supply and sanitation services delivery is developed and implemented.</w:t>
            </w:r>
          </w:p>
        </w:tc>
        <w:tc>
          <w:tcPr>
            <w:tcW w:w="0" w:type="auto"/>
            <w:tcMar>
              <w:top w:w="85" w:type="dxa"/>
              <w:left w:w="142" w:type="dxa"/>
              <w:bottom w:w="85" w:type="dxa"/>
              <w:right w:w="142" w:type="dxa"/>
            </w:tcMar>
          </w:tcPr>
          <w:p w14:paraId="578FDEE9" w14:textId="77777777" w:rsidR="005F04EC" w:rsidRDefault="005F04EC" w:rsidP="00277C94">
            <w:pPr>
              <w:pStyle w:val="ListParagraph"/>
              <w:spacing w:before="0" w:after="120"/>
              <w:ind w:left="0"/>
              <w:contextualSpacing w:val="0"/>
              <w:rPr>
                <w:rFonts w:cs="Arial"/>
              </w:rPr>
            </w:pPr>
            <w:r w:rsidRPr="004D0C31">
              <w:rPr>
                <w:rFonts w:cs="Arial"/>
              </w:rPr>
              <w:t>Kano State through</w:t>
            </w:r>
            <w:r>
              <w:rPr>
                <w:rFonts w:cs="Arial"/>
              </w:rPr>
              <w:t xml:space="preserve"> the assistance of DFID-SPARC reviewed</w:t>
            </w:r>
            <w:r w:rsidRPr="004D0C31">
              <w:rPr>
                <w:rFonts w:cs="Arial"/>
              </w:rPr>
              <w:t xml:space="preserve"> the </w:t>
            </w:r>
            <w:proofErr w:type="spellStart"/>
            <w:r w:rsidRPr="004D0C31">
              <w:rPr>
                <w:rFonts w:cs="Arial"/>
              </w:rPr>
              <w:t>organisational</w:t>
            </w:r>
            <w:proofErr w:type="spellEnd"/>
            <w:r w:rsidRPr="004D0C31">
              <w:rPr>
                <w:rFonts w:cs="Arial"/>
              </w:rPr>
              <w:t xml:space="preserve"> str</w:t>
            </w:r>
            <w:r>
              <w:rPr>
                <w:rFonts w:cs="Arial"/>
              </w:rPr>
              <w:t>ucture of the Water Board with the</w:t>
            </w:r>
            <w:r w:rsidRPr="004D0C31">
              <w:rPr>
                <w:rFonts w:cs="Arial"/>
              </w:rPr>
              <w:t xml:space="preserve"> view to</w:t>
            </w:r>
            <w:r>
              <w:rPr>
                <w:rFonts w:cs="Arial"/>
              </w:rPr>
              <w:t xml:space="preserve"> having a functional and performance </w:t>
            </w:r>
            <w:r w:rsidRPr="00277C94">
              <w:rPr>
                <w:lang w:val="en-GB"/>
              </w:rPr>
              <w:t>comparative</w:t>
            </w:r>
            <w:r>
              <w:rPr>
                <w:rFonts w:cs="Arial"/>
              </w:rPr>
              <w:t xml:space="preserve"> Agency </w:t>
            </w:r>
            <w:r w:rsidRPr="004D0C31">
              <w:rPr>
                <w:rFonts w:cs="Arial"/>
              </w:rPr>
              <w:t xml:space="preserve">with </w:t>
            </w:r>
            <w:r>
              <w:rPr>
                <w:rFonts w:cs="Arial"/>
              </w:rPr>
              <w:t xml:space="preserve">the </w:t>
            </w:r>
            <w:r w:rsidRPr="004D0C31">
              <w:rPr>
                <w:rFonts w:cs="Arial"/>
              </w:rPr>
              <w:t>private sector as a service provider in water service delivery in line with the Water Policy</w:t>
            </w:r>
            <w:r>
              <w:rPr>
                <w:rFonts w:cs="Arial"/>
              </w:rPr>
              <w:t xml:space="preserve"> and law</w:t>
            </w:r>
            <w:r w:rsidRPr="004D0C31">
              <w:rPr>
                <w:rFonts w:cs="Arial"/>
              </w:rPr>
              <w:t>.</w:t>
            </w:r>
          </w:p>
          <w:p w14:paraId="45676769" w14:textId="77777777" w:rsidR="005F04EC" w:rsidRDefault="005F04EC" w:rsidP="00277C94">
            <w:pPr>
              <w:pStyle w:val="ListParagraph"/>
              <w:spacing w:before="0" w:after="120"/>
              <w:ind w:left="0"/>
              <w:contextualSpacing w:val="0"/>
              <w:rPr>
                <w:rFonts w:cs="Arial"/>
              </w:rPr>
            </w:pPr>
            <w:r w:rsidRPr="004D0C31">
              <w:rPr>
                <w:rFonts w:cs="Arial"/>
              </w:rPr>
              <w:t xml:space="preserve">The TAT is currently assisting the state to formulate a PPP </w:t>
            </w:r>
            <w:r w:rsidRPr="00277C94">
              <w:rPr>
                <w:lang w:val="en-GB"/>
              </w:rPr>
              <w:t>Concept</w:t>
            </w:r>
            <w:r w:rsidRPr="004D0C31">
              <w:rPr>
                <w:rFonts w:cs="Arial"/>
              </w:rPr>
              <w:t xml:space="preserve"> into its </w:t>
            </w:r>
            <w:proofErr w:type="gramStart"/>
            <w:r w:rsidRPr="004D0C31">
              <w:rPr>
                <w:rFonts w:cs="Arial"/>
              </w:rPr>
              <w:t>three year</w:t>
            </w:r>
            <w:proofErr w:type="gramEnd"/>
            <w:r w:rsidRPr="004D0C31">
              <w:rPr>
                <w:rFonts w:cs="Arial"/>
              </w:rPr>
              <w:t xml:space="preserve"> rolling plan (2016-2018).</w:t>
            </w:r>
          </w:p>
          <w:p w14:paraId="2AF70E06" w14:textId="77777777" w:rsidR="005F04EC" w:rsidRDefault="005F04EC" w:rsidP="00277C94">
            <w:pPr>
              <w:pStyle w:val="ListParagraph"/>
              <w:spacing w:before="0" w:after="120"/>
              <w:ind w:left="0"/>
              <w:contextualSpacing w:val="0"/>
              <w:rPr>
                <w:rFonts w:cs="Arial"/>
              </w:rPr>
            </w:pPr>
            <w:r>
              <w:rPr>
                <w:rFonts w:cs="Arial"/>
              </w:rPr>
              <w:t xml:space="preserve">The ongoing review of the water law will assist in ensuring that the </w:t>
            </w:r>
            <w:r w:rsidRPr="00277C94">
              <w:rPr>
                <w:lang w:val="en-GB"/>
              </w:rPr>
              <w:t>PPP</w:t>
            </w:r>
            <w:r w:rsidRPr="004D0C31">
              <w:rPr>
                <w:rFonts w:cs="Arial"/>
              </w:rPr>
              <w:t xml:space="preserve"> </w:t>
            </w:r>
            <w:r>
              <w:rPr>
                <w:rFonts w:cs="Arial"/>
              </w:rPr>
              <w:t>is applicable, effective and sustained towards better service delivery.</w:t>
            </w:r>
          </w:p>
          <w:p w14:paraId="62E1BEB7" w14:textId="77777777" w:rsidR="005F04EC" w:rsidRPr="004D0C31" w:rsidRDefault="005F04EC" w:rsidP="00277C94">
            <w:pPr>
              <w:pStyle w:val="ListParagraph"/>
              <w:spacing w:before="0" w:after="120"/>
              <w:ind w:left="0"/>
              <w:contextualSpacing w:val="0"/>
              <w:rPr>
                <w:rFonts w:cs="Arial"/>
              </w:rPr>
            </w:pPr>
            <w:r w:rsidRPr="004D0C31">
              <w:rPr>
                <w:rFonts w:cs="Arial"/>
              </w:rPr>
              <w:t xml:space="preserve">However, the State Government is already practicing PPP in other sectors. As soon as the water </w:t>
            </w:r>
            <w:r>
              <w:rPr>
                <w:rFonts w:cs="Arial"/>
              </w:rPr>
              <w:t xml:space="preserve">Bill becomes </w:t>
            </w:r>
            <w:r w:rsidRPr="004D0C31">
              <w:rPr>
                <w:rFonts w:cs="Arial"/>
              </w:rPr>
              <w:t>law provisions already made in the water law to establ</w:t>
            </w:r>
            <w:r>
              <w:rPr>
                <w:rFonts w:cs="Arial"/>
              </w:rPr>
              <w:t xml:space="preserve">ish </w:t>
            </w:r>
            <w:r w:rsidRPr="00277C94">
              <w:t>institutions</w:t>
            </w:r>
            <w:r>
              <w:rPr>
                <w:rFonts w:cs="Arial"/>
              </w:rPr>
              <w:t xml:space="preserve"> that will kick-</w:t>
            </w:r>
            <w:r w:rsidRPr="004D0C31">
              <w:rPr>
                <w:rFonts w:cs="Arial"/>
              </w:rPr>
              <w:t>start the process through the establishment of Change Management Office and the Regulatory body towards ensuring effective and sustainable PPP in the state</w:t>
            </w:r>
            <w:r>
              <w:rPr>
                <w:rFonts w:cs="Arial"/>
              </w:rPr>
              <w:t xml:space="preserve"> will come into being.</w:t>
            </w:r>
          </w:p>
        </w:tc>
      </w:tr>
      <w:tr w:rsidR="005F04EC" w:rsidRPr="004D0C31" w14:paraId="09C57BBC" w14:textId="77777777" w:rsidTr="004C5A83">
        <w:trPr>
          <w:cantSplit/>
        </w:trPr>
        <w:tc>
          <w:tcPr>
            <w:tcW w:w="0" w:type="auto"/>
            <w:tcMar>
              <w:top w:w="85" w:type="dxa"/>
              <w:left w:w="142" w:type="dxa"/>
              <w:bottom w:w="85" w:type="dxa"/>
              <w:right w:w="142" w:type="dxa"/>
            </w:tcMar>
          </w:tcPr>
          <w:p w14:paraId="0357A3CF" w14:textId="77777777" w:rsidR="005F04EC" w:rsidRPr="004D0C31" w:rsidRDefault="005F04EC" w:rsidP="00AF7F5D">
            <w:r w:rsidRPr="004D0C31">
              <w:t>Result 2f</w:t>
            </w:r>
          </w:p>
          <w:p w14:paraId="5433E2A3" w14:textId="77777777" w:rsidR="005F04EC" w:rsidRPr="004D0C31" w:rsidRDefault="005F04EC" w:rsidP="00AF7F5D">
            <w:r w:rsidRPr="004D0C31">
              <w:t xml:space="preserve">Regular sector monitoring and review is </w:t>
            </w:r>
            <w:proofErr w:type="spellStart"/>
            <w:r w:rsidRPr="004D0C31">
              <w:t>institutionalised</w:t>
            </w:r>
            <w:proofErr w:type="spellEnd"/>
          </w:p>
        </w:tc>
        <w:tc>
          <w:tcPr>
            <w:tcW w:w="0" w:type="auto"/>
            <w:tcMar>
              <w:top w:w="85" w:type="dxa"/>
              <w:left w:w="142" w:type="dxa"/>
              <w:bottom w:w="85" w:type="dxa"/>
              <w:right w:w="142" w:type="dxa"/>
            </w:tcMar>
          </w:tcPr>
          <w:p w14:paraId="658A6805" w14:textId="77777777" w:rsidR="005F04EC" w:rsidRPr="002F1804" w:rsidRDefault="005F04EC" w:rsidP="00277C94">
            <w:pPr>
              <w:pStyle w:val="ListParagraph"/>
              <w:spacing w:before="0" w:after="120"/>
              <w:ind w:left="0"/>
              <w:contextualSpacing w:val="0"/>
              <w:rPr>
                <w:rFonts w:cs="Arial"/>
              </w:rPr>
            </w:pPr>
            <w:r w:rsidRPr="004D0C31">
              <w:rPr>
                <w:rFonts w:cs="Arial"/>
              </w:rPr>
              <w:t xml:space="preserve">The TAT, in </w:t>
            </w:r>
            <w:r>
              <w:rPr>
                <w:rFonts w:cs="Arial"/>
              </w:rPr>
              <w:t>various workshops (</w:t>
            </w:r>
            <w:proofErr w:type="gramStart"/>
            <w:r>
              <w:rPr>
                <w:rFonts w:cs="Arial"/>
              </w:rPr>
              <w:t>February,</w:t>
            </w:r>
            <w:proofErr w:type="gramEnd"/>
            <w:r>
              <w:rPr>
                <w:rFonts w:cs="Arial"/>
              </w:rPr>
              <w:t xml:space="preserve"> 2 2015, 17</w:t>
            </w:r>
            <w:r w:rsidRPr="002257BB">
              <w:rPr>
                <w:rFonts w:cs="Arial"/>
                <w:vertAlign w:val="superscript"/>
              </w:rPr>
              <w:t>th</w:t>
            </w:r>
            <w:r>
              <w:rPr>
                <w:rFonts w:cs="Arial"/>
              </w:rPr>
              <w:t xml:space="preserve"> September, 2015, 15</w:t>
            </w:r>
            <w:r w:rsidRPr="002257BB">
              <w:rPr>
                <w:rFonts w:cs="Arial"/>
                <w:vertAlign w:val="superscript"/>
              </w:rPr>
              <w:t>th</w:t>
            </w:r>
            <w:r>
              <w:rPr>
                <w:rFonts w:cs="Arial"/>
              </w:rPr>
              <w:t xml:space="preserve"> -16</w:t>
            </w:r>
            <w:r w:rsidRPr="002257BB">
              <w:rPr>
                <w:rFonts w:cs="Arial"/>
                <w:vertAlign w:val="superscript"/>
              </w:rPr>
              <w:t>th</w:t>
            </w:r>
            <w:r>
              <w:rPr>
                <w:rFonts w:cs="Arial"/>
              </w:rPr>
              <w:t xml:space="preserve"> </w:t>
            </w:r>
            <w:r w:rsidRPr="002257BB">
              <w:rPr>
                <w:rFonts w:cs="Arial"/>
              </w:rPr>
              <w:t>February, 2016</w:t>
            </w:r>
            <w:r>
              <w:rPr>
                <w:rFonts w:cs="Arial"/>
              </w:rPr>
              <w:t xml:space="preserve">, March 30, 2016 and August </w:t>
            </w:r>
            <w:r w:rsidRPr="002257BB">
              <w:rPr>
                <w:rFonts w:cs="Arial"/>
              </w:rPr>
              <w:t>30</w:t>
            </w:r>
            <w:r>
              <w:rPr>
                <w:rFonts w:cs="Arial"/>
              </w:rPr>
              <w:t xml:space="preserve"> </w:t>
            </w:r>
            <w:r w:rsidRPr="002257BB">
              <w:rPr>
                <w:rFonts w:cs="Arial"/>
              </w:rPr>
              <w:t>-</w:t>
            </w:r>
            <w:r>
              <w:rPr>
                <w:rFonts w:cs="Arial"/>
              </w:rPr>
              <w:t xml:space="preserve"> </w:t>
            </w:r>
            <w:r w:rsidRPr="002257BB">
              <w:rPr>
                <w:rFonts w:cs="Arial"/>
              </w:rPr>
              <w:t>1</w:t>
            </w:r>
            <w:r w:rsidRPr="002257BB">
              <w:rPr>
                <w:rFonts w:cs="Arial"/>
                <w:vertAlign w:val="superscript"/>
              </w:rPr>
              <w:t>st</w:t>
            </w:r>
            <w:r>
              <w:rPr>
                <w:rFonts w:cs="Arial"/>
              </w:rPr>
              <w:t xml:space="preserve"> </w:t>
            </w:r>
            <w:r w:rsidRPr="002257BB">
              <w:rPr>
                <w:rFonts w:cs="Arial"/>
              </w:rPr>
              <w:t>Sept. 2016)</w:t>
            </w:r>
            <w:r>
              <w:rPr>
                <w:rFonts w:cs="Arial"/>
              </w:rPr>
              <w:t xml:space="preserve"> has supported </w:t>
            </w:r>
            <w:r w:rsidRPr="004D0C31">
              <w:rPr>
                <w:rFonts w:cs="Arial"/>
              </w:rPr>
              <w:t xml:space="preserve">the </w:t>
            </w:r>
            <w:r w:rsidRPr="00277C94">
              <w:rPr>
                <w:lang w:val="en-GB"/>
              </w:rPr>
              <w:t>state</w:t>
            </w:r>
            <w:r w:rsidRPr="004D0C31">
              <w:rPr>
                <w:rFonts w:cs="Arial"/>
              </w:rPr>
              <w:t xml:space="preserve"> </w:t>
            </w:r>
            <w:r>
              <w:rPr>
                <w:rFonts w:cs="Arial"/>
              </w:rPr>
              <w:t xml:space="preserve">relevant Agencies to establish M&amp;E unit. </w:t>
            </w:r>
            <w:proofErr w:type="gramStart"/>
            <w:r>
              <w:rPr>
                <w:rFonts w:cs="Arial"/>
              </w:rPr>
              <w:t>Also</w:t>
            </w:r>
            <w:proofErr w:type="gramEnd"/>
            <w:r>
              <w:rPr>
                <w:rFonts w:cs="Arial"/>
              </w:rPr>
              <w:t xml:space="preserve"> has support the state i</w:t>
            </w:r>
            <w:r w:rsidRPr="004D0C31">
              <w:rPr>
                <w:rFonts w:cs="Arial"/>
              </w:rPr>
              <w:t>n</w:t>
            </w:r>
            <w:r>
              <w:rPr>
                <w:rFonts w:cs="Arial"/>
              </w:rPr>
              <w:t xml:space="preserve"> empowerment of 13 – 26 M&amp;E officers in</w:t>
            </w:r>
            <w:r w:rsidRPr="004D0C31">
              <w:rPr>
                <w:rFonts w:cs="Arial"/>
              </w:rPr>
              <w:t xml:space="preserve"> the preparation of M&amp;E action plan</w:t>
            </w:r>
            <w:r>
              <w:rPr>
                <w:rFonts w:cs="Arial"/>
              </w:rPr>
              <w:t xml:space="preserve">, review of the M&amp;E framework and restructuring of the M&amp;E Steering Committee to ensure best practice in M&amp;E in the State also in course of the meeting the WASHIM Tool was reviewed to see to its application in the small and urban towns. Similarly, the indicators were reviewed to accommodate the small and Urban towns for smooth data management  </w:t>
            </w:r>
          </w:p>
        </w:tc>
      </w:tr>
      <w:tr w:rsidR="005F04EC" w:rsidRPr="004D0C31" w14:paraId="3794592D" w14:textId="77777777" w:rsidTr="002C1F31">
        <w:tc>
          <w:tcPr>
            <w:tcW w:w="0" w:type="auto"/>
            <w:tcMar>
              <w:top w:w="85" w:type="dxa"/>
              <w:left w:w="142" w:type="dxa"/>
              <w:bottom w:w="85" w:type="dxa"/>
              <w:right w:w="142" w:type="dxa"/>
            </w:tcMar>
          </w:tcPr>
          <w:p w14:paraId="78288EB2" w14:textId="77777777" w:rsidR="005F04EC" w:rsidRPr="004D0C31" w:rsidRDefault="005F04EC" w:rsidP="00B54D6A">
            <w:pPr>
              <w:spacing w:after="120"/>
              <w:rPr>
                <w:rFonts w:cs="Arial"/>
                <w:b/>
              </w:rPr>
            </w:pPr>
          </w:p>
        </w:tc>
        <w:tc>
          <w:tcPr>
            <w:tcW w:w="0" w:type="auto"/>
            <w:tcMar>
              <w:top w:w="85" w:type="dxa"/>
              <w:left w:w="142" w:type="dxa"/>
              <w:bottom w:w="85" w:type="dxa"/>
              <w:right w:w="142" w:type="dxa"/>
            </w:tcMar>
          </w:tcPr>
          <w:p w14:paraId="46F733BB" w14:textId="77777777" w:rsidR="005F04EC" w:rsidRPr="002F1804" w:rsidRDefault="005F04EC" w:rsidP="00277C94">
            <w:pPr>
              <w:pStyle w:val="ListParagraph"/>
              <w:spacing w:before="0" w:after="120"/>
              <w:ind w:left="0"/>
              <w:contextualSpacing w:val="0"/>
              <w:rPr>
                <w:rFonts w:cs="Arial"/>
              </w:rPr>
            </w:pPr>
            <w:r w:rsidRPr="0071284D">
              <w:rPr>
                <w:rFonts w:cs="Arial"/>
              </w:rPr>
              <w:t>Training</w:t>
            </w:r>
            <w:r>
              <w:rPr>
                <w:rFonts w:cs="Arial"/>
              </w:rPr>
              <w:t xml:space="preserve"> of</w:t>
            </w:r>
            <w:r w:rsidRPr="0071284D">
              <w:rPr>
                <w:rFonts w:cs="Arial"/>
              </w:rPr>
              <w:t xml:space="preserve"> </w:t>
            </w:r>
            <w:r>
              <w:rPr>
                <w:rFonts w:cs="Arial"/>
              </w:rPr>
              <w:t xml:space="preserve">6 state officials </w:t>
            </w:r>
            <w:r w:rsidRPr="0071284D">
              <w:rPr>
                <w:rFonts w:cs="Arial"/>
              </w:rPr>
              <w:t>on the use of GIS and communication procedure towards effective data management was conducted for the staff of the PIA/PRAs through train-</w:t>
            </w:r>
            <w:r w:rsidRPr="00277C94">
              <w:rPr>
                <w:lang w:val="en-GB"/>
              </w:rPr>
              <w:t>the</w:t>
            </w:r>
            <w:r w:rsidRPr="0071284D">
              <w:rPr>
                <w:rFonts w:cs="Arial"/>
              </w:rPr>
              <w:t xml:space="preserve">-trainer to ensure effective and efficient data management in the state within the reporting period. </w:t>
            </w:r>
          </w:p>
          <w:p w14:paraId="14886A86" w14:textId="77777777" w:rsidR="005F04EC" w:rsidRPr="004D0C31" w:rsidRDefault="005F04EC" w:rsidP="00277C94">
            <w:pPr>
              <w:pStyle w:val="ListParagraph"/>
              <w:spacing w:before="0" w:after="120"/>
              <w:ind w:left="0"/>
              <w:contextualSpacing w:val="0"/>
              <w:rPr>
                <w:rFonts w:cs="Arial"/>
              </w:rPr>
            </w:pPr>
            <w:r w:rsidRPr="004D0C31">
              <w:rPr>
                <w:rFonts w:cs="Arial"/>
              </w:rPr>
              <w:lastRenderedPageBreak/>
              <w:t xml:space="preserve">Currently </w:t>
            </w:r>
            <w:r>
              <w:rPr>
                <w:rFonts w:cs="Arial"/>
              </w:rPr>
              <w:t xml:space="preserve">and continuously, </w:t>
            </w:r>
            <w:r w:rsidRPr="004D0C31">
              <w:rPr>
                <w:rFonts w:cs="Arial"/>
              </w:rPr>
              <w:t>the M&amp;E Officers i</w:t>
            </w:r>
            <w:r>
              <w:rPr>
                <w:rFonts w:cs="Arial"/>
              </w:rPr>
              <w:t>n the six</w:t>
            </w:r>
            <w:r w:rsidRPr="004D0C31">
              <w:rPr>
                <w:rFonts w:cs="Arial"/>
              </w:rPr>
              <w:t xml:space="preserve"> </w:t>
            </w:r>
            <w:r>
              <w:rPr>
                <w:rFonts w:cs="Arial"/>
              </w:rPr>
              <w:t>PIA/</w:t>
            </w:r>
            <w:r w:rsidRPr="004D0C31">
              <w:rPr>
                <w:rFonts w:cs="Arial"/>
              </w:rPr>
              <w:t xml:space="preserve">PRAs, Water Board, RUWASA, </w:t>
            </w:r>
            <w:proofErr w:type="spellStart"/>
            <w:r w:rsidRPr="004D0C31">
              <w:rPr>
                <w:rFonts w:cs="Arial"/>
              </w:rPr>
              <w:t>MoBP</w:t>
            </w:r>
            <w:proofErr w:type="spellEnd"/>
            <w:r w:rsidRPr="004D0C31">
              <w:rPr>
                <w:rFonts w:cs="Arial"/>
              </w:rPr>
              <w:t xml:space="preserve"> </w:t>
            </w:r>
            <w:proofErr w:type="spellStart"/>
            <w:r>
              <w:rPr>
                <w:rFonts w:cs="Arial"/>
              </w:rPr>
              <w:t>MoEnv</w:t>
            </w:r>
            <w:proofErr w:type="spellEnd"/>
            <w:r>
              <w:rPr>
                <w:rFonts w:cs="Arial"/>
              </w:rPr>
              <w:t xml:space="preserve">. </w:t>
            </w:r>
            <w:proofErr w:type="spellStart"/>
            <w:r>
              <w:rPr>
                <w:rFonts w:cs="Arial"/>
              </w:rPr>
              <w:t>MoLG</w:t>
            </w:r>
            <w:proofErr w:type="spellEnd"/>
            <w:r>
              <w:rPr>
                <w:rFonts w:cs="Arial"/>
              </w:rPr>
              <w:t xml:space="preserve"> </w:t>
            </w:r>
            <w:r w:rsidRPr="004D0C31">
              <w:rPr>
                <w:rFonts w:cs="Arial"/>
              </w:rPr>
              <w:t xml:space="preserve">and </w:t>
            </w:r>
            <w:proofErr w:type="spellStart"/>
            <w:r w:rsidRPr="004D0C31">
              <w:rPr>
                <w:rFonts w:cs="Arial"/>
              </w:rPr>
              <w:t>MoW</w:t>
            </w:r>
            <w:r>
              <w:rPr>
                <w:rFonts w:cs="Arial"/>
              </w:rPr>
              <w:t>R&amp;</w:t>
            </w:r>
            <w:r w:rsidRPr="004D0C31">
              <w:rPr>
                <w:rFonts w:cs="Arial"/>
              </w:rPr>
              <w:t>R</w:t>
            </w:r>
            <w:r>
              <w:rPr>
                <w:rFonts w:cs="Arial"/>
              </w:rPr>
              <w:t>D</w:t>
            </w:r>
            <w:proofErr w:type="spellEnd"/>
            <w:r w:rsidRPr="004D0C31">
              <w:rPr>
                <w:rFonts w:cs="Arial"/>
              </w:rPr>
              <w:t xml:space="preserve"> are collaborating with each other and the state </w:t>
            </w:r>
            <w:r w:rsidRPr="00277C94">
              <w:rPr>
                <w:lang w:val="en-GB"/>
              </w:rPr>
              <w:t>Bureau</w:t>
            </w:r>
            <w:r w:rsidRPr="004D0C31">
              <w:rPr>
                <w:rFonts w:cs="Arial"/>
              </w:rPr>
              <w:t xml:space="preserve"> of M&amp;E towards establishment of data bank for the water sector.</w:t>
            </w:r>
          </w:p>
          <w:p w14:paraId="506B4522" w14:textId="77777777" w:rsidR="005F04EC" w:rsidRPr="004D0C31" w:rsidRDefault="005F04EC" w:rsidP="00277C94">
            <w:pPr>
              <w:pStyle w:val="ListParagraph"/>
              <w:spacing w:before="0" w:after="120"/>
              <w:ind w:left="0"/>
              <w:contextualSpacing w:val="0"/>
              <w:rPr>
                <w:rFonts w:cs="Arial"/>
              </w:rPr>
            </w:pPr>
            <w:r>
              <w:rPr>
                <w:rFonts w:cs="Arial"/>
              </w:rPr>
              <w:t xml:space="preserve">The TAT contributed </w:t>
            </w:r>
            <w:r w:rsidRPr="00277C94">
              <w:t>towards</w:t>
            </w:r>
            <w:r>
              <w:rPr>
                <w:rFonts w:cs="Arial"/>
              </w:rPr>
              <w:t xml:space="preserve"> formulation of state </w:t>
            </w:r>
            <w:r w:rsidRPr="004D0C31">
              <w:rPr>
                <w:rFonts w:cs="Arial"/>
              </w:rPr>
              <w:t>policy for Moni</w:t>
            </w:r>
            <w:r>
              <w:rPr>
                <w:rFonts w:cs="Arial"/>
              </w:rPr>
              <w:t>toring and Evaluation.</w:t>
            </w:r>
          </w:p>
          <w:p w14:paraId="3E481ADE" w14:textId="77777777" w:rsidR="005F04EC" w:rsidRDefault="005F04EC" w:rsidP="00277C94">
            <w:pPr>
              <w:pStyle w:val="ListParagraph"/>
              <w:spacing w:before="0" w:after="120"/>
              <w:ind w:left="0"/>
              <w:contextualSpacing w:val="0"/>
              <w:rPr>
                <w:rFonts w:cs="Arial"/>
              </w:rPr>
            </w:pPr>
            <w:r>
              <w:rPr>
                <w:rFonts w:cs="Arial"/>
              </w:rPr>
              <w:t xml:space="preserve">In line with the State Water Board request, the TAT gave capacity </w:t>
            </w:r>
            <w:r w:rsidRPr="00277C94">
              <w:rPr>
                <w:lang w:val="en-GB"/>
              </w:rPr>
              <w:t>building</w:t>
            </w:r>
            <w:r>
              <w:rPr>
                <w:rFonts w:cs="Arial"/>
              </w:rPr>
              <w:t xml:space="preserve"> in </w:t>
            </w:r>
            <w:r w:rsidRPr="004D0C31">
              <w:rPr>
                <w:rFonts w:cs="Arial"/>
              </w:rPr>
              <w:t xml:space="preserve">M&amp;E </w:t>
            </w:r>
            <w:r>
              <w:rPr>
                <w:rFonts w:cs="Arial"/>
              </w:rPr>
              <w:t xml:space="preserve">at a training </w:t>
            </w:r>
            <w:r w:rsidRPr="004D0C31">
              <w:rPr>
                <w:rFonts w:cs="Arial"/>
              </w:rPr>
              <w:t xml:space="preserve">workshop </w:t>
            </w:r>
            <w:r>
              <w:rPr>
                <w:rFonts w:cs="Arial"/>
              </w:rPr>
              <w:t xml:space="preserve">held on the </w:t>
            </w:r>
            <w:r w:rsidRPr="006B5D43">
              <w:rPr>
                <w:rFonts w:cs="Arial"/>
              </w:rPr>
              <w:t>17</w:t>
            </w:r>
            <w:r w:rsidRPr="006B5D43">
              <w:rPr>
                <w:rFonts w:cs="Arial"/>
                <w:vertAlign w:val="superscript"/>
              </w:rPr>
              <w:t>th</w:t>
            </w:r>
            <w:r w:rsidRPr="006B5D43">
              <w:rPr>
                <w:rFonts w:cs="Arial"/>
              </w:rPr>
              <w:t xml:space="preserve"> May, 2016 for 16 staff of the Board.</w:t>
            </w:r>
          </w:p>
          <w:p w14:paraId="6F3B979A" w14:textId="77777777" w:rsidR="005F04EC" w:rsidRDefault="005F04EC" w:rsidP="00277C94">
            <w:pPr>
              <w:pStyle w:val="ListParagraph"/>
              <w:spacing w:before="0" w:after="120"/>
              <w:ind w:left="0"/>
              <w:contextualSpacing w:val="0"/>
              <w:rPr>
                <w:rFonts w:cs="Arial"/>
              </w:rPr>
            </w:pPr>
            <w:r>
              <w:rPr>
                <w:rFonts w:cs="Arial"/>
              </w:rPr>
              <w:t xml:space="preserve">The TAT </w:t>
            </w:r>
            <w:r w:rsidRPr="00277C94">
              <w:rPr>
                <w:lang w:val="en-GB"/>
              </w:rPr>
              <w:t>supported</w:t>
            </w:r>
            <w:r>
              <w:rPr>
                <w:rFonts w:cs="Arial"/>
              </w:rPr>
              <w:t xml:space="preserve"> from 8</w:t>
            </w:r>
            <w:r w:rsidRPr="006B5D43">
              <w:rPr>
                <w:rFonts w:cs="Arial"/>
                <w:vertAlign w:val="superscript"/>
              </w:rPr>
              <w:t>th</w:t>
            </w:r>
            <w:r>
              <w:rPr>
                <w:rFonts w:cs="Arial"/>
              </w:rPr>
              <w:t xml:space="preserve"> to 10</w:t>
            </w:r>
            <w:r w:rsidRPr="006B5D43">
              <w:rPr>
                <w:rFonts w:cs="Arial"/>
                <w:vertAlign w:val="superscript"/>
              </w:rPr>
              <w:t>th</w:t>
            </w:r>
            <w:r>
              <w:rPr>
                <w:rFonts w:cs="Arial"/>
              </w:rPr>
              <w:t xml:space="preserve"> </w:t>
            </w:r>
            <w:proofErr w:type="gramStart"/>
            <w:r>
              <w:rPr>
                <w:rFonts w:cs="Arial"/>
              </w:rPr>
              <w:t>August,</w:t>
            </w:r>
            <w:proofErr w:type="gramEnd"/>
            <w:r>
              <w:rPr>
                <w:rFonts w:cs="Arial"/>
              </w:rPr>
              <w:t xml:space="preserve"> 2016 the training of 20 staff of P</w:t>
            </w:r>
            <w:r w:rsidRPr="004D0C31">
              <w:rPr>
                <w:rFonts w:cs="Arial"/>
              </w:rPr>
              <w:t xml:space="preserve">IA/PRA on </w:t>
            </w:r>
            <w:r>
              <w:rPr>
                <w:rFonts w:cs="Arial"/>
              </w:rPr>
              <w:t xml:space="preserve">the </w:t>
            </w:r>
            <w:r w:rsidRPr="004D0C31">
              <w:rPr>
                <w:rFonts w:cs="Arial"/>
              </w:rPr>
              <w:t xml:space="preserve">EIA </w:t>
            </w:r>
            <w:r>
              <w:rPr>
                <w:rFonts w:cs="Arial"/>
              </w:rPr>
              <w:t>towards conducting EI of the facilities to be provided or rehabilitated and advance mitigation actions for the project of the urban and small towns.</w:t>
            </w:r>
          </w:p>
          <w:p w14:paraId="5C33F0CB" w14:textId="77777777" w:rsidR="005F04EC" w:rsidRPr="00455862" w:rsidRDefault="005F04EC" w:rsidP="00277C94">
            <w:pPr>
              <w:pStyle w:val="ListParagraph"/>
              <w:spacing w:before="0" w:after="120"/>
              <w:ind w:left="0"/>
              <w:contextualSpacing w:val="0"/>
              <w:rPr>
                <w:rFonts w:cs="Arial"/>
                <w:color w:val="000000"/>
              </w:rPr>
            </w:pPr>
            <w:r>
              <w:rPr>
                <w:rFonts w:cs="Arial"/>
                <w:color w:val="000000"/>
              </w:rPr>
              <w:t xml:space="preserve">The TAT, as an Exit Strategy held meeting on August </w:t>
            </w:r>
            <w:proofErr w:type="gramStart"/>
            <w:r>
              <w:rPr>
                <w:rFonts w:cs="Arial"/>
                <w:color w:val="000000"/>
              </w:rPr>
              <w:t>3  2016</w:t>
            </w:r>
            <w:proofErr w:type="gramEnd"/>
            <w:r>
              <w:rPr>
                <w:rFonts w:cs="Arial"/>
                <w:color w:val="000000"/>
              </w:rPr>
              <w:t xml:space="preserve"> on </w:t>
            </w:r>
            <w:r w:rsidRPr="004D0C31">
              <w:rPr>
                <w:rFonts w:cs="Arial"/>
                <w:color w:val="000000"/>
              </w:rPr>
              <w:t xml:space="preserve">sustainability </w:t>
            </w:r>
            <w:r>
              <w:rPr>
                <w:rFonts w:cs="Arial"/>
                <w:color w:val="000000"/>
              </w:rPr>
              <w:t xml:space="preserve">of the programme with 10 of  the PIA/PRAs staff  hosting and documenting the minutes of meeting and encouraging other institutions to do same. </w:t>
            </w:r>
          </w:p>
          <w:p w14:paraId="4FA993B5" w14:textId="77777777" w:rsidR="005F04EC" w:rsidRPr="004D0C31" w:rsidRDefault="005F04EC" w:rsidP="00277C94">
            <w:pPr>
              <w:pStyle w:val="ListParagraph"/>
              <w:spacing w:before="0" w:after="120"/>
              <w:ind w:left="0"/>
              <w:contextualSpacing w:val="0"/>
              <w:rPr>
                <w:rFonts w:cs="Arial"/>
              </w:rPr>
            </w:pPr>
            <w:r>
              <w:rPr>
                <w:rFonts w:cs="Arial"/>
              </w:rPr>
              <w:t xml:space="preserve">On </w:t>
            </w:r>
            <w:r w:rsidRPr="00D7068E">
              <w:rPr>
                <w:rFonts w:cs="Arial"/>
              </w:rPr>
              <w:t>3</w:t>
            </w:r>
            <w:r>
              <w:rPr>
                <w:rFonts w:cs="Arial"/>
              </w:rPr>
              <w:t xml:space="preserve">0th May 2016 the </w:t>
            </w:r>
            <w:r w:rsidRPr="00D7068E">
              <w:rPr>
                <w:rFonts w:cs="Arial"/>
              </w:rPr>
              <w:t xml:space="preserve">M&amp;E Inter Agency </w:t>
            </w:r>
            <w:r>
              <w:rPr>
                <w:rFonts w:cs="Arial"/>
              </w:rPr>
              <w:t xml:space="preserve">was established and it was resolved that there will always be biannual </w:t>
            </w:r>
            <w:r w:rsidRPr="00277C94">
              <w:rPr>
                <w:lang w:val="en-GB"/>
              </w:rPr>
              <w:t>meeting</w:t>
            </w:r>
            <w:r>
              <w:rPr>
                <w:rFonts w:cs="Arial"/>
              </w:rPr>
              <w:t xml:space="preserve"> of the inter Agencies committee. </w:t>
            </w:r>
          </w:p>
        </w:tc>
      </w:tr>
    </w:tbl>
    <w:p w14:paraId="512DE5B1" w14:textId="77777777" w:rsidR="007D4ECB" w:rsidRDefault="007D4ECB" w:rsidP="00AF7F5D"/>
    <w:tbl>
      <w:tblPr>
        <w:tblStyle w:val="TableGrid"/>
        <w:tblW w:w="9547" w:type="dxa"/>
        <w:tblCellMar>
          <w:top w:w="85" w:type="dxa"/>
          <w:left w:w="142" w:type="dxa"/>
          <w:bottom w:w="85" w:type="dxa"/>
          <w:right w:w="142" w:type="dxa"/>
        </w:tblCellMar>
        <w:tblLook w:val="04A0" w:firstRow="1" w:lastRow="0" w:firstColumn="1" w:lastColumn="0" w:noHBand="0" w:noVBand="1"/>
      </w:tblPr>
      <w:tblGrid>
        <w:gridCol w:w="3390"/>
        <w:gridCol w:w="6157"/>
      </w:tblGrid>
      <w:tr w:rsidR="005F04EC" w:rsidRPr="004D0C31" w14:paraId="4E4EDA7F" w14:textId="77777777" w:rsidTr="002C1F31">
        <w:tc>
          <w:tcPr>
            <w:tcW w:w="0" w:type="auto"/>
            <w:gridSpan w:val="2"/>
            <w:tcMar>
              <w:top w:w="85" w:type="dxa"/>
              <w:left w:w="142" w:type="dxa"/>
              <w:bottom w:w="85" w:type="dxa"/>
              <w:right w:w="142" w:type="dxa"/>
            </w:tcMar>
            <w:vAlign w:val="center"/>
          </w:tcPr>
          <w:p w14:paraId="68D1A90A" w14:textId="77777777" w:rsidR="005F04EC" w:rsidRPr="004D0C31" w:rsidRDefault="005F04EC" w:rsidP="00AF7F5D">
            <w:r w:rsidRPr="004D0C31">
              <w:t>Project Objective 3:</w:t>
            </w:r>
            <w:r w:rsidRPr="004D0C31">
              <w:tab/>
            </w:r>
            <w:r w:rsidRPr="000D2458">
              <w:t>To support urban and small towns water institutions in the six states to deliver sustainable water supply service.</w:t>
            </w:r>
          </w:p>
        </w:tc>
      </w:tr>
      <w:tr w:rsidR="005F04EC" w:rsidRPr="004D0C31" w14:paraId="7D73ABD3" w14:textId="77777777" w:rsidTr="002C1F31">
        <w:tc>
          <w:tcPr>
            <w:tcW w:w="0" w:type="auto"/>
            <w:tcMar>
              <w:top w:w="85" w:type="dxa"/>
              <w:left w:w="142" w:type="dxa"/>
              <w:bottom w:w="85" w:type="dxa"/>
              <w:right w:w="142" w:type="dxa"/>
            </w:tcMar>
          </w:tcPr>
          <w:p w14:paraId="42210943" w14:textId="77777777" w:rsidR="005F04EC" w:rsidRPr="004D0C31" w:rsidRDefault="005F04EC" w:rsidP="00AF7F5D">
            <w:r w:rsidRPr="004D0C31">
              <w:t>Result 3a</w:t>
            </w:r>
          </w:p>
          <w:p w14:paraId="086D21FD" w14:textId="77777777" w:rsidR="005F04EC" w:rsidRPr="004D0C31" w:rsidRDefault="005F04EC" w:rsidP="00AF7F5D">
            <w:r w:rsidRPr="004D0C31">
              <w:t>Management and Financial viability of Urban Water Institutions is improved.</w:t>
            </w:r>
          </w:p>
          <w:p w14:paraId="5DBDA7CC" w14:textId="77777777" w:rsidR="005F04EC" w:rsidRPr="004D0C31" w:rsidRDefault="005F04EC" w:rsidP="00AF7F5D">
            <w:r>
              <w:t xml:space="preserve"> </w:t>
            </w:r>
          </w:p>
        </w:tc>
        <w:tc>
          <w:tcPr>
            <w:tcW w:w="0" w:type="auto"/>
            <w:tcMar>
              <w:top w:w="85" w:type="dxa"/>
              <w:left w:w="142" w:type="dxa"/>
              <w:bottom w:w="85" w:type="dxa"/>
              <w:right w:w="142" w:type="dxa"/>
            </w:tcMar>
          </w:tcPr>
          <w:p w14:paraId="4FDB227D" w14:textId="77777777" w:rsidR="005F04EC" w:rsidRDefault="005F04EC" w:rsidP="00277C94">
            <w:pPr>
              <w:pStyle w:val="ListParagraph"/>
              <w:spacing w:before="0" w:after="120"/>
              <w:ind w:left="0"/>
              <w:contextualSpacing w:val="0"/>
              <w:rPr>
                <w:rFonts w:cs="Arial"/>
                <w:highlight w:val="yellow"/>
              </w:rPr>
            </w:pPr>
            <w:r w:rsidRPr="00CB4FD5">
              <w:rPr>
                <w:rFonts w:cs="Arial"/>
              </w:rPr>
              <w:t xml:space="preserve">Continued human resources development for the 2PRAs and 2LGAs institutions in excel training was conducted to improve </w:t>
            </w:r>
            <w:r w:rsidRPr="00277C94">
              <w:rPr>
                <w:lang w:val="en-GB"/>
              </w:rPr>
              <w:t>on</w:t>
            </w:r>
            <w:r w:rsidRPr="00CB4FD5">
              <w:rPr>
                <w:rFonts w:cs="Arial"/>
              </w:rPr>
              <w:t xml:space="preserve"> data management towards sustainability of water schemes. This has been conducted three times from 2013 – September, 2016 </w:t>
            </w:r>
            <w:proofErr w:type="gramStart"/>
            <w:r w:rsidRPr="00CB4FD5">
              <w:rPr>
                <w:rFonts w:cs="Arial"/>
              </w:rPr>
              <w:t>of  the</w:t>
            </w:r>
            <w:proofErr w:type="gramEnd"/>
            <w:r w:rsidRPr="00CB4FD5">
              <w:rPr>
                <w:rFonts w:cs="Arial"/>
              </w:rPr>
              <w:t xml:space="preserve"> WSSSRP II (16</w:t>
            </w:r>
            <w:r w:rsidRPr="00CB4FD5">
              <w:rPr>
                <w:rFonts w:cs="Arial"/>
                <w:vertAlign w:val="superscript"/>
              </w:rPr>
              <w:t>th</w:t>
            </w:r>
            <w:r w:rsidRPr="00CB4FD5">
              <w:rPr>
                <w:rFonts w:cs="Arial"/>
              </w:rPr>
              <w:t xml:space="preserve"> April, 2015, for 39 Junior officers, </w:t>
            </w:r>
            <w:r w:rsidRPr="002F1804">
              <w:rPr>
                <w:rFonts w:cs="Arial"/>
              </w:rPr>
              <w:t>10</w:t>
            </w:r>
            <w:r w:rsidRPr="002F1804">
              <w:rPr>
                <w:rFonts w:cs="Arial"/>
                <w:vertAlign w:val="superscript"/>
              </w:rPr>
              <w:t>th</w:t>
            </w:r>
            <w:r>
              <w:rPr>
                <w:rFonts w:cs="Arial"/>
              </w:rPr>
              <w:t xml:space="preserve"> </w:t>
            </w:r>
            <w:r w:rsidRPr="002F1804">
              <w:rPr>
                <w:rFonts w:cs="Arial"/>
              </w:rPr>
              <w:t>-</w:t>
            </w:r>
            <w:r>
              <w:rPr>
                <w:rFonts w:cs="Arial"/>
              </w:rPr>
              <w:t xml:space="preserve"> </w:t>
            </w:r>
            <w:r w:rsidRPr="002F1804">
              <w:rPr>
                <w:rFonts w:cs="Arial"/>
              </w:rPr>
              <w:t>11</w:t>
            </w:r>
            <w:r w:rsidRPr="002F1804">
              <w:rPr>
                <w:rFonts w:cs="Arial"/>
                <w:vertAlign w:val="superscript"/>
              </w:rPr>
              <w:t>th</w:t>
            </w:r>
            <w:r>
              <w:rPr>
                <w:rFonts w:cs="Arial"/>
              </w:rPr>
              <w:t xml:space="preserve"> </w:t>
            </w:r>
            <w:r w:rsidRPr="002F1804">
              <w:rPr>
                <w:rFonts w:cs="Arial"/>
              </w:rPr>
              <w:t xml:space="preserve"> February, 2016</w:t>
            </w:r>
            <w:r>
              <w:rPr>
                <w:rFonts w:cs="Arial"/>
              </w:rPr>
              <w:t xml:space="preserve"> for 45 and </w:t>
            </w:r>
            <w:r w:rsidRPr="002F1804">
              <w:rPr>
                <w:rFonts w:cs="Arial"/>
              </w:rPr>
              <w:t>29</w:t>
            </w:r>
            <w:r w:rsidRPr="002F1804">
              <w:rPr>
                <w:rFonts w:cs="Arial"/>
                <w:vertAlign w:val="superscript"/>
              </w:rPr>
              <w:t>th</w:t>
            </w:r>
            <w:r>
              <w:rPr>
                <w:rFonts w:cs="Arial"/>
              </w:rPr>
              <w:t xml:space="preserve"> August, 2016 for 35 Management staff of the MOWR&amp;RD and Water Board).</w:t>
            </w:r>
          </w:p>
          <w:p w14:paraId="24C6E609" w14:textId="77777777" w:rsidR="005F04EC" w:rsidRPr="009439DE" w:rsidRDefault="005F04EC" w:rsidP="00AF7F5D">
            <w:r>
              <w:t>The State Government had sponsored and completed</w:t>
            </w:r>
            <w:r w:rsidRPr="007C0E13">
              <w:t xml:space="preserve"> asset inventory surveys of the</w:t>
            </w:r>
            <w:r>
              <w:t xml:space="preserve"> Water Board</w:t>
            </w:r>
            <w:r w:rsidRPr="007C0E13">
              <w:t xml:space="preserve"> </w:t>
            </w:r>
            <w:r>
              <w:t>for</w:t>
            </w:r>
            <w:r w:rsidRPr="007C0E13">
              <w:t xml:space="preserve"> improve</w:t>
            </w:r>
            <w:r>
              <w:t>d</w:t>
            </w:r>
            <w:r w:rsidRPr="007C0E13">
              <w:t xml:space="preserve"> management and financial viability</w:t>
            </w:r>
            <w:r>
              <w:t xml:space="preserve"> of the Board</w:t>
            </w:r>
            <w:r w:rsidRPr="007C0E13">
              <w:t>.</w:t>
            </w:r>
          </w:p>
        </w:tc>
      </w:tr>
      <w:tr w:rsidR="005F04EC" w:rsidRPr="004D0C31" w14:paraId="7225218A" w14:textId="77777777" w:rsidTr="002C1F31">
        <w:tc>
          <w:tcPr>
            <w:tcW w:w="0" w:type="auto"/>
            <w:tcMar>
              <w:top w:w="85" w:type="dxa"/>
              <w:left w:w="142" w:type="dxa"/>
              <w:bottom w:w="85" w:type="dxa"/>
              <w:right w:w="142" w:type="dxa"/>
            </w:tcMar>
          </w:tcPr>
          <w:p w14:paraId="5993C592" w14:textId="77777777" w:rsidR="005F04EC" w:rsidRPr="004D0C31" w:rsidRDefault="005F04EC" w:rsidP="00B54D6A">
            <w:pPr>
              <w:spacing w:after="120"/>
              <w:rPr>
                <w:rFonts w:cs="Arial"/>
                <w:b/>
              </w:rPr>
            </w:pPr>
          </w:p>
        </w:tc>
        <w:tc>
          <w:tcPr>
            <w:tcW w:w="0" w:type="auto"/>
            <w:tcMar>
              <w:top w:w="85" w:type="dxa"/>
              <w:left w:w="142" w:type="dxa"/>
              <w:bottom w:w="85" w:type="dxa"/>
              <w:right w:w="142" w:type="dxa"/>
            </w:tcMar>
          </w:tcPr>
          <w:p w14:paraId="150F5F10" w14:textId="77777777" w:rsidR="005F04EC" w:rsidRPr="007C0E13" w:rsidRDefault="005F04EC" w:rsidP="00277C94">
            <w:pPr>
              <w:pStyle w:val="ListParagraph"/>
              <w:spacing w:before="0" w:after="120"/>
              <w:ind w:left="0"/>
              <w:contextualSpacing w:val="0"/>
              <w:rPr>
                <w:rFonts w:cs="Arial"/>
              </w:rPr>
            </w:pPr>
            <w:r w:rsidRPr="007C0E13">
              <w:rPr>
                <w:rFonts w:cs="Arial"/>
              </w:rPr>
              <w:t xml:space="preserve">Work on the two hydro power stations </w:t>
            </w:r>
            <w:r>
              <w:rPr>
                <w:rFonts w:cs="Arial"/>
              </w:rPr>
              <w:t>is still ongoing</w:t>
            </w:r>
            <w:r w:rsidRPr="007C0E13">
              <w:rPr>
                <w:rFonts w:cs="Arial"/>
              </w:rPr>
              <w:t xml:space="preserve"> by the State Government to improve ene</w:t>
            </w:r>
            <w:r>
              <w:rPr>
                <w:rFonts w:cs="Arial"/>
              </w:rPr>
              <w:t>rgy supply to the state</w:t>
            </w:r>
            <w:r w:rsidRPr="007C0E13">
              <w:rPr>
                <w:rFonts w:cs="Arial"/>
              </w:rPr>
              <w:t xml:space="preserve"> water </w:t>
            </w:r>
            <w:r w:rsidRPr="00277C94">
              <w:rPr>
                <w:lang w:val="en-GB"/>
              </w:rPr>
              <w:t>sector</w:t>
            </w:r>
            <w:r w:rsidRPr="007C0E13">
              <w:rPr>
                <w:rFonts w:cs="Arial"/>
              </w:rPr>
              <w:t xml:space="preserve"> </w:t>
            </w:r>
            <w:proofErr w:type="gramStart"/>
            <w:r w:rsidRPr="007C0E13">
              <w:rPr>
                <w:rFonts w:cs="Arial"/>
              </w:rPr>
              <w:t>in particular</w:t>
            </w:r>
            <w:r>
              <w:rPr>
                <w:rFonts w:cs="Arial"/>
              </w:rPr>
              <w:t xml:space="preserve"> that</w:t>
            </w:r>
            <w:proofErr w:type="gramEnd"/>
            <w:r w:rsidRPr="007C0E13">
              <w:rPr>
                <w:rFonts w:cs="Arial"/>
              </w:rPr>
              <w:t xml:space="preserve"> will enhance the sector’s performance which the WSSSRP II sector reform aims to achieve.</w:t>
            </w:r>
          </w:p>
          <w:p w14:paraId="09BEA74E" w14:textId="77777777" w:rsidR="005F04EC" w:rsidRPr="00CB4FD5" w:rsidRDefault="005F04EC" w:rsidP="00B54D6A">
            <w:pPr>
              <w:pStyle w:val="ListParagraph"/>
              <w:spacing w:after="120"/>
              <w:ind w:left="45"/>
              <w:contextualSpacing w:val="0"/>
              <w:rPr>
                <w:rFonts w:cs="Arial"/>
              </w:rPr>
            </w:pPr>
            <w:r>
              <w:t xml:space="preserve">TAT supported the </w:t>
            </w:r>
            <w:r w:rsidRPr="007C0E13">
              <w:t xml:space="preserve">WCCF (Water Consumer </w:t>
            </w:r>
            <w:r w:rsidRPr="007C0E13">
              <w:lastRenderedPageBreak/>
              <w:t xml:space="preserve">Consultative Forum) as a means of improvement of financial viability of water supply </w:t>
            </w:r>
            <w:r>
              <w:t>and sanitation services in small towns</w:t>
            </w:r>
            <w:r w:rsidRPr="007C0E13">
              <w:t xml:space="preserve">. </w:t>
            </w:r>
          </w:p>
        </w:tc>
      </w:tr>
      <w:tr w:rsidR="005F04EC" w:rsidRPr="004D0C31" w14:paraId="55C8C22D" w14:textId="77777777" w:rsidTr="002C1F31">
        <w:tc>
          <w:tcPr>
            <w:tcW w:w="0" w:type="auto"/>
            <w:tcMar>
              <w:top w:w="85" w:type="dxa"/>
              <w:left w:w="142" w:type="dxa"/>
              <w:bottom w:w="85" w:type="dxa"/>
              <w:right w:w="142" w:type="dxa"/>
            </w:tcMar>
          </w:tcPr>
          <w:p w14:paraId="1584B2E8" w14:textId="77777777" w:rsidR="005F04EC" w:rsidRPr="004D0C31" w:rsidRDefault="005F04EC" w:rsidP="00AF7F5D">
            <w:r w:rsidRPr="004D0C31">
              <w:lastRenderedPageBreak/>
              <w:t>Result 3b</w:t>
            </w:r>
          </w:p>
          <w:p w14:paraId="1ED026DB" w14:textId="77777777" w:rsidR="005F04EC" w:rsidRPr="004D0C31" w:rsidRDefault="005F04EC" w:rsidP="00AF7F5D">
            <w:r w:rsidRPr="004D0C31">
              <w:t>Urban Water Works are rehabilitated and improved.</w:t>
            </w:r>
          </w:p>
        </w:tc>
        <w:tc>
          <w:tcPr>
            <w:tcW w:w="0" w:type="auto"/>
            <w:tcMar>
              <w:top w:w="85" w:type="dxa"/>
              <w:left w:w="142" w:type="dxa"/>
              <w:bottom w:w="85" w:type="dxa"/>
              <w:right w:w="142" w:type="dxa"/>
            </w:tcMar>
          </w:tcPr>
          <w:p w14:paraId="326F585B" w14:textId="77777777" w:rsidR="005F04EC" w:rsidRDefault="005F04EC" w:rsidP="00277C94">
            <w:pPr>
              <w:pStyle w:val="ListParagraph"/>
              <w:spacing w:before="0" w:after="120"/>
              <w:ind w:left="0"/>
              <w:contextualSpacing w:val="0"/>
              <w:rPr>
                <w:rFonts w:cs="Arial"/>
              </w:rPr>
            </w:pPr>
            <w:r>
              <w:rPr>
                <w:rFonts w:cs="Arial"/>
              </w:rPr>
              <w:t>The TAT supported the training on</w:t>
            </w:r>
            <w:r w:rsidRPr="004D0C31">
              <w:rPr>
                <w:rFonts w:cs="Arial"/>
              </w:rPr>
              <w:t xml:space="preserve"> Environmental Impact Assessment (EIA)</w:t>
            </w:r>
            <w:r>
              <w:rPr>
                <w:rFonts w:cs="Arial"/>
              </w:rPr>
              <w:t xml:space="preserve"> from the </w:t>
            </w:r>
            <w:r w:rsidRPr="004D0C31">
              <w:rPr>
                <w:rFonts w:cs="Arial"/>
              </w:rPr>
              <w:t>8</w:t>
            </w:r>
            <w:r w:rsidRPr="00D04944">
              <w:rPr>
                <w:rFonts w:cs="Arial"/>
                <w:vertAlign w:val="superscript"/>
              </w:rPr>
              <w:t>th</w:t>
            </w:r>
            <w:r>
              <w:rPr>
                <w:rFonts w:cs="Arial"/>
              </w:rPr>
              <w:t xml:space="preserve"> </w:t>
            </w:r>
            <w:r w:rsidRPr="004D0C31">
              <w:rPr>
                <w:rFonts w:cs="Arial"/>
              </w:rPr>
              <w:t>-10</w:t>
            </w:r>
            <w:r w:rsidRPr="004D0C31">
              <w:rPr>
                <w:rFonts w:cs="Arial"/>
                <w:vertAlign w:val="superscript"/>
              </w:rPr>
              <w:t>th</w:t>
            </w:r>
            <w:r w:rsidRPr="004D0C31">
              <w:rPr>
                <w:rFonts w:cs="Arial"/>
              </w:rPr>
              <w:t xml:space="preserve"> </w:t>
            </w:r>
            <w:proofErr w:type="gramStart"/>
            <w:r w:rsidRPr="004D0C31">
              <w:rPr>
                <w:rFonts w:cs="Arial"/>
              </w:rPr>
              <w:t>August,</w:t>
            </w:r>
            <w:proofErr w:type="gramEnd"/>
            <w:r w:rsidRPr="004D0C31">
              <w:rPr>
                <w:rFonts w:cs="Arial"/>
              </w:rPr>
              <w:t xml:space="preserve"> 2016</w:t>
            </w:r>
            <w:r>
              <w:rPr>
                <w:rFonts w:cs="Arial"/>
              </w:rPr>
              <w:t xml:space="preserve"> for capacity building of the PIA/PRAs staff to carryout </w:t>
            </w:r>
            <w:r w:rsidRPr="004D0C31">
              <w:rPr>
                <w:rFonts w:cs="Arial"/>
              </w:rPr>
              <w:t>Environmental Impact Assessment</w:t>
            </w:r>
            <w:r>
              <w:rPr>
                <w:rFonts w:cs="Arial"/>
              </w:rPr>
              <w:t xml:space="preserve"> of existing schemes and identifies mitigation measures in the proposed scheme </w:t>
            </w:r>
            <w:r w:rsidRPr="00277C94">
              <w:t>rehabilitation</w:t>
            </w:r>
            <w:r>
              <w:rPr>
                <w:rFonts w:cs="Arial"/>
              </w:rPr>
              <w:t xml:space="preserve"> of the priority and Main works of the programme. The training included field work and exercise. This helped the PIA/PRAs to carryout </w:t>
            </w:r>
            <w:r w:rsidRPr="004D0C31">
              <w:rPr>
                <w:rFonts w:cs="Arial"/>
              </w:rPr>
              <w:t>Environmental Impact Assessment</w:t>
            </w:r>
            <w:r>
              <w:rPr>
                <w:rFonts w:cs="Arial"/>
              </w:rPr>
              <w:t xml:space="preserve"> of the remaining existing urban schemes of Takai and Madobi LGAs and identified mitigation measures.</w:t>
            </w:r>
          </w:p>
          <w:p w14:paraId="749D68C2" w14:textId="77777777" w:rsidR="005F04EC" w:rsidRPr="004D0C31" w:rsidRDefault="005F04EC" w:rsidP="00277C94">
            <w:pPr>
              <w:pStyle w:val="ListParagraph"/>
              <w:spacing w:before="0" w:after="120"/>
              <w:ind w:left="0"/>
              <w:contextualSpacing w:val="0"/>
              <w:rPr>
                <w:rFonts w:cs="Arial"/>
              </w:rPr>
            </w:pPr>
            <w:r>
              <w:rPr>
                <w:rFonts w:cs="Arial"/>
              </w:rPr>
              <w:t xml:space="preserve">The TAT supported </w:t>
            </w:r>
            <w:r w:rsidRPr="00277C94">
              <w:t>the</w:t>
            </w:r>
            <w:r>
              <w:rPr>
                <w:rFonts w:cs="Arial"/>
              </w:rPr>
              <w:t xml:space="preserve"> </w:t>
            </w:r>
            <w:proofErr w:type="spellStart"/>
            <w:r w:rsidRPr="00EB3EB9">
              <w:rPr>
                <w:rFonts w:cs="Arial"/>
              </w:rPr>
              <w:t>MoWR</w:t>
            </w:r>
            <w:r>
              <w:rPr>
                <w:rFonts w:cs="Arial"/>
              </w:rPr>
              <w:t>&amp;RD</w:t>
            </w:r>
            <w:proofErr w:type="spellEnd"/>
            <w:r>
              <w:rPr>
                <w:rFonts w:cs="Arial"/>
              </w:rPr>
              <w:t xml:space="preserve"> to review the </w:t>
            </w:r>
            <w:r w:rsidRPr="00EB3EB9">
              <w:rPr>
                <w:rFonts w:cs="Arial"/>
              </w:rPr>
              <w:t>Tender Documents</w:t>
            </w:r>
            <w:r>
              <w:rPr>
                <w:rFonts w:cs="Arial"/>
              </w:rPr>
              <w:t xml:space="preserve"> of the </w:t>
            </w:r>
            <w:proofErr w:type="spellStart"/>
            <w:r w:rsidRPr="00EB3EB9">
              <w:rPr>
                <w:rFonts w:cs="Arial"/>
              </w:rPr>
              <w:t>Wudil</w:t>
            </w:r>
            <w:proofErr w:type="spellEnd"/>
            <w:r w:rsidRPr="00EB3EB9">
              <w:rPr>
                <w:rFonts w:cs="Arial"/>
              </w:rPr>
              <w:t xml:space="preserve"> Treatment Plant construction</w:t>
            </w:r>
            <w:r>
              <w:rPr>
                <w:rFonts w:cs="Arial"/>
              </w:rPr>
              <w:t xml:space="preserve"> contract in June, 2016</w:t>
            </w:r>
          </w:p>
        </w:tc>
      </w:tr>
      <w:tr w:rsidR="005F04EC" w:rsidRPr="004D0C31" w14:paraId="32E2CDB2" w14:textId="77777777" w:rsidTr="002C1F31">
        <w:tc>
          <w:tcPr>
            <w:tcW w:w="0" w:type="auto"/>
            <w:tcMar>
              <w:top w:w="85" w:type="dxa"/>
              <w:left w:w="142" w:type="dxa"/>
              <w:bottom w:w="85" w:type="dxa"/>
              <w:right w:w="142" w:type="dxa"/>
            </w:tcMar>
          </w:tcPr>
          <w:p w14:paraId="11CE212D" w14:textId="77777777" w:rsidR="005F04EC" w:rsidRPr="004D0C31" w:rsidRDefault="005F04EC" w:rsidP="00AF7F5D">
            <w:r w:rsidRPr="007368DA">
              <w:t>Result 3c</w:t>
            </w:r>
          </w:p>
          <w:p w14:paraId="2BDB733F" w14:textId="77777777" w:rsidR="005F04EC" w:rsidRPr="004D0C31" w:rsidRDefault="005F04EC" w:rsidP="00AF7F5D">
            <w:r w:rsidRPr="004D0C31">
              <w:t>Existing but non-functional water supply schemes in small towns rehabilitated and new water supply schemes constructed.</w:t>
            </w:r>
          </w:p>
        </w:tc>
        <w:tc>
          <w:tcPr>
            <w:tcW w:w="0" w:type="auto"/>
            <w:tcMar>
              <w:top w:w="85" w:type="dxa"/>
              <w:left w:w="142" w:type="dxa"/>
              <w:bottom w:w="85" w:type="dxa"/>
              <w:right w:w="142" w:type="dxa"/>
            </w:tcMar>
          </w:tcPr>
          <w:p w14:paraId="1CE0FEB2" w14:textId="77777777" w:rsidR="005F04EC" w:rsidRDefault="005F04EC" w:rsidP="00277C94">
            <w:pPr>
              <w:pStyle w:val="ListParagraph"/>
              <w:spacing w:before="0" w:after="120"/>
              <w:ind w:left="0"/>
              <w:contextualSpacing w:val="0"/>
              <w:rPr>
                <w:rFonts w:cs="Arial"/>
              </w:rPr>
            </w:pPr>
            <w:r w:rsidRPr="007C0E13">
              <w:rPr>
                <w:rFonts w:cs="Arial"/>
              </w:rPr>
              <w:t xml:space="preserve">The </w:t>
            </w:r>
            <w:r>
              <w:rPr>
                <w:rFonts w:cs="Arial"/>
              </w:rPr>
              <w:t xml:space="preserve">TAT continues to support the capacity building of the </w:t>
            </w:r>
            <w:r w:rsidRPr="007C0E13">
              <w:rPr>
                <w:rFonts w:cs="Arial"/>
              </w:rPr>
              <w:t xml:space="preserve">Small Towns Unit </w:t>
            </w:r>
            <w:r>
              <w:rPr>
                <w:rFonts w:cs="Arial"/>
              </w:rPr>
              <w:t xml:space="preserve">of the Water Board on their roles and </w:t>
            </w:r>
            <w:r w:rsidRPr="00277C94">
              <w:rPr>
                <w:lang w:val="en-GB"/>
              </w:rPr>
              <w:t>responsibilities</w:t>
            </w:r>
            <w:r>
              <w:rPr>
                <w:rFonts w:cs="Arial"/>
              </w:rPr>
              <w:t xml:space="preserve"> towards the sustenance of the water facilities in the small towns.</w:t>
            </w:r>
            <w:r w:rsidRPr="004D0C31">
              <w:rPr>
                <w:rFonts w:cs="Arial"/>
              </w:rPr>
              <w:t xml:space="preserve"> </w:t>
            </w:r>
          </w:p>
          <w:p w14:paraId="7E97BF16" w14:textId="77777777" w:rsidR="005F04EC" w:rsidRPr="004D0C31" w:rsidRDefault="005F04EC" w:rsidP="00277C94">
            <w:pPr>
              <w:pStyle w:val="ListParagraph"/>
              <w:spacing w:before="0" w:after="120"/>
              <w:ind w:left="0"/>
              <w:contextualSpacing w:val="0"/>
              <w:rPr>
                <w:rFonts w:cs="Arial"/>
              </w:rPr>
            </w:pPr>
            <w:r>
              <w:rPr>
                <w:rFonts w:cs="Arial"/>
              </w:rPr>
              <w:t>There was training on</w:t>
            </w:r>
            <w:r w:rsidRPr="004D0C31">
              <w:rPr>
                <w:rFonts w:cs="Arial"/>
              </w:rPr>
              <w:t xml:space="preserve"> Environmental Impact Assessment (EIA)</w:t>
            </w:r>
            <w:r>
              <w:rPr>
                <w:rFonts w:cs="Arial"/>
              </w:rPr>
              <w:t xml:space="preserve"> from the </w:t>
            </w:r>
            <w:r w:rsidRPr="004D0C31">
              <w:rPr>
                <w:rFonts w:cs="Arial"/>
              </w:rPr>
              <w:t>8</w:t>
            </w:r>
            <w:r w:rsidRPr="00D04944">
              <w:rPr>
                <w:rFonts w:cs="Arial"/>
                <w:vertAlign w:val="superscript"/>
              </w:rPr>
              <w:t>th</w:t>
            </w:r>
            <w:r>
              <w:rPr>
                <w:rFonts w:cs="Arial"/>
              </w:rPr>
              <w:t xml:space="preserve"> </w:t>
            </w:r>
            <w:r w:rsidRPr="004D0C31">
              <w:rPr>
                <w:rFonts w:cs="Arial"/>
              </w:rPr>
              <w:t>-10</w:t>
            </w:r>
            <w:r w:rsidRPr="004D0C31">
              <w:rPr>
                <w:rFonts w:cs="Arial"/>
                <w:vertAlign w:val="superscript"/>
              </w:rPr>
              <w:t>th</w:t>
            </w:r>
            <w:r w:rsidRPr="004D0C31">
              <w:rPr>
                <w:rFonts w:cs="Arial"/>
              </w:rPr>
              <w:t xml:space="preserve"> </w:t>
            </w:r>
            <w:proofErr w:type="gramStart"/>
            <w:r w:rsidRPr="004D0C31">
              <w:rPr>
                <w:rFonts w:cs="Arial"/>
              </w:rPr>
              <w:t>August,</w:t>
            </w:r>
            <w:proofErr w:type="gramEnd"/>
            <w:r w:rsidRPr="004D0C31">
              <w:rPr>
                <w:rFonts w:cs="Arial"/>
              </w:rPr>
              <w:t xml:space="preserve"> 2016</w:t>
            </w:r>
            <w:r>
              <w:rPr>
                <w:rFonts w:cs="Arial"/>
              </w:rPr>
              <w:t xml:space="preserve"> for capacity building of the PIA/PRAs staff to carryout </w:t>
            </w:r>
            <w:r w:rsidRPr="004D0C31">
              <w:rPr>
                <w:rFonts w:cs="Arial"/>
              </w:rPr>
              <w:t xml:space="preserve">Environmental </w:t>
            </w:r>
            <w:r w:rsidRPr="00277C94">
              <w:rPr>
                <w:lang w:val="en-GB"/>
              </w:rPr>
              <w:t>Impact</w:t>
            </w:r>
            <w:r w:rsidRPr="004D0C31">
              <w:rPr>
                <w:rFonts w:cs="Arial"/>
              </w:rPr>
              <w:t xml:space="preserve"> Assessment</w:t>
            </w:r>
            <w:r>
              <w:rPr>
                <w:rFonts w:cs="Arial"/>
              </w:rPr>
              <w:t xml:space="preserve"> of existing schemes and identified mitigation measures in the proposed small scheme rehabilitation of the priority and Main works of the programme. The training included field work and exercise. This helped the PIA/PRAs to carryout </w:t>
            </w:r>
            <w:r w:rsidRPr="004D0C31">
              <w:rPr>
                <w:rFonts w:cs="Arial"/>
              </w:rPr>
              <w:t>Environmental Impact Assessment</w:t>
            </w:r>
            <w:r>
              <w:rPr>
                <w:rFonts w:cs="Arial"/>
              </w:rPr>
              <w:t xml:space="preserve"> of the remaining existing small towns schemes of Takai and Madobi LGAs and identified mitigation measures</w:t>
            </w:r>
          </w:p>
          <w:p w14:paraId="1E8AB9B0" w14:textId="77777777" w:rsidR="005F04EC" w:rsidRDefault="005F04EC" w:rsidP="009439DE">
            <w:pPr>
              <w:pStyle w:val="ListParagraph"/>
              <w:spacing w:before="0" w:after="120"/>
              <w:ind w:left="0"/>
              <w:contextualSpacing w:val="0"/>
            </w:pPr>
            <w:r>
              <w:t xml:space="preserve">In </w:t>
            </w:r>
            <w:proofErr w:type="gramStart"/>
            <w:r>
              <w:t>addition</w:t>
            </w:r>
            <w:proofErr w:type="gramEnd"/>
            <w:r>
              <w:t xml:space="preserve"> and within the reporting period, technical assistance were given</w:t>
            </w:r>
            <w:r w:rsidRPr="007C0E13">
              <w:t xml:space="preserve"> </w:t>
            </w:r>
            <w:r>
              <w:t xml:space="preserve">to enhance water efficiency delivery to regional (small towns) schemes under Kano State Water board which </w:t>
            </w:r>
            <w:r w:rsidRPr="007C0E13">
              <w:t xml:space="preserve">looked </w:t>
            </w:r>
            <w:r>
              <w:t>into issues of production and revenue drive.</w:t>
            </w:r>
          </w:p>
          <w:p w14:paraId="4B0250CE" w14:textId="77777777" w:rsidR="005F04EC" w:rsidRPr="004D0C31" w:rsidRDefault="005F04EC" w:rsidP="00277C94">
            <w:pPr>
              <w:pStyle w:val="ListParagraph"/>
              <w:spacing w:before="0" w:after="120"/>
              <w:ind w:left="0"/>
              <w:contextualSpacing w:val="0"/>
              <w:rPr>
                <w:rFonts w:cs="Arial"/>
              </w:rPr>
            </w:pPr>
            <w:r>
              <w:t xml:space="preserve">The state is already replicating the </w:t>
            </w:r>
            <w:proofErr w:type="gramStart"/>
            <w:r>
              <w:t>small town</w:t>
            </w:r>
            <w:proofErr w:type="gramEnd"/>
            <w:r>
              <w:t xml:space="preserve"> concept in other 42 LGAs outside the WSSSRP II programme.</w:t>
            </w:r>
          </w:p>
        </w:tc>
      </w:tr>
      <w:tr w:rsidR="005F04EC" w:rsidRPr="004D0C31" w14:paraId="5F7215AE" w14:textId="77777777" w:rsidTr="002C1F31">
        <w:tc>
          <w:tcPr>
            <w:tcW w:w="0" w:type="auto"/>
            <w:tcMar>
              <w:top w:w="85" w:type="dxa"/>
              <w:left w:w="142" w:type="dxa"/>
              <w:bottom w:w="85" w:type="dxa"/>
              <w:right w:w="142" w:type="dxa"/>
            </w:tcMar>
          </w:tcPr>
          <w:p w14:paraId="41F9FDDB" w14:textId="77777777" w:rsidR="005F04EC" w:rsidRPr="004D0C31" w:rsidRDefault="005F04EC" w:rsidP="00AF7F5D">
            <w:r w:rsidRPr="004D0C31">
              <w:t>Result 3d</w:t>
            </w:r>
          </w:p>
          <w:p w14:paraId="2E8C8C62" w14:textId="77777777" w:rsidR="005F04EC" w:rsidRPr="004D0C31" w:rsidRDefault="005F04EC" w:rsidP="00AF7F5D">
            <w:r w:rsidRPr="004D0C31">
              <w:t>Strategy for community- management of water supply facilities in small towns is developed and implemented.</w:t>
            </w:r>
          </w:p>
        </w:tc>
        <w:tc>
          <w:tcPr>
            <w:tcW w:w="0" w:type="auto"/>
            <w:tcMar>
              <w:top w:w="85" w:type="dxa"/>
              <w:left w:w="142" w:type="dxa"/>
              <w:bottom w:w="85" w:type="dxa"/>
              <w:right w:w="142" w:type="dxa"/>
            </w:tcMar>
          </w:tcPr>
          <w:p w14:paraId="60F24C90" w14:textId="77777777" w:rsidR="005F04EC" w:rsidRDefault="005F04EC" w:rsidP="00277C94">
            <w:pPr>
              <w:pStyle w:val="ListParagraph"/>
              <w:spacing w:before="0" w:after="120"/>
              <w:ind w:left="0"/>
              <w:contextualSpacing w:val="0"/>
              <w:rPr>
                <w:rFonts w:cs="Arial"/>
              </w:rPr>
            </w:pPr>
            <w:r>
              <w:rPr>
                <w:rFonts w:cs="Arial"/>
              </w:rPr>
              <w:t>Out o</w:t>
            </w:r>
            <w:r w:rsidRPr="007368DA">
              <w:rPr>
                <w:rFonts w:cs="Arial"/>
              </w:rPr>
              <w:t>f the</w:t>
            </w:r>
            <w:r>
              <w:rPr>
                <w:rFonts w:cs="Arial"/>
              </w:rPr>
              <w:t xml:space="preserve"> 29</w:t>
            </w:r>
            <w:r w:rsidRPr="007368DA">
              <w:rPr>
                <w:rFonts w:cs="Arial"/>
              </w:rPr>
              <w:t xml:space="preserve"> Small</w:t>
            </w:r>
            <w:r>
              <w:rPr>
                <w:rFonts w:cs="Arial"/>
              </w:rPr>
              <w:t xml:space="preserve"> Towns of the two focal LGAs, 29</w:t>
            </w:r>
            <w:r w:rsidRPr="007368DA">
              <w:rPr>
                <w:rFonts w:cs="Arial"/>
              </w:rPr>
              <w:t xml:space="preserve"> have established WCAs,</w:t>
            </w:r>
            <w:r>
              <w:rPr>
                <w:rFonts w:cs="Arial"/>
              </w:rPr>
              <w:t xml:space="preserve"> 29 elected their executives, 23</w:t>
            </w:r>
            <w:r w:rsidRPr="007368DA">
              <w:rPr>
                <w:rFonts w:cs="Arial"/>
              </w:rPr>
              <w:t xml:space="preserve"> opened Bank Account, and have </w:t>
            </w:r>
            <w:r w:rsidRPr="00D35652">
              <w:rPr>
                <w:rFonts w:cs="Arial"/>
              </w:rPr>
              <w:t>₦</w:t>
            </w:r>
            <w:r w:rsidRPr="00D35652">
              <w:rPr>
                <w:rFonts w:cs="Arial"/>
                <w:color w:val="000000"/>
              </w:rPr>
              <w:t>2,614,909</w:t>
            </w:r>
            <w:r w:rsidRPr="0079342C">
              <w:rPr>
                <w:rFonts w:cs="Arial"/>
                <w:color w:val="000000"/>
              </w:rPr>
              <w:t xml:space="preserve"> </w:t>
            </w:r>
            <w:r w:rsidRPr="0079342C">
              <w:rPr>
                <w:rFonts w:cs="Arial"/>
              </w:rPr>
              <w:t>amount</w:t>
            </w:r>
            <w:r>
              <w:rPr>
                <w:rFonts w:cs="Arial"/>
              </w:rPr>
              <w:t xml:space="preserve"> in their </w:t>
            </w:r>
            <w:r w:rsidRPr="00277C94">
              <w:rPr>
                <w:lang w:val="en-GB"/>
              </w:rPr>
              <w:t>accounts</w:t>
            </w:r>
            <w:r w:rsidRPr="0079342C">
              <w:rPr>
                <w:rFonts w:cs="Arial"/>
              </w:rPr>
              <w:t xml:space="preserve"> </w:t>
            </w:r>
            <w:r>
              <w:rPr>
                <w:rFonts w:cs="Arial"/>
              </w:rPr>
              <w:t xml:space="preserve">towards operation of the schemes, while their 5% counterpart contribution was paid by the state on their behalf.   </w:t>
            </w:r>
          </w:p>
          <w:p w14:paraId="4A701CA9" w14:textId="77777777" w:rsidR="005F04EC" w:rsidRDefault="005F04EC" w:rsidP="00277C94">
            <w:pPr>
              <w:pStyle w:val="ListParagraph"/>
              <w:spacing w:before="0" w:after="120"/>
              <w:ind w:left="0"/>
              <w:contextualSpacing w:val="0"/>
              <w:rPr>
                <w:rFonts w:cs="Arial"/>
              </w:rPr>
            </w:pPr>
            <w:r w:rsidRPr="004D0C31">
              <w:rPr>
                <w:rFonts w:cs="Arial"/>
              </w:rPr>
              <w:t xml:space="preserve">Guidelines for community- management has earlier </w:t>
            </w:r>
            <w:r w:rsidRPr="004D0C31">
              <w:rPr>
                <w:rFonts w:cs="Arial"/>
              </w:rPr>
              <w:lastRenderedPageBreak/>
              <w:t>been developed</w:t>
            </w:r>
            <w:r>
              <w:rPr>
                <w:rFonts w:cs="Arial"/>
              </w:rPr>
              <w:t xml:space="preserve"> </w:t>
            </w:r>
            <w:r w:rsidRPr="00277C94">
              <w:rPr>
                <w:lang w:val="en-GB"/>
              </w:rPr>
              <w:t>and</w:t>
            </w:r>
            <w:r>
              <w:rPr>
                <w:rFonts w:cs="Arial"/>
              </w:rPr>
              <w:t xml:space="preserve"> </w:t>
            </w:r>
            <w:proofErr w:type="spellStart"/>
            <w:r>
              <w:rPr>
                <w:rFonts w:cs="Arial"/>
              </w:rPr>
              <w:t>finalised</w:t>
            </w:r>
            <w:proofErr w:type="spellEnd"/>
            <w:r w:rsidRPr="004D0C31">
              <w:rPr>
                <w:rFonts w:cs="Arial"/>
              </w:rPr>
              <w:t xml:space="preserve"> </w:t>
            </w:r>
            <w:r>
              <w:rPr>
                <w:rFonts w:cs="Arial"/>
              </w:rPr>
              <w:t>and currently been use by the state SMO.</w:t>
            </w:r>
          </w:p>
          <w:p w14:paraId="4A084BE5" w14:textId="77777777" w:rsidR="005F04EC" w:rsidRPr="004D0C31" w:rsidRDefault="005F04EC" w:rsidP="00B54D6A">
            <w:pPr>
              <w:pStyle w:val="ListParagraph"/>
              <w:spacing w:after="120"/>
              <w:ind w:left="0"/>
              <w:contextualSpacing w:val="0"/>
              <w:rPr>
                <w:rFonts w:cs="Arial"/>
                <w:highlight w:val="yellow"/>
              </w:rPr>
            </w:pPr>
            <w:r w:rsidRPr="00D90451">
              <w:rPr>
                <w:rFonts w:cs="Arial"/>
              </w:rPr>
              <w:t>TAT in conjunction</w:t>
            </w:r>
            <w:r w:rsidRPr="004D0C31">
              <w:rPr>
                <w:rFonts w:cs="Arial"/>
              </w:rPr>
              <w:t xml:space="preserve"> wi</w:t>
            </w:r>
            <w:r w:rsidR="00BE7866">
              <w:rPr>
                <w:rFonts w:cs="Arial"/>
              </w:rPr>
              <w:t xml:space="preserve">th the </w:t>
            </w:r>
            <w:proofErr w:type="spellStart"/>
            <w:r w:rsidR="00BE7866">
              <w:rPr>
                <w:rFonts w:cs="Arial"/>
              </w:rPr>
              <w:t>MoWR&amp;RD</w:t>
            </w:r>
            <w:proofErr w:type="spellEnd"/>
            <w:r w:rsidR="00BE7866">
              <w:rPr>
                <w:rFonts w:cs="Arial"/>
              </w:rPr>
              <w:t xml:space="preserve"> undertook mobilization and </w:t>
            </w:r>
            <w:proofErr w:type="spellStart"/>
            <w:r w:rsidR="00BE7866">
              <w:rPr>
                <w:rFonts w:cs="Arial"/>
              </w:rPr>
              <w:t>sen</w:t>
            </w:r>
            <w:r w:rsidR="00BE7866" w:rsidRPr="00277C94">
              <w:rPr>
                <w:lang w:val="en-GB"/>
              </w:rPr>
              <w:t>sitiz</w:t>
            </w:r>
            <w:r w:rsidRPr="00277C94">
              <w:rPr>
                <w:lang w:val="en-GB"/>
              </w:rPr>
              <w:t>ation</w:t>
            </w:r>
            <w:proofErr w:type="spellEnd"/>
            <w:r w:rsidRPr="00277C94">
              <w:rPr>
                <w:lang w:val="en-GB"/>
              </w:rPr>
              <w:t xml:space="preserve"> of twelve (12) small towns </w:t>
            </w:r>
            <w:proofErr w:type="gramStart"/>
            <w:r w:rsidRPr="00277C94">
              <w:rPr>
                <w:lang w:val="en-GB"/>
              </w:rPr>
              <w:t>within  March</w:t>
            </w:r>
            <w:proofErr w:type="gramEnd"/>
            <w:r w:rsidRPr="00277C94">
              <w:rPr>
                <w:lang w:val="en-GB"/>
              </w:rPr>
              <w:t xml:space="preserve">, </w:t>
            </w:r>
            <w:r w:rsidRPr="004D0C31">
              <w:rPr>
                <w:rFonts w:cs="Arial"/>
              </w:rPr>
              <w:t>2016</w:t>
            </w:r>
            <w:r>
              <w:rPr>
                <w:rFonts w:cs="Arial"/>
              </w:rPr>
              <w:t xml:space="preserve"> to August 2016 towards Hygiene compliance</w:t>
            </w:r>
          </w:p>
          <w:p w14:paraId="3B547B7D" w14:textId="77777777" w:rsidR="005F04EC" w:rsidRPr="003951FE" w:rsidRDefault="005F04EC" w:rsidP="00277C94">
            <w:pPr>
              <w:pStyle w:val="ListParagraph"/>
              <w:spacing w:before="0" w:after="120"/>
              <w:ind w:left="0"/>
              <w:contextualSpacing w:val="0"/>
              <w:rPr>
                <w:rFonts w:cs="Arial"/>
              </w:rPr>
            </w:pPr>
            <w:r>
              <w:rPr>
                <w:rFonts w:cs="Arial"/>
              </w:rPr>
              <w:t>TAT s</w:t>
            </w:r>
            <w:r w:rsidRPr="003951FE">
              <w:rPr>
                <w:rFonts w:cs="Arial"/>
              </w:rPr>
              <w:t>upport</w:t>
            </w:r>
            <w:r>
              <w:rPr>
                <w:rFonts w:cs="Arial"/>
              </w:rPr>
              <w:t>ed the</w:t>
            </w:r>
            <w:r w:rsidRPr="003951FE">
              <w:rPr>
                <w:rFonts w:cs="Arial"/>
              </w:rPr>
              <w:t xml:space="preserve"> </w:t>
            </w:r>
            <w:r w:rsidRPr="00277C94">
              <w:t>establishment</w:t>
            </w:r>
            <w:r>
              <w:rPr>
                <w:rFonts w:cs="Arial"/>
              </w:rPr>
              <w:t xml:space="preserve"> of WSSSRP I &amp;II 47 WCA</w:t>
            </w:r>
            <w:r w:rsidRPr="003951FE">
              <w:rPr>
                <w:rFonts w:cs="Arial"/>
              </w:rPr>
              <w:t xml:space="preserve"> coalitions </w:t>
            </w:r>
            <w:r>
              <w:rPr>
                <w:rFonts w:cs="Arial"/>
              </w:rPr>
              <w:t>on the 11</w:t>
            </w:r>
            <w:r w:rsidRPr="00D90451">
              <w:rPr>
                <w:rFonts w:cs="Arial"/>
                <w:vertAlign w:val="superscript"/>
              </w:rPr>
              <w:t>th</w:t>
            </w:r>
            <w:r>
              <w:rPr>
                <w:rFonts w:cs="Arial"/>
              </w:rPr>
              <w:t xml:space="preserve"> </w:t>
            </w:r>
            <w:proofErr w:type="gramStart"/>
            <w:r>
              <w:rPr>
                <w:rFonts w:cs="Arial"/>
              </w:rPr>
              <w:t>March,</w:t>
            </w:r>
            <w:proofErr w:type="gramEnd"/>
            <w:r>
              <w:rPr>
                <w:rFonts w:cs="Arial"/>
              </w:rPr>
              <w:t xml:space="preserve"> 2016 with the intention to form a strong stakeholder for water facility management.</w:t>
            </w:r>
          </w:p>
          <w:p w14:paraId="33124872" w14:textId="77777777" w:rsidR="005F04EC" w:rsidRPr="004D0C31" w:rsidRDefault="005F04EC" w:rsidP="00277C94">
            <w:pPr>
              <w:pStyle w:val="ListParagraph"/>
              <w:spacing w:before="0" w:after="120"/>
              <w:ind w:left="0"/>
              <w:contextualSpacing w:val="0"/>
              <w:rPr>
                <w:rFonts w:cs="Arial"/>
              </w:rPr>
            </w:pPr>
            <w:r>
              <w:rPr>
                <w:rFonts w:cs="Arial"/>
              </w:rPr>
              <w:t xml:space="preserve">As part of exit </w:t>
            </w:r>
            <w:r w:rsidRPr="00277C94">
              <w:t>strategy</w:t>
            </w:r>
            <w:r>
              <w:rPr>
                <w:rFonts w:cs="Arial"/>
              </w:rPr>
              <w:t xml:space="preserve">, on </w:t>
            </w:r>
            <w:r w:rsidRPr="003951FE">
              <w:rPr>
                <w:rFonts w:cs="Arial"/>
              </w:rPr>
              <w:t>17</w:t>
            </w:r>
            <w:r w:rsidRPr="003951FE">
              <w:rPr>
                <w:rFonts w:cs="Arial"/>
                <w:vertAlign w:val="superscript"/>
              </w:rPr>
              <w:t>th</w:t>
            </w:r>
            <w:r w:rsidRPr="003951FE">
              <w:rPr>
                <w:rFonts w:cs="Arial"/>
              </w:rPr>
              <w:t xml:space="preserve"> </w:t>
            </w:r>
            <w:proofErr w:type="gramStart"/>
            <w:r w:rsidRPr="003951FE">
              <w:rPr>
                <w:rFonts w:cs="Arial"/>
              </w:rPr>
              <w:t>August,</w:t>
            </w:r>
            <w:proofErr w:type="gramEnd"/>
            <w:r w:rsidRPr="003951FE">
              <w:rPr>
                <w:rFonts w:cs="Arial"/>
              </w:rPr>
              <w:t xml:space="preserve"> 2016</w:t>
            </w:r>
            <w:r>
              <w:rPr>
                <w:rFonts w:cs="Arial"/>
              </w:rPr>
              <w:t xml:space="preserve">, </w:t>
            </w:r>
            <w:r w:rsidRPr="003951FE">
              <w:rPr>
                <w:rFonts w:cs="Arial"/>
              </w:rPr>
              <w:t>WASH Stakeholder Consultative</w:t>
            </w:r>
            <w:r>
              <w:rPr>
                <w:rFonts w:cs="Arial"/>
              </w:rPr>
              <w:t xml:space="preserve"> was held to enhance their capacity in managing and running of the association with the view to </w:t>
            </w:r>
            <w:r w:rsidRPr="00277C94">
              <w:t>developing</w:t>
            </w:r>
            <w:r>
              <w:rPr>
                <w:rFonts w:cs="Arial"/>
              </w:rPr>
              <w:t xml:space="preserve"> a constitution and register the association. </w:t>
            </w:r>
          </w:p>
        </w:tc>
      </w:tr>
      <w:tr w:rsidR="005F04EC" w:rsidRPr="004D0C31" w14:paraId="44AFF55A" w14:textId="77777777" w:rsidTr="002C1F31">
        <w:tc>
          <w:tcPr>
            <w:tcW w:w="0" w:type="auto"/>
            <w:tcMar>
              <w:top w:w="85" w:type="dxa"/>
              <w:left w:w="142" w:type="dxa"/>
              <w:bottom w:w="85" w:type="dxa"/>
              <w:right w:w="142" w:type="dxa"/>
            </w:tcMar>
          </w:tcPr>
          <w:p w14:paraId="36B68D00" w14:textId="77777777" w:rsidR="005F04EC" w:rsidRPr="004D0C31" w:rsidRDefault="005F04EC" w:rsidP="00AF7F5D">
            <w:r w:rsidRPr="004D0C31">
              <w:lastRenderedPageBreak/>
              <w:t>Result 3e</w:t>
            </w:r>
          </w:p>
          <w:p w14:paraId="144C1C35" w14:textId="77777777" w:rsidR="005F04EC" w:rsidRPr="004D0C31" w:rsidRDefault="005F04EC" w:rsidP="00AF7F5D">
            <w:r w:rsidRPr="004D0C31">
              <w:t>Community Led Total Sanitation piloted and implemented in Small Towns and Urban Areas.</w:t>
            </w:r>
          </w:p>
        </w:tc>
        <w:tc>
          <w:tcPr>
            <w:tcW w:w="0" w:type="auto"/>
            <w:tcMar>
              <w:top w:w="85" w:type="dxa"/>
              <w:left w:w="142" w:type="dxa"/>
              <w:bottom w:w="85" w:type="dxa"/>
              <w:right w:w="142" w:type="dxa"/>
            </w:tcMar>
          </w:tcPr>
          <w:p w14:paraId="46E2E39D" w14:textId="77777777" w:rsidR="005F04EC" w:rsidRPr="00BE7866" w:rsidRDefault="005F04EC" w:rsidP="00277C94">
            <w:pPr>
              <w:pStyle w:val="ListParagraph"/>
              <w:spacing w:before="0" w:after="120"/>
              <w:ind w:left="0"/>
              <w:contextualSpacing w:val="0"/>
              <w:rPr>
                <w:rFonts w:cs="Arial"/>
              </w:rPr>
            </w:pPr>
            <w:r w:rsidRPr="004D0C31">
              <w:rPr>
                <w:rFonts w:cs="Arial"/>
              </w:rPr>
              <w:t xml:space="preserve">The capacity of </w:t>
            </w:r>
            <w:r>
              <w:rPr>
                <w:rFonts w:cs="Arial"/>
              </w:rPr>
              <w:t xml:space="preserve">5 staff of </w:t>
            </w:r>
            <w:r w:rsidRPr="004D0C31">
              <w:rPr>
                <w:rFonts w:cs="Arial"/>
              </w:rPr>
              <w:t xml:space="preserve">the </w:t>
            </w:r>
            <w:r>
              <w:rPr>
                <w:rFonts w:cs="Arial"/>
              </w:rPr>
              <w:t>PIA/PRA was developed on the 3</w:t>
            </w:r>
            <w:r w:rsidRPr="005F7F18">
              <w:rPr>
                <w:rFonts w:cs="Arial"/>
                <w:vertAlign w:val="superscript"/>
              </w:rPr>
              <w:t>rd</w:t>
            </w:r>
            <w:r>
              <w:rPr>
                <w:rFonts w:cs="Arial"/>
              </w:rPr>
              <w:t xml:space="preserve"> of </w:t>
            </w:r>
            <w:proofErr w:type="gramStart"/>
            <w:r>
              <w:rPr>
                <w:rFonts w:cs="Arial"/>
              </w:rPr>
              <w:t>May,</w:t>
            </w:r>
            <w:proofErr w:type="gramEnd"/>
            <w:r>
              <w:rPr>
                <w:rFonts w:cs="Arial"/>
              </w:rPr>
              <w:t xml:space="preserve"> </w:t>
            </w:r>
            <w:r w:rsidRPr="00277C94">
              <w:rPr>
                <w:lang w:val="en-GB"/>
              </w:rPr>
              <w:t>2016</w:t>
            </w:r>
            <w:r w:rsidRPr="005F7F18">
              <w:rPr>
                <w:rFonts w:cs="Arial"/>
              </w:rPr>
              <w:t xml:space="preserve"> for CLTS</w:t>
            </w:r>
            <w:r>
              <w:rPr>
                <w:rFonts w:cs="Arial"/>
              </w:rPr>
              <w:t xml:space="preserve"> activity</w:t>
            </w:r>
            <w:r w:rsidRPr="004D0C31">
              <w:rPr>
                <w:rFonts w:cs="Arial"/>
              </w:rPr>
              <w:t>.</w:t>
            </w:r>
          </w:p>
          <w:p w14:paraId="0942C705" w14:textId="77777777" w:rsidR="005F04EC" w:rsidRPr="004D0C31" w:rsidRDefault="005F04EC" w:rsidP="00277C94">
            <w:pPr>
              <w:pStyle w:val="ListParagraph"/>
              <w:spacing w:before="0" w:after="120"/>
              <w:ind w:left="0"/>
              <w:contextualSpacing w:val="0"/>
              <w:rPr>
                <w:rFonts w:cs="Arial"/>
              </w:rPr>
            </w:pPr>
            <w:r>
              <w:rPr>
                <w:rFonts w:cs="Arial"/>
              </w:rPr>
              <w:t xml:space="preserve">The lack of the SCM to continue the process of community advocacy, sensitization and mobilization is hindering the </w:t>
            </w:r>
            <w:r w:rsidRPr="00277C94">
              <w:rPr>
                <w:lang w:val="en-GB"/>
              </w:rPr>
              <w:t>awareness</w:t>
            </w:r>
            <w:r>
              <w:rPr>
                <w:rFonts w:cs="Arial"/>
              </w:rPr>
              <w:t xml:space="preserve"> creation and smooth running of community development activities.</w:t>
            </w:r>
          </w:p>
          <w:p w14:paraId="61D9BB25" w14:textId="77777777" w:rsidR="005F04EC" w:rsidRDefault="005F04EC" w:rsidP="00277C94">
            <w:pPr>
              <w:pStyle w:val="ListParagraph"/>
              <w:spacing w:before="0" w:after="120"/>
              <w:ind w:left="0"/>
              <w:contextualSpacing w:val="0"/>
              <w:rPr>
                <w:rFonts w:cs="Arial"/>
              </w:rPr>
            </w:pPr>
            <w:r w:rsidRPr="00421B70">
              <w:rPr>
                <w:rFonts w:cs="Arial"/>
              </w:rPr>
              <w:t>TAT continued</w:t>
            </w:r>
            <w:r>
              <w:rPr>
                <w:rFonts w:cs="Arial"/>
              </w:rPr>
              <w:t xml:space="preserve"> to support</w:t>
            </w:r>
            <w:r w:rsidRPr="00421B70">
              <w:rPr>
                <w:rFonts w:cs="Arial"/>
              </w:rPr>
              <w:t xml:space="preserve"> </w:t>
            </w:r>
            <w:r>
              <w:rPr>
                <w:rFonts w:cs="Arial"/>
              </w:rPr>
              <w:t xml:space="preserve">ODF compliance in </w:t>
            </w:r>
            <w:proofErr w:type="spellStart"/>
            <w:r>
              <w:rPr>
                <w:rFonts w:cs="Arial"/>
              </w:rPr>
              <w:t>Bagwaro</w:t>
            </w:r>
            <w:proofErr w:type="spellEnd"/>
            <w:r>
              <w:rPr>
                <w:rFonts w:cs="Arial"/>
              </w:rPr>
              <w:t xml:space="preserve"> in </w:t>
            </w:r>
            <w:proofErr w:type="spellStart"/>
            <w:r>
              <w:rPr>
                <w:rFonts w:cs="Arial"/>
              </w:rPr>
              <w:t>Takai</w:t>
            </w:r>
            <w:proofErr w:type="spellEnd"/>
            <w:r>
              <w:rPr>
                <w:rFonts w:cs="Arial"/>
              </w:rPr>
              <w:t xml:space="preserve"> LGA on </w:t>
            </w:r>
            <w:r w:rsidRPr="00277C94">
              <w:t>26</w:t>
            </w:r>
            <w:r w:rsidRPr="00277C94">
              <w:rPr>
                <w:vertAlign w:val="superscript"/>
              </w:rPr>
              <w:t>th</w:t>
            </w:r>
            <w:r>
              <w:rPr>
                <w:rFonts w:cs="Arial"/>
              </w:rPr>
              <w:t xml:space="preserve"> April and 20</w:t>
            </w:r>
            <w:r w:rsidRPr="005F7F18">
              <w:rPr>
                <w:rFonts w:cs="Arial"/>
                <w:vertAlign w:val="superscript"/>
              </w:rPr>
              <w:t>th</w:t>
            </w:r>
            <w:r>
              <w:rPr>
                <w:rFonts w:cs="Arial"/>
              </w:rPr>
              <w:t xml:space="preserve"> </w:t>
            </w:r>
            <w:proofErr w:type="gramStart"/>
            <w:r>
              <w:rPr>
                <w:rFonts w:cs="Arial"/>
              </w:rPr>
              <w:t>July,</w:t>
            </w:r>
            <w:proofErr w:type="gramEnd"/>
            <w:r>
              <w:rPr>
                <w:rFonts w:cs="Arial"/>
              </w:rPr>
              <w:t xml:space="preserve"> 2016 and </w:t>
            </w:r>
            <w:proofErr w:type="spellStart"/>
            <w:r>
              <w:rPr>
                <w:rFonts w:cs="Arial"/>
              </w:rPr>
              <w:t>Burji</w:t>
            </w:r>
            <w:proofErr w:type="spellEnd"/>
            <w:r>
              <w:rPr>
                <w:rFonts w:cs="Arial"/>
              </w:rPr>
              <w:t xml:space="preserve"> in </w:t>
            </w:r>
            <w:proofErr w:type="spellStart"/>
            <w:r>
              <w:rPr>
                <w:rFonts w:cs="Arial"/>
              </w:rPr>
              <w:t>Madobi</w:t>
            </w:r>
            <w:proofErr w:type="spellEnd"/>
            <w:r>
              <w:rPr>
                <w:rFonts w:cs="Arial"/>
              </w:rPr>
              <w:t xml:space="preserve"> LGA on 27</w:t>
            </w:r>
            <w:r w:rsidRPr="005F7F18">
              <w:rPr>
                <w:rFonts w:cs="Arial"/>
                <w:vertAlign w:val="superscript"/>
              </w:rPr>
              <w:t>th</w:t>
            </w:r>
            <w:r>
              <w:rPr>
                <w:rFonts w:cs="Arial"/>
              </w:rPr>
              <w:t xml:space="preserve"> April and 21</w:t>
            </w:r>
            <w:r w:rsidRPr="005F7F18">
              <w:rPr>
                <w:rFonts w:cs="Arial"/>
                <w:vertAlign w:val="superscript"/>
              </w:rPr>
              <w:t>st</w:t>
            </w:r>
            <w:r>
              <w:rPr>
                <w:rFonts w:cs="Arial"/>
              </w:rPr>
              <w:t xml:space="preserve"> July, 2016. This exercise has let to construction of 33 household latrines in </w:t>
            </w:r>
            <w:proofErr w:type="spellStart"/>
            <w:r>
              <w:rPr>
                <w:rFonts w:cs="Arial"/>
              </w:rPr>
              <w:t>Bagwaro</w:t>
            </w:r>
            <w:proofErr w:type="spellEnd"/>
            <w:r>
              <w:rPr>
                <w:rFonts w:cs="Arial"/>
              </w:rPr>
              <w:t xml:space="preserve">, 5 public latrines and 15 household </w:t>
            </w:r>
            <w:r w:rsidR="00BE7866">
              <w:rPr>
                <w:rFonts w:cs="Arial"/>
              </w:rPr>
              <w:t xml:space="preserve">latrines in </w:t>
            </w:r>
            <w:proofErr w:type="spellStart"/>
            <w:r w:rsidR="00BE7866">
              <w:rPr>
                <w:rFonts w:cs="Arial"/>
              </w:rPr>
              <w:t>Burji</w:t>
            </w:r>
            <w:proofErr w:type="spellEnd"/>
            <w:r w:rsidR="00BE7866">
              <w:rPr>
                <w:rFonts w:cs="Arial"/>
              </w:rPr>
              <w:t xml:space="preserve"> town.</w:t>
            </w:r>
          </w:p>
          <w:p w14:paraId="78ED5A59" w14:textId="77777777" w:rsidR="005F04EC" w:rsidRPr="00473422" w:rsidRDefault="005F04EC" w:rsidP="00277C94">
            <w:pPr>
              <w:pStyle w:val="ListParagraph"/>
              <w:spacing w:before="0" w:after="120"/>
              <w:ind w:left="0"/>
              <w:contextualSpacing w:val="0"/>
              <w:rPr>
                <w:rFonts w:cs="Arial"/>
              </w:rPr>
            </w:pPr>
            <w:r>
              <w:rPr>
                <w:rFonts w:cs="Arial"/>
              </w:rPr>
              <w:t xml:space="preserve">Equally, </w:t>
            </w:r>
            <w:r w:rsidRPr="00421B70">
              <w:rPr>
                <w:rFonts w:cs="Arial"/>
              </w:rPr>
              <w:t>TAT continued</w:t>
            </w:r>
            <w:r>
              <w:rPr>
                <w:rFonts w:cs="Arial"/>
              </w:rPr>
              <w:t xml:space="preserve"> to support</w:t>
            </w:r>
            <w:r w:rsidRPr="00421B70">
              <w:rPr>
                <w:rFonts w:cs="Arial"/>
              </w:rPr>
              <w:t xml:space="preserve"> </w:t>
            </w:r>
            <w:r>
              <w:rPr>
                <w:rFonts w:cs="Arial"/>
              </w:rPr>
              <w:t>monitoring</w:t>
            </w:r>
            <w:r w:rsidRPr="00421B70">
              <w:rPr>
                <w:rFonts w:cs="Arial"/>
              </w:rPr>
              <w:t xml:space="preserve"> </w:t>
            </w:r>
            <w:r>
              <w:rPr>
                <w:rFonts w:cs="Arial"/>
              </w:rPr>
              <w:t>on 26</w:t>
            </w:r>
            <w:r w:rsidRPr="007D3C09">
              <w:rPr>
                <w:rFonts w:cs="Arial"/>
                <w:vertAlign w:val="superscript"/>
              </w:rPr>
              <w:t>th</w:t>
            </w:r>
            <w:r>
              <w:rPr>
                <w:rFonts w:cs="Arial"/>
              </w:rPr>
              <w:t xml:space="preserve"> – 27</w:t>
            </w:r>
            <w:r w:rsidRPr="007D3C09">
              <w:rPr>
                <w:rFonts w:cs="Arial"/>
                <w:vertAlign w:val="superscript"/>
              </w:rPr>
              <w:t>th</w:t>
            </w:r>
            <w:r>
              <w:rPr>
                <w:rFonts w:cs="Arial"/>
              </w:rPr>
              <w:t xml:space="preserve"> April and 20</w:t>
            </w:r>
            <w:r w:rsidRPr="007D3C09">
              <w:rPr>
                <w:rFonts w:cs="Arial"/>
                <w:vertAlign w:val="superscript"/>
              </w:rPr>
              <w:t>th</w:t>
            </w:r>
            <w:r>
              <w:rPr>
                <w:rFonts w:cs="Arial"/>
              </w:rPr>
              <w:t xml:space="preserve"> – 21</w:t>
            </w:r>
            <w:r w:rsidRPr="007D3C09">
              <w:rPr>
                <w:rFonts w:cs="Arial"/>
                <w:vertAlign w:val="superscript"/>
              </w:rPr>
              <w:t>st</w:t>
            </w:r>
            <w:r>
              <w:rPr>
                <w:rFonts w:cs="Arial"/>
              </w:rPr>
              <w:t xml:space="preserve"> </w:t>
            </w:r>
            <w:proofErr w:type="gramStart"/>
            <w:r>
              <w:rPr>
                <w:rFonts w:cs="Arial"/>
              </w:rPr>
              <w:t>July,</w:t>
            </w:r>
            <w:proofErr w:type="gramEnd"/>
            <w:r>
              <w:rPr>
                <w:rFonts w:cs="Arial"/>
              </w:rPr>
              <w:t xml:space="preserve"> 2016 the</w:t>
            </w:r>
            <w:r w:rsidRPr="00421B70">
              <w:rPr>
                <w:rFonts w:cs="Arial"/>
              </w:rPr>
              <w:t xml:space="preserve"> Environmental Health Clubs (EHC) in schools in the small towns of</w:t>
            </w:r>
            <w:r>
              <w:rPr>
                <w:rFonts w:cs="Arial"/>
              </w:rPr>
              <w:t xml:space="preserve"> GSS </w:t>
            </w:r>
            <w:proofErr w:type="spellStart"/>
            <w:r>
              <w:rPr>
                <w:rFonts w:cs="Arial"/>
              </w:rPr>
              <w:t>Kwankwaso</w:t>
            </w:r>
            <w:proofErr w:type="spellEnd"/>
            <w:r>
              <w:rPr>
                <w:rFonts w:cs="Arial"/>
              </w:rPr>
              <w:t xml:space="preserve"> (a </w:t>
            </w:r>
            <w:r w:rsidRPr="00277C94">
              <w:t>school</w:t>
            </w:r>
            <w:r>
              <w:rPr>
                <w:rFonts w:cs="Arial"/>
              </w:rPr>
              <w:t xml:space="preserve"> of 1200 student population) in Madobi LGA and GGSS </w:t>
            </w:r>
            <w:proofErr w:type="spellStart"/>
            <w:r>
              <w:rPr>
                <w:rFonts w:cs="Arial"/>
              </w:rPr>
              <w:t>Kachako</w:t>
            </w:r>
            <w:proofErr w:type="spellEnd"/>
            <w:r>
              <w:rPr>
                <w:rFonts w:cs="Arial"/>
              </w:rPr>
              <w:t xml:space="preserve"> (a school of 1100 student population) in Takai LGA.</w:t>
            </w:r>
          </w:p>
        </w:tc>
      </w:tr>
    </w:tbl>
    <w:p w14:paraId="2D6462A0" w14:textId="77777777" w:rsidR="005F04EC" w:rsidRDefault="005F04EC" w:rsidP="00AF7F5D"/>
    <w:tbl>
      <w:tblPr>
        <w:tblStyle w:val="TableGrid"/>
        <w:tblW w:w="9547" w:type="dxa"/>
        <w:tblCellMar>
          <w:top w:w="57" w:type="dxa"/>
          <w:left w:w="57" w:type="dxa"/>
          <w:bottom w:w="57" w:type="dxa"/>
          <w:right w:w="57" w:type="dxa"/>
        </w:tblCellMar>
        <w:tblLook w:val="04A0" w:firstRow="1" w:lastRow="0" w:firstColumn="1" w:lastColumn="0" w:noHBand="0" w:noVBand="1"/>
      </w:tblPr>
      <w:tblGrid>
        <w:gridCol w:w="3342"/>
        <w:gridCol w:w="6205"/>
      </w:tblGrid>
      <w:tr w:rsidR="005F04EC" w:rsidRPr="004D0C31" w14:paraId="4B29A442" w14:textId="77777777" w:rsidTr="002C1F31">
        <w:trPr>
          <w:cantSplit/>
        </w:trPr>
        <w:tc>
          <w:tcPr>
            <w:tcW w:w="9547" w:type="dxa"/>
            <w:gridSpan w:val="2"/>
            <w:tcMar>
              <w:top w:w="85" w:type="dxa"/>
              <w:left w:w="142" w:type="dxa"/>
              <w:bottom w:w="85" w:type="dxa"/>
              <w:right w:w="142" w:type="dxa"/>
            </w:tcMar>
            <w:vAlign w:val="center"/>
          </w:tcPr>
          <w:p w14:paraId="7F28614C" w14:textId="77777777" w:rsidR="005F04EC" w:rsidRPr="004D0C31" w:rsidRDefault="005F04EC" w:rsidP="00AF7F5D">
            <w:r w:rsidRPr="004D0C31">
              <w:t>Project objective 4:</w:t>
            </w:r>
            <w:r w:rsidRPr="004D0C31">
              <w:tab/>
            </w:r>
            <w:r w:rsidRPr="000D2458">
              <w:t>To support rural water and sanitation institutions in the six states to deliver sustainable water supply and sanitation services.</w:t>
            </w:r>
          </w:p>
        </w:tc>
      </w:tr>
      <w:tr w:rsidR="005F04EC" w:rsidRPr="004D0C31" w14:paraId="73374BC2" w14:textId="77777777" w:rsidTr="00BE7866">
        <w:trPr>
          <w:cantSplit/>
        </w:trPr>
        <w:tc>
          <w:tcPr>
            <w:tcW w:w="3342" w:type="dxa"/>
            <w:tcMar>
              <w:top w:w="85" w:type="dxa"/>
              <w:left w:w="142" w:type="dxa"/>
              <w:bottom w:w="85" w:type="dxa"/>
              <w:right w:w="142" w:type="dxa"/>
            </w:tcMar>
          </w:tcPr>
          <w:p w14:paraId="178F575D" w14:textId="77777777" w:rsidR="005F04EC" w:rsidRPr="004D0C31" w:rsidRDefault="005F04EC" w:rsidP="00AF7F5D">
            <w:r w:rsidRPr="004D0C31">
              <w:t>Result 4a</w:t>
            </w:r>
          </w:p>
          <w:p w14:paraId="71174706" w14:textId="77777777" w:rsidR="005F04EC" w:rsidRPr="004D0C31" w:rsidRDefault="005F04EC" w:rsidP="00AF7F5D">
            <w:r w:rsidRPr="004D0C31">
              <w:t>LGAs' Water Sanitation and Hygiene (WASH) Units are upgraded as Departments and strengthened to implement rural water supply and sanitation programmes.</w:t>
            </w:r>
          </w:p>
        </w:tc>
        <w:tc>
          <w:tcPr>
            <w:tcW w:w="6205" w:type="dxa"/>
            <w:tcMar>
              <w:top w:w="85" w:type="dxa"/>
              <w:left w:w="142" w:type="dxa"/>
              <w:bottom w:w="85" w:type="dxa"/>
              <w:right w:w="142" w:type="dxa"/>
            </w:tcMar>
          </w:tcPr>
          <w:p w14:paraId="250CB2E2" w14:textId="77777777" w:rsidR="005F04EC" w:rsidRPr="004D0C31" w:rsidRDefault="005F04EC" w:rsidP="00277C94">
            <w:pPr>
              <w:pStyle w:val="ListParagraph"/>
              <w:spacing w:before="0" w:after="120"/>
              <w:ind w:left="0"/>
              <w:contextualSpacing w:val="0"/>
              <w:rPr>
                <w:rFonts w:cs="Arial"/>
              </w:rPr>
            </w:pPr>
            <w:r>
              <w:rPr>
                <w:rFonts w:cs="Arial"/>
                <w:color w:val="000000"/>
              </w:rPr>
              <w:t xml:space="preserve">The TAT in conjunction with the </w:t>
            </w:r>
            <w:r w:rsidRPr="004D0C31">
              <w:rPr>
                <w:rFonts w:cs="Arial"/>
                <w:color w:val="000000"/>
              </w:rPr>
              <w:t xml:space="preserve">UNICEF/RUWASA </w:t>
            </w:r>
            <w:proofErr w:type="spellStart"/>
            <w:r w:rsidRPr="004D0C31">
              <w:rPr>
                <w:rFonts w:cs="Arial"/>
                <w:color w:val="000000"/>
              </w:rPr>
              <w:t>organised</w:t>
            </w:r>
            <w:proofErr w:type="spellEnd"/>
            <w:r>
              <w:rPr>
                <w:rFonts w:cs="Arial"/>
                <w:color w:val="000000"/>
              </w:rPr>
              <w:t xml:space="preserve"> 3</w:t>
            </w:r>
            <w:r w:rsidRPr="004D0C31">
              <w:rPr>
                <w:rFonts w:cs="Arial"/>
                <w:color w:val="000000"/>
              </w:rPr>
              <w:t xml:space="preserve"> Days </w:t>
            </w:r>
            <w:r>
              <w:rPr>
                <w:rFonts w:cs="Arial"/>
                <w:color w:val="000000"/>
              </w:rPr>
              <w:t>(12</w:t>
            </w:r>
            <w:r w:rsidRPr="0056672F">
              <w:rPr>
                <w:rFonts w:cs="Arial"/>
                <w:color w:val="000000"/>
                <w:vertAlign w:val="superscript"/>
              </w:rPr>
              <w:t>th</w:t>
            </w:r>
            <w:r>
              <w:rPr>
                <w:rFonts w:cs="Arial"/>
                <w:color w:val="000000"/>
              </w:rPr>
              <w:t xml:space="preserve"> to 14</w:t>
            </w:r>
            <w:r w:rsidRPr="0056672F">
              <w:rPr>
                <w:rFonts w:cs="Arial"/>
                <w:color w:val="000000"/>
                <w:vertAlign w:val="superscript"/>
              </w:rPr>
              <w:t>th</w:t>
            </w:r>
            <w:r>
              <w:rPr>
                <w:rFonts w:cs="Arial"/>
                <w:color w:val="000000"/>
              </w:rPr>
              <w:t xml:space="preserve"> August 2016) Local Investment Plan (</w:t>
            </w:r>
            <w:r w:rsidRPr="004D0C31">
              <w:rPr>
                <w:rFonts w:cs="Arial"/>
                <w:color w:val="000000"/>
              </w:rPr>
              <w:t>LIP</w:t>
            </w:r>
            <w:r>
              <w:rPr>
                <w:rFonts w:cs="Arial"/>
                <w:color w:val="000000"/>
              </w:rPr>
              <w:t>)</w:t>
            </w:r>
            <w:r w:rsidRPr="004D0C31">
              <w:rPr>
                <w:rFonts w:cs="Arial"/>
                <w:color w:val="000000"/>
              </w:rPr>
              <w:t xml:space="preserve"> &amp; LGA wide ODF Review Meeting</w:t>
            </w:r>
            <w:r>
              <w:rPr>
                <w:rFonts w:cs="Arial"/>
                <w:color w:val="000000"/>
              </w:rPr>
              <w:t>.</w:t>
            </w:r>
            <w:r w:rsidRPr="004D0C31">
              <w:rPr>
                <w:rFonts w:cs="Arial"/>
                <w:color w:val="000000"/>
              </w:rPr>
              <w:t xml:space="preserve"> </w:t>
            </w:r>
            <w:r>
              <w:rPr>
                <w:rFonts w:cs="Arial"/>
                <w:color w:val="000000"/>
              </w:rPr>
              <w:t xml:space="preserve"> </w:t>
            </w:r>
            <w:proofErr w:type="gramStart"/>
            <w:r>
              <w:rPr>
                <w:rFonts w:cs="Arial"/>
                <w:color w:val="000000"/>
              </w:rPr>
              <w:t>Similarly</w:t>
            </w:r>
            <w:proofErr w:type="gramEnd"/>
            <w:r>
              <w:rPr>
                <w:rFonts w:cs="Arial"/>
                <w:color w:val="000000"/>
              </w:rPr>
              <w:t xml:space="preserve"> </w:t>
            </w:r>
            <w:r w:rsidRPr="00277C94">
              <w:rPr>
                <w:lang w:val="en-GB"/>
              </w:rPr>
              <w:t>on</w:t>
            </w:r>
            <w:r>
              <w:rPr>
                <w:rFonts w:cs="Arial"/>
                <w:color w:val="000000"/>
              </w:rPr>
              <w:t xml:space="preserve"> 23</w:t>
            </w:r>
            <w:r w:rsidRPr="00557F00">
              <w:rPr>
                <w:rFonts w:cs="Arial"/>
                <w:color w:val="000000"/>
                <w:vertAlign w:val="superscript"/>
              </w:rPr>
              <w:t>rd</w:t>
            </w:r>
            <w:r>
              <w:rPr>
                <w:rFonts w:cs="Arial"/>
                <w:color w:val="000000"/>
              </w:rPr>
              <w:t xml:space="preserve"> August, 2016 TAT with the UNICEF discussed establishment of WASH Departments in the 44 LGAs of the State. The team developed a memo on it for the attention of the Governor through the Hon. Commissioner of Water Resources and Rural Development.  </w:t>
            </w:r>
          </w:p>
        </w:tc>
      </w:tr>
    </w:tbl>
    <w:p w14:paraId="2B625281" w14:textId="77777777" w:rsidR="005F04EC" w:rsidRPr="004D0C31" w:rsidRDefault="005F04EC" w:rsidP="00AF7F5D"/>
    <w:p w14:paraId="7603F09B" w14:textId="77777777" w:rsidR="00E23155" w:rsidRDefault="00CE231A" w:rsidP="007D4ECB">
      <w:pPr>
        <w:pStyle w:val="Heading2"/>
      </w:pPr>
      <w:bookmarkStart w:id="131" w:name="_Toc445993318"/>
      <w:bookmarkStart w:id="132" w:name="_Toc463014996"/>
      <w:r w:rsidRPr="007C0E13">
        <w:t>Osun State</w:t>
      </w:r>
      <w:r w:rsidR="00ED05A2" w:rsidRPr="007C0E13">
        <w:t xml:space="preserve"> TAT</w:t>
      </w:r>
      <w:r w:rsidRPr="007C0E13">
        <w:t xml:space="preserve"> Six Month Report</w:t>
      </w:r>
      <w:bookmarkEnd w:id="131"/>
      <w:bookmarkEnd w:id="132"/>
    </w:p>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E23155" w14:paraId="7A270A28" w14:textId="77777777" w:rsidTr="002C1F31">
        <w:trPr>
          <w:cantSplit/>
        </w:trPr>
        <w:tc>
          <w:tcPr>
            <w:tcW w:w="9547" w:type="dxa"/>
            <w:gridSpan w:val="2"/>
            <w:tcMar>
              <w:top w:w="85" w:type="dxa"/>
              <w:left w:w="142" w:type="dxa"/>
              <w:bottom w:w="85" w:type="dxa"/>
              <w:right w:w="142" w:type="dxa"/>
            </w:tcMar>
            <w:vAlign w:val="center"/>
          </w:tcPr>
          <w:p w14:paraId="10327108" w14:textId="77777777" w:rsidR="00E23155" w:rsidRDefault="00E23155" w:rsidP="00AF7F5D">
            <w:r>
              <w:rPr>
                <w:b/>
              </w:rPr>
              <w:t>Project O</w:t>
            </w:r>
            <w:r w:rsidRPr="008D3682">
              <w:rPr>
                <w:b/>
              </w:rPr>
              <w:t>bjective 2</w:t>
            </w:r>
            <w:r w:rsidRPr="00A60BB4">
              <w:t>:</w:t>
            </w:r>
            <w:r>
              <w:tab/>
            </w:r>
            <w:r w:rsidRPr="00A60BB4">
              <w:t>To improve water and policy and institutional framework in six focal states</w:t>
            </w:r>
            <w:r>
              <w:t>.</w:t>
            </w:r>
          </w:p>
        </w:tc>
      </w:tr>
      <w:tr w:rsidR="00E23155" w14:paraId="0EDA03D1" w14:textId="77777777" w:rsidTr="002C1F31">
        <w:trPr>
          <w:cantSplit/>
        </w:trPr>
        <w:tc>
          <w:tcPr>
            <w:tcW w:w="2835" w:type="dxa"/>
            <w:tcMar>
              <w:top w:w="85" w:type="dxa"/>
              <w:left w:w="142" w:type="dxa"/>
              <w:bottom w:w="85" w:type="dxa"/>
              <w:right w:w="142" w:type="dxa"/>
            </w:tcMar>
          </w:tcPr>
          <w:p w14:paraId="46BDA0F5" w14:textId="77777777" w:rsidR="00E23155" w:rsidRPr="008D3682" w:rsidRDefault="00E23155" w:rsidP="00AF7F5D">
            <w:r w:rsidRPr="008D3682">
              <w:t>Result 2a</w:t>
            </w:r>
          </w:p>
          <w:p w14:paraId="73D4BDBA" w14:textId="77777777" w:rsidR="00E23155" w:rsidRPr="00A60BB4" w:rsidRDefault="00E23155" w:rsidP="00AF7F5D">
            <w:r w:rsidRPr="00A60BB4">
              <w:t>State water law is enacted and implemented</w:t>
            </w:r>
            <w:r>
              <w:t>.</w:t>
            </w:r>
          </w:p>
        </w:tc>
        <w:tc>
          <w:tcPr>
            <w:tcW w:w="6711" w:type="dxa"/>
            <w:tcMar>
              <w:top w:w="85" w:type="dxa"/>
              <w:left w:w="142" w:type="dxa"/>
              <w:bottom w:w="85" w:type="dxa"/>
              <w:right w:w="142" w:type="dxa"/>
            </w:tcMar>
          </w:tcPr>
          <w:p w14:paraId="437F89E6" w14:textId="77777777" w:rsidR="00E23155" w:rsidRPr="00A60BB4" w:rsidRDefault="00E23155" w:rsidP="00277C94">
            <w:pPr>
              <w:pStyle w:val="ListParagraph"/>
              <w:spacing w:before="0" w:after="120"/>
              <w:ind w:left="0"/>
              <w:contextualSpacing w:val="0"/>
            </w:pPr>
            <w:r>
              <w:t>The State water bill was signed into Law since the 15</w:t>
            </w:r>
            <w:r w:rsidRPr="00E27D96">
              <w:rPr>
                <w:vertAlign w:val="superscript"/>
              </w:rPr>
              <w:t>th</w:t>
            </w:r>
            <w:r>
              <w:t xml:space="preserve"> of December 2015. Between March and </w:t>
            </w:r>
            <w:proofErr w:type="gramStart"/>
            <w:r>
              <w:t>May,</w:t>
            </w:r>
            <w:proofErr w:type="gramEnd"/>
            <w:r>
              <w:t xml:space="preserve"> 2016 series of meetings with the immediate MDAs in the water sector were held to discuss modalities for implementing the water Law. The TAT </w:t>
            </w:r>
            <w:r w:rsidRPr="00277C94">
              <w:rPr>
                <w:lang w:val="en-GB"/>
              </w:rPr>
              <w:t>supported</w:t>
            </w:r>
            <w:r>
              <w:t xml:space="preserve"> the Ministry to have a draft strategy for implementing the Law. This draft strategy will be presented to the </w:t>
            </w:r>
            <w:proofErr w:type="gramStart"/>
            <w:r>
              <w:t>top level</w:t>
            </w:r>
            <w:proofErr w:type="gramEnd"/>
            <w:r>
              <w:t xml:space="preserve"> decision makers and the State Steering Committee of WSSSRP II for approval. Thereafter, it is hoped that the State will have the political will to implement the plan</w:t>
            </w:r>
          </w:p>
        </w:tc>
      </w:tr>
      <w:tr w:rsidR="00E23155" w14:paraId="0AB296A6" w14:textId="77777777" w:rsidTr="002C1F31">
        <w:trPr>
          <w:cantSplit/>
        </w:trPr>
        <w:tc>
          <w:tcPr>
            <w:tcW w:w="2835" w:type="dxa"/>
            <w:tcMar>
              <w:top w:w="85" w:type="dxa"/>
              <w:left w:w="142" w:type="dxa"/>
              <w:bottom w:w="85" w:type="dxa"/>
              <w:right w:w="142" w:type="dxa"/>
            </w:tcMar>
          </w:tcPr>
          <w:p w14:paraId="5CD1126F" w14:textId="77777777" w:rsidR="00E23155" w:rsidRPr="008D3682" w:rsidRDefault="00E23155" w:rsidP="00AF7F5D">
            <w:r w:rsidRPr="008D3682">
              <w:t>Result 2b</w:t>
            </w:r>
          </w:p>
          <w:p w14:paraId="5BBD1E4A" w14:textId="77777777" w:rsidR="00E23155" w:rsidRDefault="00E23155" w:rsidP="00AF7F5D">
            <w:r w:rsidRPr="00607768">
              <w:t>Sector institutions are str</w:t>
            </w:r>
            <w:r>
              <w:t>uctured in accordance with the S</w:t>
            </w:r>
            <w:r w:rsidRPr="00607768">
              <w:t>tate water law</w:t>
            </w:r>
            <w:r>
              <w:t>.</w:t>
            </w:r>
          </w:p>
        </w:tc>
        <w:tc>
          <w:tcPr>
            <w:tcW w:w="6711" w:type="dxa"/>
            <w:tcMar>
              <w:top w:w="85" w:type="dxa"/>
              <w:left w:w="142" w:type="dxa"/>
              <w:bottom w:w="85" w:type="dxa"/>
              <w:right w:w="142" w:type="dxa"/>
            </w:tcMar>
          </w:tcPr>
          <w:p w14:paraId="013FE14A" w14:textId="77777777" w:rsidR="00E23155" w:rsidRDefault="00E23155" w:rsidP="00277C94">
            <w:pPr>
              <w:pStyle w:val="ListParagraph"/>
              <w:spacing w:before="0" w:after="120"/>
              <w:ind w:left="0"/>
              <w:contextualSpacing w:val="0"/>
            </w:pPr>
            <w:r>
              <w:t>Recently, the Ministry of Water Resources, Rural Development and Community Affairs was scrapped by the State government in a major restructuring and re-alignment of MDAs exercise that rocked the State. Water Resources was therefore merged with the Ministry of Local Government, Chieftaincy, Rural Development and Community Affairs. This re-alignment distorted an earlier structuring plan for the Ministry of Water Resources. A new plan of broadening the Department of Water Resources in the new Ministry is being developed and will be passed to the State Department of Establishment and Training for ratification and deployment of staff to the various units.</w:t>
            </w:r>
          </w:p>
        </w:tc>
      </w:tr>
      <w:tr w:rsidR="00E23155" w14:paraId="516F00AF" w14:textId="77777777" w:rsidTr="002C1F31">
        <w:trPr>
          <w:cantSplit/>
        </w:trPr>
        <w:tc>
          <w:tcPr>
            <w:tcW w:w="2835" w:type="dxa"/>
            <w:tcMar>
              <w:top w:w="85" w:type="dxa"/>
              <w:left w:w="142" w:type="dxa"/>
              <w:bottom w:w="85" w:type="dxa"/>
              <w:right w:w="142" w:type="dxa"/>
            </w:tcMar>
          </w:tcPr>
          <w:p w14:paraId="004A0BB7" w14:textId="77777777" w:rsidR="00E23155" w:rsidRPr="008D3682" w:rsidRDefault="00E23155" w:rsidP="00AF7F5D">
            <w:r w:rsidRPr="008D3682">
              <w:t>Result 2c</w:t>
            </w:r>
          </w:p>
          <w:p w14:paraId="33B02D4E" w14:textId="77777777" w:rsidR="00E23155" w:rsidRDefault="00E23155" w:rsidP="00AF7F5D">
            <w:r w:rsidRPr="00607768">
              <w:t>Budget for sector institutions to fulfil their mandate is secured.</w:t>
            </w:r>
          </w:p>
        </w:tc>
        <w:tc>
          <w:tcPr>
            <w:tcW w:w="6711" w:type="dxa"/>
            <w:tcMar>
              <w:top w:w="85" w:type="dxa"/>
              <w:left w:w="142" w:type="dxa"/>
              <w:bottom w:w="85" w:type="dxa"/>
              <w:right w:w="142" w:type="dxa"/>
            </w:tcMar>
          </w:tcPr>
          <w:p w14:paraId="08C6E5EA" w14:textId="77777777" w:rsidR="00E23155" w:rsidRDefault="00E23155" w:rsidP="00277C94">
            <w:pPr>
              <w:pStyle w:val="ListParagraph"/>
              <w:spacing w:before="0" w:after="120"/>
              <w:ind w:left="0"/>
              <w:contextualSpacing w:val="0"/>
            </w:pPr>
            <w:r>
              <w:t>Series of training workshop held to ensure budget is secured for the sector. However, in August 2016 another two-day workshop was held to specifically target budgetary provision for WASH activities in 2017 using policy targets as the base for the proposal. The produced template at the workshop becomes an annual template for budgeting.</w:t>
            </w:r>
          </w:p>
        </w:tc>
      </w:tr>
      <w:tr w:rsidR="00E23155" w14:paraId="75FA2DA6" w14:textId="77777777" w:rsidTr="002C1F31">
        <w:trPr>
          <w:cantSplit/>
        </w:trPr>
        <w:tc>
          <w:tcPr>
            <w:tcW w:w="2835" w:type="dxa"/>
            <w:tcMar>
              <w:top w:w="85" w:type="dxa"/>
              <w:left w:w="142" w:type="dxa"/>
              <w:bottom w:w="85" w:type="dxa"/>
              <w:right w:w="142" w:type="dxa"/>
            </w:tcMar>
          </w:tcPr>
          <w:p w14:paraId="2A7A2463" w14:textId="77777777" w:rsidR="00E23155" w:rsidRPr="008D3682" w:rsidRDefault="00E23155" w:rsidP="00AF7F5D">
            <w:r w:rsidRPr="008D3682">
              <w:t>Result 2d</w:t>
            </w:r>
          </w:p>
          <w:p w14:paraId="2AD2ADDA" w14:textId="77777777" w:rsidR="00E23155" w:rsidRDefault="00E23155" w:rsidP="00AF7F5D">
            <w:r w:rsidRPr="00607768">
              <w:t>States adopt Integrated Water Resources Management (1WRM) principles in water resources management</w:t>
            </w:r>
            <w:r>
              <w:t>.</w:t>
            </w:r>
          </w:p>
        </w:tc>
        <w:tc>
          <w:tcPr>
            <w:tcW w:w="6711" w:type="dxa"/>
            <w:tcMar>
              <w:top w:w="85" w:type="dxa"/>
              <w:left w:w="142" w:type="dxa"/>
              <w:bottom w:w="85" w:type="dxa"/>
              <w:right w:w="142" w:type="dxa"/>
            </w:tcMar>
          </w:tcPr>
          <w:p w14:paraId="6F644D66" w14:textId="77777777" w:rsidR="00E23155" w:rsidRDefault="00E23155" w:rsidP="00277C94">
            <w:pPr>
              <w:pStyle w:val="ListParagraph"/>
              <w:spacing w:before="0" w:after="120"/>
              <w:ind w:left="0"/>
              <w:contextualSpacing w:val="0"/>
            </w:pPr>
            <w:r>
              <w:t xml:space="preserve">The state inaugurated its IWRMC in June 2015. The Committee has met on </w:t>
            </w:r>
            <w:proofErr w:type="gramStart"/>
            <w:r>
              <w:t>a number of</w:t>
            </w:r>
            <w:proofErr w:type="gramEnd"/>
            <w:r>
              <w:t xml:space="preserve"> occasions to develop their work plans and other relevant activities. The paucity of funds in the State ha</w:t>
            </w:r>
            <w:r w:rsidRPr="00277C94">
              <w:rPr>
                <w:lang w:val="en-GB"/>
              </w:rPr>
              <w:t>s</w:t>
            </w:r>
            <w:r>
              <w:t xml:space="preserve"> made the implementation of the work plan difficult as most of the activities therein are to be funded by the State.</w:t>
            </w:r>
          </w:p>
        </w:tc>
      </w:tr>
      <w:tr w:rsidR="00E23155" w14:paraId="0B0C0427" w14:textId="77777777" w:rsidTr="002C1F31">
        <w:trPr>
          <w:cantSplit/>
        </w:trPr>
        <w:tc>
          <w:tcPr>
            <w:tcW w:w="2835" w:type="dxa"/>
            <w:tcMar>
              <w:top w:w="85" w:type="dxa"/>
              <w:left w:w="142" w:type="dxa"/>
              <w:bottom w:w="85" w:type="dxa"/>
              <w:right w:w="142" w:type="dxa"/>
            </w:tcMar>
          </w:tcPr>
          <w:p w14:paraId="19B63337" w14:textId="77777777" w:rsidR="00E23155" w:rsidRPr="008D3682" w:rsidRDefault="00E23155" w:rsidP="00AF7F5D">
            <w:r w:rsidRPr="008D3682">
              <w:lastRenderedPageBreak/>
              <w:t>Result 2e</w:t>
            </w:r>
          </w:p>
          <w:p w14:paraId="7DD78CD5" w14:textId="77777777" w:rsidR="00E23155" w:rsidRDefault="00E23155" w:rsidP="00AF7F5D">
            <w:r w:rsidRPr="00607768">
              <w:t>Strategy for private sector participation in water supply and sanitation services delivery is developed and implemented</w:t>
            </w:r>
            <w:r>
              <w:t>.</w:t>
            </w:r>
          </w:p>
        </w:tc>
        <w:tc>
          <w:tcPr>
            <w:tcW w:w="6711" w:type="dxa"/>
            <w:tcMar>
              <w:top w:w="85" w:type="dxa"/>
              <w:left w:w="142" w:type="dxa"/>
              <w:bottom w:w="85" w:type="dxa"/>
              <w:right w:w="142" w:type="dxa"/>
            </w:tcMar>
          </w:tcPr>
          <w:p w14:paraId="5142CF00" w14:textId="77777777" w:rsidR="00E23155" w:rsidRDefault="00E23155" w:rsidP="00277C94">
            <w:pPr>
              <w:pStyle w:val="ListParagraph"/>
              <w:spacing w:before="0" w:after="120"/>
              <w:ind w:left="0"/>
              <w:contextualSpacing w:val="0"/>
            </w:pPr>
            <w:r>
              <w:t>The report of the STTA facts finding mission is yet to be shared since it was done in December 2015. However, the TAT is supporting the piloting of community based PSP in Ode-</w:t>
            </w:r>
            <w:proofErr w:type="spellStart"/>
            <w:r>
              <w:t>Omu</w:t>
            </w:r>
            <w:proofErr w:type="spellEnd"/>
            <w:r>
              <w:t xml:space="preserve"> and </w:t>
            </w:r>
            <w:proofErr w:type="spellStart"/>
            <w:r>
              <w:t>Gbongan</w:t>
            </w:r>
            <w:proofErr w:type="spellEnd"/>
            <w:r>
              <w:t xml:space="preserve"> urban areas for water to boost revenue generation and sustain service. </w:t>
            </w:r>
          </w:p>
        </w:tc>
      </w:tr>
      <w:tr w:rsidR="00E23155" w14:paraId="2BD3B46C" w14:textId="77777777" w:rsidTr="002C1F31">
        <w:trPr>
          <w:cantSplit/>
        </w:trPr>
        <w:tc>
          <w:tcPr>
            <w:tcW w:w="2835" w:type="dxa"/>
            <w:tcMar>
              <w:top w:w="85" w:type="dxa"/>
              <w:left w:w="142" w:type="dxa"/>
              <w:bottom w:w="85" w:type="dxa"/>
              <w:right w:w="142" w:type="dxa"/>
            </w:tcMar>
          </w:tcPr>
          <w:p w14:paraId="6707F4C7" w14:textId="77777777" w:rsidR="00E23155" w:rsidRPr="008D3682" w:rsidRDefault="00E23155" w:rsidP="00AF7F5D">
            <w:r w:rsidRPr="008D3682">
              <w:t>Result 2f</w:t>
            </w:r>
          </w:p>
          <w:p w14:paraId="3746615E" w14:textId="77777777" w:rsidR="00E23155" w:rsidRDefault="00E23155" w:rsidP="00AF7F5D">
            <w:r w:rsidRPr="00607768">
              <w:t xml:space="preserve">Regular sector monitoring and review is </w:t>
            </w:r>
            <w:proofErr w:type="spellStart"/>
            <w:r w:rsidRPr="00607768">
              <w:t>institutionalised</w:t>
            </w:r>
            <w:proofErr w:type="spellEnd"/>
          </w:p>
        </w:tc>
        <w:tc>
          <w:tcPr>
            <w:tcW w:w="6711" w:type="dxa"/>
            <w:tcMar>
              <w:top w:w="85" w:type="dxa"/>
              <w:left w:w="142" w:type="dxa"/>
              <w:bottom w:w="85" w:type="dxa"/>
              <w:right w:w="142" w:type="dxa"/>
            </w:tcMar>
          </w:tcPr>
          <w:p w14:paraId="22121C48" w14:textId="77777777" w:rsidR="00E23155" w:rsidRDefault="00E23155" w:rsidP="00277C94">
            <w:pPr>
              <w:pStyle w:val="ListParagraph"/>
              <w:spacing w:before="0" w:after="120"/>
              <w:ind w:left="0"/>
              <w:contextualSpacing w:val="0"/>
            </w:pPr>
            <w:r>
              <w:t>The TAT supported the Ministry of water to institute a quarterly WASH sector coordination meeting to involve other line MDAs in the sector. This meeting has been held twice. One in August 2015 and another in May 2016.</w:t>
            </w:r>
          </w:p>
        </w:tc>
      </w:tr>
    </w:tbl>
    <w:p w14:paraId="73BD6AE6" w14:textId="77777777" w:rsidR="00E23155" w:rsidRDefault="00E23155" w:rsidP="00AF7F5D"/>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E23155" w14:paraId="51493909" w14:textId="77777777" w:rsidTr="002C1F31">
        <w:trPr>
          <w:cantSplit/>
        </w:trPr>
        <w:tc>
          <w:tcPr>
            <w:tcW w:w="9547" w:type="dxa"/>
            <w:gridSpan w:val="2"/>
            <w:tcMar>
              <w:top w:w="85" w:type="dxa"/>
              <w:left w:w="142" w:type="dxa"/>
              <w:bottom w:w="85" w:type="dxa"/>
              <w:right w:w="142" w:type="dxa"/>
            </w:tcMar>
            <w:vAlign w:val="center"/>
          </w:tcPr>
          <w:p w14:paraId="44BAE753" w14:textId="77777777" w:rsidR="00E23155" w:rsidRDefault="00E23155" w:rsidP="00AF7F5D">
            <w:r w:rsidRPr="008D3682">
              <w:rPr>
                <w:b/>
              </w:rPr>
              <w:t>Project Objective 3</w:t>
            </w:r>
            <w:r w:rsidRPr="00607768">
              <w:t>:</w:t>
            </w:r>
            <w:r>
              <w:tab/>
            </w:r>
            <w:r w:rsidRPr="00607768">
              <w:t>To support urban and small towns water institutions in the six states to deliver sustainable water supply service.</w:t>
            </w:r>
          </w:p>
        </w:tc>
      </w:tr>
      <w:tr w:rsidR="00E23155" w14:paraId="46183D88" w14:textId="77777777" w:rsidTr="002C1F31">
        <w:trPr>
          <w:cantSplit/>
        </w:trPr>
        <w:tc>
          <w:tcPr>
            <w:tcW w:w="2835" w:type="dxa"/>
            <w:tcMar>
              <w:top w:w="85" w:type="dxa"/>
              <w:left w:w="142" w:type="dxa"/>
              <w:bottom w:w="85" w:type="dxa"/>
              <w:right w:w="142" w:type="dxa"/>
            </w:tcMar>
          </w:tcPr>
          <w:p w14:paraId="011DFEF7" w14:textId="77777777" w:rsidR="00E23155" w:rsidRPr="008D3682" w:rsidRDefault="00E23155" w:rsidP="00AF7F5D">
            <w:r w:rsidRPr="008D3682">
              <w:t>Result 3a</w:t>
            </w:r>
          </w:p>
          <w:p w14:paraId="76CB0465" w14:textId="77777777" w:rsidR="00E23155" w:rsidRDefault="00E23155" w:rsidP="00AF7F5D">
            <w:r w:rsidRPr="00FA36B0">
              <w:t>Management and Financial viability of Urban Water Institutions is improved</w:t>
            </w:r>
            <w:r>
              <w:t>.</w:t>
            </w:r>
          </w:p>
        </w:tc>
        <w:tc>
          <w:tcPr>
            <w:tcW w:w="6712" w:type="dxa"/>
            <w:tcMar>
              <w:top w:w="85" w:type="dxa"/>
              <w:left w:w="142" w:type="dxa"/>
              <w:bottom w:w="85" w:type="dxa"/>
              <w:right w:w="142" w:type="dxa"/>
            </w:tcMar>
          </w:tcPr>
          <w:p w14:paraId="65749F82" w14:textId="77777777" w:rsidR="00E23155" w:rsidRDefault="00E23155" w:rsidP="00277C94">
            <w:pPr>
              <w:pStyle w:val="ListParagraph"/>
              <w:spacing w:before="0" w:after="120"/>
              <w:ind w:left="0"/>
              <w:contextualSpacing w:val="0"/>
            </w:pPr>
            <w:r>
              <w:t xml:space="preserve">Series of meetings were held with the water corporation to ensure management and financial viability is secured and a framework for introduction of water kiosks and community management interim functions were agreed upon. At the </w:t>
            </w:r>
            <w:proofErr w:type="spellStart"/>
            <w:r>
              <w:t>finalisation</w:t>
            </w:r>
            <w:proofErr w:type="spellEnd"/>
            <w:r>
              <w:t xml:space="preserve"> of the main works tenders water kiosks were to be piloted in urban towns of </w:t>
            </w:r>
            <w:proofErr w:type="spellStart"/>
            <w:r>
              <w:t>Gbongan</w:t>
            </w:r>
            <w:proofErr w:type="spellEnd"/>
            <w:r>
              <w:t xml:space="preserve"> and Ode-</w:t>
            </w:r>
            <w:proofErr w:type="spellStart"/>
            <w:r>
              <w:t>omu</w:t>
            </w:r>
            <w:proofErr w:type="spellEnd"/>
            <w:r>
              <w:t xml:space="preserve"> aside other small towns of the programme. Also, strategy for excising small town water agency as expected of the enacted State water law is included in the draft implementation strategy to be presented to the </w:t>
            </w:r>
            <w:proofErr w:type="gramStart"/>
            <w:r>
              <w:t>top level</w:t>
            </w:r>
            <w:proofErr w:type="gramEnd"/>
            <w:r>
              <w:t xml:space="preserve"> decision makers and State Steering committee for approval. </w:t>
            </w:r>
          </w:p>
        </w:tc>
      </w:tr>
      <w:tr w:rsidR="00E23155" w14:paraId="20737014" w14:textId="77777777" w:rsidTr="002C1F31">
        <w:trPr>
          <w:cantSplit/>
        </w:trPr>
        <w:tc>
          <w:tcPr>
            <w:tcW w:w="2835" w:type="dxa"/>
            <w:tcMar>
              <w:top w:w="85" w:type="dxa"/>
              <w:left w:w="142" w:type="dxa"/>
              <w:bottom w:w="85" w:type="dxa"/>
              <w:right w:w="142" w:type="dxa"/>
            </w:tcMar>
          </w:tcPr>
          <w:p w14:paraId="2AFD5530" w14:textId="77777777" w:rsidR="00E23155" w:rsidRPr="001B1D8C" w:rsidRDefault="00E23155" w:rsidP="00AF7F5D">
            <w:r w:rsidRPr="001B1D8C">
              <w:t>Result 3b</w:t>
            </w:r>
          </w:p>
          <w:p w14:paraId="53B9D08D" w14:textId="77777777" w:rsidR="00E23155" w:rsidRDefault="00E23155" w:rsidP="00AF7F5D">
            <w:r w:rsidRPr="00FA36B0">
              <w:t>Urban Water Works</w:t>
            </w:r>
            <w:r>
              <w:t xml:space="preserve"> are rehabilitated and improved.</w:t>
            </w:r>
          </w:p>
        </w:tc>
        <w:tc>
          <w:tcPr>
            <w:tcW w:w="6712" w:type="dxa"/>
            <w:tcMar>
              <w:top w:w="85" w:type="dxa"/>
              <w:left w:w="142" w:type="dxa"/>
              <w:bottom w:w="85" w:type="dxa"/>
              <w:right w:w="142" w:type="dxa"/>
            </w:tcMar>
          </w:tcPr>
          <w:p w14:paraId="1A82A151" w14:textId="77777777" w:rsidR="00E23155" w:rsidRDefault="00E23155" w:rsidP="00277C94">
            <w:pPr>
              <w:pStyle w:val="ListParagraph"/>
              <w:spacing w:before="0" w:after="120"/>
              <w:ind w:left="0"/>
              <w:contextualSpacing w:val="0"/>
            </w:pPr>
            <w:r>
              <w:t>Several efforts made to ensure that urban waterworks were rehabilitated and improved upon. Tender dossiers were compiled and contracts launched in March 2016, bids were submitted and opened on April 18</w:t>
            </w:r>
            <w:r w:rsidRPr="00015F1B">
              <w:rPr>
                <w:vertAlign w:val="superscript"/>
              </w:rPr>
              <w:t>th</w:t>
            </w:r>
            <w:r>
              <w:t xml:space="preserve">, 2016 and evaluation concluded on July 28, 2016 by the approved technical evaluation committee of the NAO. Approval for award of contracts in both priority and main works categories is being expected to commence expected rehabilitation and improvement of the waterworks as at date. </w:t>
            </w:r>
          </w:p>
        </w:tc>
      </w:tr>
      <w:tr w:rsidR="00E23155" w14:paraId="59DA1207" w14:textId="77777777" w:rsidTr="002C1F31">
        <w:trPr>
          <w:cantSplit/>
        </w:trPr>
        <w:tc>
          <w:tcPr>
            <w:tcW w:w="2835" w:type="dxa"/>
            <w:tcMar>
              <w:top w:w="85" w:type="dxa"/>
              <w:left w:w="142" w:type="dxa"/>
              <w:bottom w:w="85" w:type="dxa"/>
              <w:right w:w="142" w:type="dxa"/>
            </w:tcMar>
          </w:tcPr>
          <w:p w14:paraId="079F65F8" w14:textId="77777777" w:rsidR="00E23155" w:rsidRPr="008D3682" w:rsidRDefault="00E23155" w:rsidP="00AF7F5D">
            <w:r w:rsidRPr="008D3682">
              <w:t>Result 3c</w:t>
            </w:r>
          </w:p>
          <w:p w14:paraId="09177F23" w14:textId="77777777" w:rsidR="00E23155" w:rsidRDefault="00E23155" w:rsidP="00AF7F5D">
            <w:r w:rsidRPr="00FA36B0">
              <w:t>Existing but non-functional water supply schemes in small towns rehabilitated and new water supply schemes constructed</w:t>
            </w:r>
            <w:r>
              <w:t>.</w:t>
            </w:r>
          </w:p>
        </w:tc>
        <w:tc>
          <w:tcPr>
            <w:tcW w:w="6712" w:type="dxa"/>
            <w:tcMar>
              <w:top w:w="85" w:type="dxa"/>
              <w:left w:w="142" w:type="dxa"/>
              <w:bottom w:w="85" w:type="dxa"/>
              <w:right w:w="142" w:type="dxa"/>
            </w:tcMar>
          </w:tcPr>
          <w:p w14:paraId="6575235A" w14:textId="77777777" w:rsidR="00E23155" w:rsidRDefault="00E23155" w:rsidP="00277C94">
            <w:pPr>
              <w:pStyle w:val="ListParagraph"/>
              <w:spacing w:before="0" w:after="120"/>
              <w:ind w:left="0"/>
              <w:contextualSpacing w:val="0"/>
            </w:pPr>
            <w:r>
              <w:t>Similarly, as in Result 3b above. Tenders for Priority works launched in August 2015 and evaluation of submitted bids was concluded in November 2015 and Main works bids evaluation concluded in July 2016. Approval for award of contracts in both priority and main works categories is being expected to commence expected rehabilitation, construction of new schemes and improvement of the waterworks as at date.</w:t>
            </w:r>
          </w:p>
        </w:tc>
      </w:tr>
      <w:tr w:rsidR="00E23155" w14:paraId="121DF4B0" w14:textId="77777777" w:rsidTr="002C1F31">
        <w:trPr>
          <w:cantSplit/>
        </w:trPr>
        <w:tc>
          <w:tcPr>
            <w:tcW w:w="2835" w:type="dxa"/>
            <w:tcMar>
              <w:top w:w="85" w:type="dxa"/>
              <w:left w:w="142" w:type="dxa"/>
              <w:bottom w:w="85" w:type="dxa"/>
              <w:right w:w="142" w:type="dxa"/>
            </w:tcMar>
          </w:tcPr>
          <w:p w14:paraId="1DF28AAF" w14:textId="77777777" w:rsidR="00E23155" w:rsidRPr="008D3682" w:rsidRDefault="00E23155" w:rsidP="00AF7F5D">
            <w:r w:rsidRPr="008D3682">
              <w:lastRenderedPageBreak/>
              <w:t>Result 3d</w:t>
            </w:r>
          </w:p>
          <w:p w14:paraId="7CBF23E0" w14:textId="77777777" w:rsidR="00E23155" w:rsidRDefault="00E23155" w:rsidP="00AF7F5D">
            <w:r w:rsidRPr="00FA36B0">
              <w:t>Strategy for community- management of water supply facilities in small towns is developed and implemented</w:t>
            </w:r>
            <w:r>
              <w:t>.</w:t>
            </w:r>
          </w:p>
        </w:tc>
        <w:tc>
          <w:tcPr>
            <w:tcW w:w="6712" w:type="dxa"/>
            <w:tcMar>
              <w:top w:w="85" w:type="dxa"/>
              <w:left w:w="142" w:type="dxa"/>
              <w:bottom w:w="85" w:type="dxa"/>
              <w:right w:w="142" w:type="dxa"/>
            </w:tcMar>
          </w:tcPr>
          <w:p w14:paraId="4BD05371" w14:textId="77777777" w:rsidR="00E23155" w:rsidRDefault="00E23155" w:rsidP="00277C94">
            <w:pPr>
              <w:pStyle w:val="ListParagraph"/>
              <w:spacing w:before="0" w:after="120"/>
              <w:ind w:left="0"/>
              <w:contextualSpacing w:val="0"/>
            </w:pPr>
            <w:r>
              <w:t xml:space="preserve">The State Community Management Team retrained executive members of WCAs in the old 11 small towns between the months of May and June 2016. Most of the WCAs are now functional. The team carries out monthly mentoring and supportive visits to all the WCAs of the project communities in the 2 LGAs. It is planned that the WCAs will be training in construction monitoring by the time the works component starts, so they can be part of the monitoring team with a view to ensuring that the contractors deliver quality works. </w:t>
            </w:r>
          </w:p>
        </w:tc>
      </w:tr>
      <w:tr w:rsidR="00E23155" w14:paraId="6CFFBB74" w14:textId="77777777" w:rsidTr="002C1F31">
        <w:trPr>
          <w:cantSplit/>
        </w:trPr>
        <w:tc>
          <w:tcPr>
            <w:tcW w:w="2835" w:type="dxa"/>
            <w:tcMar>
              <w:top w:w="85" w:type="dxa"/>
              <w:left w:w="142" w:type="dxa"/>
              <w:bottom w:w="85" w:type="dxa"/>
              <w:right w:w="142" w:type="dxa"/>
            </w:tcMar>
          </w:tcPr>
          <w:p w14:paraId="2240C73A" w14:textId="77777777" w:rsidR="00E23155" w:rsidRPr="008D3682" w:rsidRDefault="00E23155" w:rsidP="00AF7F5D">
            <w:r w:rsidRPr="008D3682">
              <w:t>Result 3e</w:t>
            </w:r>
          </w:p>
          <w:p w14:paraId="2A27B3E5" w14:textId="77777777" w:rsidR="00E23155" w:rsidRPr="00FA36B0" w:rsidRDefault="00E23155" w:rsidP="00AF7F5D">
            <w:r w:rsidRPr="00FA36B0">
              <w:t>Community Led Total Sanitation piloted and implemented in Small Towns and Urban Areas</w:t>
            </w:r>
            <w:r>
              <w:t>.</w:t>
            </w:r>
          </w:p>
        </w:tc>
        <w:tc>
          <w:tcPr>
            <w:tcW w:w="6712" w:type="dxa"/>
            <w:tcMar>
              <w:top w:w="85" w:type="dxa"/>
              <w:left w:w="142" w:type="dxa"/>
              <w:bottom w:w="85" w:type="dxa"/>
              <w:right w:w="142" w:type="dxa"/>
            </w:tcMar>
          </w:tcPr>
          <w:p w14:paraId="502D1808" w14:textId="77777777" w:rsidR="00E23155" w:rsidRPr="00FA36B0" w:rsidRDefault="00E23155" w:rsidP="00277C94">
            <w:pPr>
              <w:pStyle w:val="ListParagraph"/>
              <w:spacing w:before="0" w:after="120"/>
              <w:ind w:left="0"/>
              <w:contextualSpacing w:val="0"/>
            </w:pPr>
            <w:r>
              <w:t xml:space="preserve">The TAT supported the training of 24 CLTS facilitators in the State in collaboration with the State RUWESA in the month of March 2016. The team is also to support the triggering of </w:t>
            </w:r>
            <w:proofErr w:type="spellStart"/>
            <w:r>
              <w:t>Araromi-Owu</w:t>
            </w:r>
            <w:proofErr w:type="spellEnd"/>
            <w:r>
              <w:t xml:space="preserve"> and </w:t>
            </w:r>
            <w:proofErr w:type="spellStart"/>
            <w:r>
              <w:t>Igbaye</w:t>
            </w:r>
            <w:proofErr w:type="spellEnd"/>
            <w:r>
              <w:t xml:space="preserve"> small towns as CLTS pilots for small towns in the State. This is planned for in the month of September 2016 and to be followed by a 3 months monitoring plan after which it will be scaled up by the State </w:t>
            </w:r>
          </w:p>
        </w:tc>
      </w:tr>
    </w:tbl>
    <w:p w14:paraId="29C73519" w14:textId="77777777" w:rsidR="00E23155" w:rsidRDefault="00E23155" w:rsidP="00AF7F5D"/>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E23155" w14:paraId="4D5D31EE" w14:textId="77777777" w:rsidTr="002C1F31">
        <w:trPr>
          <w:cantSplit/>
        </w:trPr>
        <w:tc>
          <w:tcPr>
            <w:tcW w:w="9547" w:type="dxa"/>
            <w:gridSpan w:val="2"/>
            <w:tcMar>
              <w:top w:w="85" w:type="dxa"/>
              <w:left w:w="142" w:type="dxa"/>
              <w:bottom w:w="85" w:type="dxa"/>
              <w:right w:w="142" w:type="dxa"/>
            </w:tcMar>
            <w:vAlign w:val="center"/>
          </w:tcPr>
          <w:p w14:paraId="5A4CBF8C" w14:textId="77777777" w:rsidR="00E23155" w:rsidRDefault="00E23155" w:rsidP="00AF7F5D">
            <w:r w:rsidRPr="008D3682">
              <w:rPr>
                <w:b/>
              </w:rPr>
              <w:t>Project objective 4</w:t>
            </w:r>
            <w:r w:rsidRPr="00FA36B0">
              <w:t>:</w:t>
            </w:r>
            <w:r>
              <w:tab/>
            </w:r>
            <w:r w:rsidRPr="00FA36B0">
              <w:t>To support rural water and sanitation institutions in the six states to deliver sustainable water supply and sanitation services</w:t>
            </w:r>
            <w:r>
              <w:t>.</w:t>
            </w:r>
          </w:p>
        </w:tc>
      </w:tr>
      <w:tr w:rsidR="00E23155" w14:paraId="6457056C" w14:textId="77777777" w:rsidTr="002C1F31">
        <w:trPr>
          <w:cantSplit/>
        </w:trPr>
        <w:tc>
          <w:tcPr>
            <w:tcW w:w="2835" w:type="dxa"/>
            <w:tcMar>
              <w:top w:w="85" w:type="dxa"/>
              <w:left w:w="142" w:type="dxa"/>
              <w:bottom w:w="85" w:type="dxa"/>
              <w:right w:w="142" w:type="dxa"/>
            </w:tcMar>
          </w:tcPr>
          <w:p w14:paraId="0B5149A9" w14:textId="77777777" w:rsidR="00E23155" w:rsidRPr="008D3682" w:rsidRDefault="00E23155" w:rsidP="00AF7F5D">
            <w:r w:rsidRPr="008D3682">
              <w:t>Result 4a</w:t>
            </w:r>
          </w:p>
          <w:p w14:paraId="488395D6" w14:textId="77777777" w:rsidR="00E23155" w:rsidRPr="00363002" w:rsidRDefault="00E23155" w:rsidP="00AF7F5D">
            <w:r w:rsidRPr="002E36D0">
              <w:t>LGAs' Water Sanitation and Hygiene (WASH) Units are upgraded as Departments and strengthened to implement rural water supply and sanitation programmes.</w:t>
            </w:r>
          </w:p>
        </w:tc>
        <w:tc>
          <w:tcPr>
            <w:tcW w:w="6712" w:type="dxa"/>
            <w:tcMar>
              <w:top w:w="85" w:type="dxa"/>
              <w:left w:w="142" w:type="dxa"/>
              <w:bottom w:w="85" w:type="dxa"/>
              <w:right w:w="142" w:type="dxa"/>
            </w:tcMar>
          </w:tcPr>
          <w:p w14:paraId="7B180A7B" w14:textId="77777777" w:rsidR="00E23155" w:rsidRPr="00363002" w:rsidRDefault="00E23155" w:rsidP="00277C94">
            <w:pPr>
              <w:pStyle w:val="ListParagraph"/>
              <w:spacing w:before="0" w:after="120"/>
              <w:ind w:left="0"/>
              <w:contextualSpacing w:val="0"/>
            </w:pPr>
            <w:r>
              <w:t>The water Law of the State has approved the establishment of WASH Department, this has been effected across the 30 LGAs of the State. The departments now have budget heads and estimates in the annual budget of the LGAs approved by the State.</w:t>
            </w:r>
          </w:p>
        </w:tc>
      </w:tr>
      <w:tr w:rsidR="00E23155" w14:paraId="799215B6" w14:textId="77777777" w:rsidTr="002C1F31">
        <w:trPr>
          <w:cantSplit/>
        </w:trPr>
        <w:tc>
          <w:tcPr>
            <w:tcW w:w="2835" w:type="dxa"/>
            <w:tcMar>
              <w:top w:w="85" w:type="dxa"/>
              <w:left w:w="142" w:type="dxa"/>
              <w:bottom w:w="85" w:type="dxa"/>
              <w:right w:w="142" w:type="dxa"/>
            </w:tcMar>
          </w:tcPr>
          <w:p w14:paraId="7977DA12" w14:textId="77777777" w:rsidR="00E23155" w:rsidRPr="008D3682" w:rsidRDefault="00E23155" w:rsidP="00AF7F5D">
            <w:r w:rsidRPr="008D3682">
              <w:t>Result 4b</w:t>
            </w:r>
          </w:p>
          <w:p w14:paraId="05F5DC94" w14:textId="77777777" w:rsidR="00E23155" w:rsidRPr="00363002" w:rsidRDefault="00E23155" w:rsidP="00AF7F5D">
            <w:r>
              <w:t>Existing but non-</w:t>
            </w:r>
            <w:r w:rsidRPr="002E36D0">
              <w:t>functional water schemes are rehabilitated and new ones constructed in rural communities</w:t>
            </w:r>
            <w:r>
              <w:t>.</w:t>
            </w:r>
          </w:p>
        </w:tc>
        <w:tc>
          <w:tcPr>
            <w:tcW w:w="6712" w:type="dxa"/>
            <w:tcMar>
              <w:top w:w="85" w:type="dxa"/>
              <w:left w:w="142" w:type="dxa"/>
              <w:bottom w:w="85" w:type="dxa"/>
              <w:right w:w="142" w:type="dxa"/>
            </w:tcMar>
          </w:tcPr>
          <w:p w14:paraId="441BCCF1" w14:textId="77777777" w:rsidR="00E23155" w:rsidRPr="00363002" w:rsidRDefault="00E23155" w:rsidP="00B54D6A">
            <w:pPr>
              <w:pStyle w:val="ListParagraph"/>
              <w:spacing w:before="0" w:after="120"/>
              <w:ind w:left="111"/>
              <w:contextualSpacing w:val="0"/>
            </w:pPr>
            <w:r>
              <w:t>Rural component (RUWESA)</w:t>
            </w:r>
          </w:p>
        </w:tc>
      </w:tr>
      <w:tr w:rsidR="00E23155" w14:paraId="60A6BD89" w14:textId="77777777" w:rsidTr="002C1F31">
        <w:trPr>
          <w:cantSplit/>
        </w:trPr>
        <w:tc>
          <w:tcPr>
            <w:tcW w:w="2835" w:type="dxa"/>
            <w:tcMar>
              <w:top w:w="85" w:type="dxa"/>
              <w:left w:w="142" w:type="dxa"/>
              <w:bottom w:w="85" w:type="dxa"/>
              <w:right w:w="142" w:type="dxa"/>
            </w:tcMar>
          </w:tcPr>
          <w:p w14:paraId="7457D0FD" w14:textId="77777777" w:rsidR="00E23155" w:rsidRPr="008D3682" w:rsidRDefault="00E23155" w:rsidP="00AF7F5D">
            <w:r w:rsidRPr="008D3682">
              <w:t>Result 4c</w:t>
            </w:r>
          </w:p>
          <w:p w14:paraId="67F96D13" w14:textId="77777777" w:rsidR="00E23155" w:rsidRPr="00363002" w:rsidRDefault="00E23155" w:rsidP="00AF7F5D">
            <w:r w:rsidRPr="002E36D0">
              <w:t>Access to improved sanitation and hygiene promotion services in small towns and rural communities is increased.</w:t>
            </w:r>
          </w:p>
        </w:tc>
        <w:tc>
          <w:tcPr>
            <w:tcW w:w="6712" w:type="dxa"/>
            <w:tcMar>
              <w:top w:w="85" w:type="dxa"/>
              <w:left w:w="142" w:type="dxa"/>
              <w:bottom w:w="85" w:type="dxa"/>
              <w:right w:w="142" w:type="dxa"/>
            </w:tcMar>
          </w:tcPr>
          <w:p w14:paraId="66DA52C8" w14:textId="77777777" w:rsidR="00E23155" w:rsidRPr="00363002" w:rsidRDefault="00E23155" w:rsidP="00277C94">
            <w:pPr>
              <w:pStyle w:val="ListParagraph"/>
              <w:spacing w:before="0" w:after="120"/>
              <w:ind w:left="0"/>
              <w:contextualSpacing w:val="0"/>
            </w:pPr>
            <w:r>
              <w:t xml:space="preserve">Contracts for the award of priority works has been concluded since August of 2015, </w:t>
            </w:r>
            <w:proofErr w:type="gramStart"/>
            <w:r>
              <w:t>but yet</w:t>
            </w:r>
            <w:proofErr w:type="gramEnd"/>
            <w:r>
              <w:t xml:space="preserve"> to be awarded. State however rehabilitated water schemes in 11 small towns in 7 LGAs of the State with own resources in May and June 2016. The WCAs were also retrained and sanitation and hygiene practices were hyped during the retraining.</w:t>
            </w:r>
          </w:p>
        </w:tc>
      </w:tr>
      <w:tr w:rsidR="00E23155" w14:paraId="33C9ECED" w14:textId="77777777" w:rsidTr="002C1F31">
        <w:trPr>
          <w:cantSplit/>
        </w:trPr>
        <w:tc>
          <w:tcPr>
            <w:tcW w:w="2835" w:type="dxa"/>
            <w:tcMar>
              <w:top w:w="85" w:type="dxa"/>
              <w:left w:w="142" w:type="dxa"/>
              <w:bottom w:w="85" w:type="dxa"/>
              <w:right w:w="142" w:type="dxa"/>
            </w:tcMar>
          </w:tcPr>
          <w:p w14:paraId="77C22CC6" w14:textId="77777777" w:rsidR="00E23155" w:rsidRPr="008D3682" w:rsidRDefault="00E23155" w:rsidP="00AF7F5D">
            <w:r w:rsidRPr="008D3682">
              <w:lastRenderedPageBreak/>
              <w:t>Result 4d</w:t>
            </w:r>
          </w:p>
          <w:p w14:paraId="6F3C995E" w14:textId="77777777" w:rsidR="00E23155" w:rsidRDefault="00E23155" w:rsidP="00AF7F5D">
            <w:r w:rsidRPr="002E36D0">
              <w:t>A state level monitoring and evaluation (M&amp;E) system, linked to the national M&amp;E system is established</w:t>
            </w:r>
            <w:r>
              <w:t>.</w:t>
            </w:r>
          </w:p>
        </w:tc>
        <w:tc>
          <w:tcPr>
            <w:tcW w:w="6712" w:type="dxa"/>
            <w:tcMar>
              <w:top w:w="85" w:type="dxa"/>
              <w:left w:w="142" w:type="dxa"/>
              <w:bottom w:w="85" w:type="dxa"/>
              <w:right w:w="142" w:type="dxa"/>
            </w:tcMar>
          </w:tcPr>
          <w:p w14:paraId="02D4ABA8" w14:textId="77777777" w:rsidR="00E23155" w:rsidRPr="002E36D0" w:rsidRDefault="00E23155" w:rsidP="006842FF">
            <w:pPr>
              <w:pStyle w:val="ListParagraph"/>
              <w:spacing w:before="0" w:after="120"/>
              <w:ind w:left="0"/>
              <w:contextualSpacing w:val="0"/>
            </w:pPr>
            <w:r>
              <w:t xml:space="preserve">The State had earlier inaugurated the Inter-Agency Task Group (IATG) on M&amp;E. </w:t>
            </w:r>
            <w:r w:rsidR="006842FF">
              <w:t>T</w:t>
            </w:r>
            <w:r>
              <w:t xml:space="preserve">his group set up an M&amp;E review committee in March 2016 to review the State M&amp;E framework. The TAT supported this group between May and July 2016 to carry out a review of the M&amp;E framework. This has been achieved and a </w:t>
            </w:r>
            <w:proofErr w:type="gramStart"/>
            <w:r>
              <w:t>3 day</w:t>
            </w:r>
            <w:proofErr w:type="gramEnd"/>
            <w:r>
              <w:t xml:space="preserve"> retreat is planned for in October to finalize the framework and seek the approval of the State for its operationalization. </w:t>
            </w:r>
          </w:p>
        </w:tc>
      </w:tr>
    </w:tbl>
    <w:p w14:paraId="64930FF9" w14:textId="77777777" w:rsidR="00E23155" w:rsidRDefault="00E23155" w:rsidP="00AF7F5D"/>
    <w:p w14:paraId="78D8A60F" w14:textId="77777777" w:rsidR="00F24EAD" w:rsidRPr="007C0E13" w:rsidRDefault="00934A1C" w:rsidP="007D4ECB">
      <w:pPr>
        <w:pStyle w:val="Heading2"/>
      </w:pPr>
      <w:bookmarkStart w:id="133" w:name="_Toc445993319"/>
      <w:bookmarkStart w:id="134" w:name="_Toc463014997"/>
      <w:r w:rsidRPr="007C0E13">
        <w:t xml:space="preserve">Yobe State </w:t>
      </w:r>
      <w:r w:rsidR="00ED05A2" w:rsidRPr="007C0E13">
        <w:t xml:space="preserve">TAT </w:t>
      </w:r>
      <w:r w:rsidRPr="007C0E13">
        <w:t>Six Month Report</w:t>
      </w:r>
      <w:bookmarkEnd w:id="133"/>
      <w:bookmarkEnd w:id="134"/>
    </w:p>
    <w:p w14:paraId="2A678F27" w14:textId="77777777" w:rsidR="00372EED" w:rsidRPr="00CD13A2" w:rsidRDefault="00372EED" w:rsidP="00AF7F5D"/>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372EED" w:rsidRPr="00CD13A2" w14:paraId="24D335AE" w14:textId="77777777" w:rsidTr="002C1F31">
        <w:trPr>
          <w:cantSplit/>
        </w:trPr>
        <w:tc>
          <w:tcPr>
            <w:tcW w:w="9547" w:type="dxa"/>
            <w:gridSpan w:val="2"/>
            <w:tcMar>
              <w:top w:w="85" w:type="dxa"/>
              <w:left w:w="142" w:type="dxa"/>
              <w:bottom w:w="113" w:type="dxa"/>
              <w:right w:w="142" w:type="dxa"/>
            </w:tcMar>
            <w:vAlign w:val="center"/>
          </w:tcPr>
          <w:p w14:paraId="61EB8ED4" w14:textId="77777777" w:rsidR="00372EED" w:rsidRPr="00CD13A2" w:rsidRDefault="00372EED" w:rsidP="00AF7F5D">
            <w:r w:rsidRPr="00CD13A2">
              <w:rPr>
                <w:b/>
              </w:rPr>
              <w:t>Project Objective 2</w:t>
            </w:r>
            <w:r w:rsidRPr="00CD13A2">
              <w:t>:</w:t>
            </w:r>
            <w:r w:rsidRPr="00CD13A2">
              <w:tab/>
              <w:t>To improve water and policy and institutional framework in six focal states.</w:t>
            </w:r>
          </w:p>
        </w:tc>
      </w:tr>
      <w:tr w:rsidR="00372EED" w:rsidRPr="00CD13A2" w14:paraId="46BF8686" w14:textId="77777777" w:rsidTr="00535A7F">
        <w:tc>
          <w:tcPr>
            <w:tcW w:w="2835" w:type="dxa"/>
            <w:tcMar>
              <w:top w:w="85" w:type="dxa"/>
              <w:left w:w="142" w:type="dxa"/>
              <w:bottom w:w="113" w:type="dxa"/>
              <w:right w:w="142" w:type="dxa"/>
            </w:tcMar>
          </w:tcPr>
          <w:p w14:paraId="55BF25CF" w14:textId="77777777" w:rsidR="00372EED" w:rsidRPr="00CD13A2" w:rsidRDefault="00372EED" w:rsidP="00AF7F5D">
            <w:r w:rsidRPr="00CD13A2">
              <w:t>Result 2a</w:t>
            </w:r>
          </w:p>
          <w:p w14:paraId="211A489F" w14:textId="77777777" w:rsidR="00372EED" w:rsidRPr="00CD13A2" w:rsidRDefault="00372EED" w:rsidP="00AF7F5D">
            <w:r w:rsidRPr="00CD13A2">
              <w:t>State water law is enacted and implemented.</w:t>
            </w:r>
          </w:p>
        </w:tc>
        <w:tc>
          <w:tcPr>
            <w:tcW w:w="6711" w:type="dxa"/>
            <w:tcMar>
              <w:top w:w="85" w:type="dxa"/>
              <w:left w:w="142" w:type="dxa"/>
              <w:bottom w:w="113" w:type="dxa"/>
              <w:right w:w="142" w:type="dxa"/>
            </w:tcMar>
          </w:tcPr>
          <w:p w14:paraId="0860CE1D"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The State water law has not yet been enacted. However considerable progress for the passage of the law has been made. The draft laws of the State Water Corporation, Rural Water Supply and </w:t>
            </w:r>
            <w:r w:rsidRPr="00277C94">
              <w:rPr>
                <w:lang w:val="en-GB"/>
              </w:rPr>
              <w:t>Sanitation</w:t>
            </w:r>
            <w:r w:rsidRPr="00CD13A2">
              <w:rPr>
                <w:rFonts w:cs="Arial"/>
              </w:rPr>
              <w:t xml:space="preserve"> and the State Environmental Protection Agency were brought back to the MWR and were reviewed.  Presently the draft law has </w:t>
            </w:r>
            <w:r>
              <w:rPr>
                <w:rFonts w:cs="Arial"/>
              </w:rPr>
              <w:t xml:space="preserve">been </w:t>
            </w:r>
            <w:r w:rsidRPr="00CD13A2">
              <w:rPr>
                <w:rFonts w:cs="Arial"/>
              </w:rPr>
              <w:t>sent back to the governor’s office for onward submission to the state House of Assembly.</w:t>
            </w:r>
          </w:p>
          <w:p w14:paraId="04CFD38E"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Meanwhile, the officials of the state House of Assembly were among the law review committee, which </w:t>
            </w:r>
            <w:r>
              <w:rPr>
                <w:rFonts w:cs="Arial"/>
              </w:rPr>
              <w:t>will hopefully facilitate the passage of the law</w:t>
            </w:r>
            <w:r w:rsidRPr="00CD13A2">
              <w:rPr>
                <w:rFonts w:cs="Arial"/>
              </w:rPr>
              <w:t xml:space="preserve"> by the H</w:t>
            </w:r>
            <w:r>
              <w:rPr>
                <w:rFonts w:cs="Arial"/>
              </w:rPr>
              <w:t xml:space="preserve">ouse of </w:t>
            </w:r>
            <w:r w:rsidRPr="00CD13A2">
              <w:rPr>
                <w:rFonts w:cs="Arial"/>
              </w:rPr>
              <w:t>A</w:t>
            </w:r>
            <w:r>
              <w:rPr>
                <w:rFonts w:cs="Arial"/>
              </w:rPr>
              <w:t>ssembly</w:t>
            </w:r>
            <w:r w:rsidRPr="00CD13A2">
              <w:rPr>
                <w:rFonts w:cs="Arial"/>
              </w:rPr>
              <w:t>.</w:t>
            </w:r>
          </w:p>
          <w:p w14:paraId="33F397B9" w14:textId="77777777" w:rsidR="00372EED" w:rsidRPr="00CD13A2" w:rsidRDefault="00372EED" w:rsidP="00277C94">
            <w:pPr>
              <w:pStyle w:val="ListParagraph"/>
              <w:spacing w:before="0" w:after="120"/>
              <w:ind w:left="0"/>
              <w:contextualSpacing w:val="0"/>
              <w:rPr>
                <w:rFonts w:cs="Arial"/>
              </w:rPr>
            </w:pPr>
            <w:r w:rsidRPr="00CD13A2">
              <w:rPr>
                <w:rFonts w:cs="Arial"/>
              </w:rPr>
              <w:t>An action plan for the implementation of the water law has been drafted, but not yet approved by government. This</w:t>
            </w:r>
            <w:r>
              <w:rPr>
                <w:rFonts w:cs="Arial"/>
              </w:rPr>
              <w:t xml:space="preserve"> is likely to be approved along</w:t>
            </w:r>
            <w:r w:rsidRPr="00CD13A2">
              <w:rPr>
                <w:rFonts w:cs="Arial"/>
              </w:rPr>
              <w:t xml:space="preserve"> with the passage of the law.</w:t>
            </w:r>
          </w:p>
          <w:p w14:paraId="23106355"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At least 15 follow ups have been made and are continuously been done by the Ministry of Water Resources with </w:t>
            </w:r>
            <w:r w:rsidRPr="00277C94">
              <w:rPr>
                <w:lang w:val="en-GB"/>
              </w:rPr>
              <w:t>the</w:t>
            </w:r>
            <w:r w:rsidRPr="00CD13A2">
              <w:rPr>
                <w:rFonts w:cs="Arial"/>
              </w:rPr>
              <w:t xml:space="preserve"> support of TAT to the Governor’s office, ministry of justice and the state house of assembly </w:t>
            </w:r>
            <w:r>
              <w:rPr>
                <w:rFonts w:cs="Arial"/>
              </w:rPr>
              <w:t xml:space="preserve">to advocate and lobby </w:t>
            </w:r>
            <w:r w:rsidRPr="00CD13A2">
              <w:rPr>
                <w:rFonts w:cs="Arial"/>
              </w:rPr>
              <w:t>for the passage of the law as soon as practicable.</w:t>
            </w:r>
          </w:p>
        </w:tc>
      </w:tr>
      <w:tr w:rsidR="00372EED" w:rsidRPr="00CD13A2" w14:paraId="6D7C3154" w14:textId="77777777" w:rsidTr="002C1F31">
        <w:trPr>
          <w:cantSplit/>
        </w:trPr>
        <w:tc>
          <w:tcPr>
            <w:tcW w:w="2835" w:type="dxa"/>
            <w:tcMar>
              <w:top w:w="85" w:type="dxa"/>
              <w:left w:w="142" w:type="dxa"/>
              <w:bottom w:w="113" w:type="dxa"/>
              <w:right w:w="142" w:type="dxa"/>
            </w:tcMar>
          </w:tcPr>
          <w:p w14:paraId="3C98A9EE" w14:textId="77777777" w:rsidR="00372EED" w:rsidRPr="00CD13A2" w:rsidRDefault="00372EED" w:rsidP="00AF7F5D">
            <w:r w:rsidRPr="00CD13A2">
              <w:t>Result 2b</w:t>
            </w:r>
          </w:p>
          <w:p w14:paraId="47BBF4D7" w14:textId="77777777" w:rsidR="00372EED" w:rsidRPr="00CD13A2" w:rsidRDefault="00372EED" w:rsidP="00AF7F5D">
            <w:r w:rsidRPr="00CD13A2">
              <w:t>Sector institutions are structured in accordance with the state water law.</w:t>
            </w:r>
          </w:p>
        </w:tc>
        <w:tc>
          <w:tcPr>
            <w:tcW w:w="6711" w:type="dxa"/>
            <w:tcMar>
              <w:top w:w="85" w:type="dxa"/>
              <w:left w:w="142" w:type="dxa"/>
              <w:bottom w:w="113" w:type="dxa"/>
              <w:right w:w="142" w:type="dxa"/>
            </w:tcMar>
          </w:tcPr>
          <w:p w14:paraId="10ACACBB"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The existing institutions and agencies in the sector, namely. MWR, YSWC, RUWASA and EPA are all structured in line with the draft water laws. The last review of the law also took </w:t>
            </w:r>
            <w:r w:rsidRPr="00277C94">
              <w:t>consideration</w:t>
            </w:r>
            <w:r w:rsidRPr="00CD13A2">
              <w:rPr>
                <w:rFonts w:cs="Arial"/>
              </w:rPr>
              <w:t xml:space="preserve"> of new developments that were omitted in the earlier version of the draft laws. </w:t>
            </w:r>
          </w:p>
          <w:p w14:paraId="4B6B467E"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A small towns unit, as stipulated by the draft water law has been formed in </w:t>
            </w:r>
            <w:r w:rsidRPr="00277C94">
              <w:t>the</w:t>
            </w:r>
            <w:r w:rsidRPr="00CD13A2">
              <w:rPr>
                <w:rFonts w:cs="Arial"/>
              </w:rPr>
              <w:t xml:space="preserve"> RUWASA, a head of unit and four sectional heads have been appointed. The roles and responsibilities of the unit have been developed and </w:t>
            </w:r>
            <w:proofErr w:type="spellStart"/>
            <w:r w:rsidRPr="00CD13A2">
              <w:rPr>
                <w:rFonts w:cs="Arial"/>
              </w:rPr>
              <w:t>finalised</w:t>
            </w:r>
            <w:proofErr w:type="spellEnd"/>
            <w:r w:rsidRPr="00CD13A2">
              <w:rPr>
                <w:rFonts w:cs="Arial"/>
              </w:rPr>
              <w:t xml:space="preserve"> with the RUWASA.  </w:t>
            </w:r>
          </w:p>
        </w:tc>
      </w:tr>
      <w:tr w:rsidR="00372EED" w:rsidRPr="00CD13A2" w14:paraId="4A8D83C5" w14:textId="77777777" w:rsidTr="002C1F31">
        <w:trPr>
          <w:cantSplit/>
        </w:trPr>
        <w:tc>
          <w:tcPr>
            <w:tcW w:w="2835" w:type="dxa"/>
            <w:tcMar>
              <w:top w:w="85" w:type="dxa"/>
              <w:left w:w="142" w:type="dxa"/>
              <w:bottom w:w="113" w:type="dxa"/>
              <w:right w:w="142" w:type="dxa"/>
            </w:tcMar>
          </w:tcPr>
          <w:p w14:paraId="507D5063" w14:textId="77777777" w:rsidR="00372EED" w:rsidRPr="00CD13A2" w:rsidRDefault="00372EED" w:rsidP="00AF7F5D">
            <w:r w:rsidRPr="00CD13A2">
              <w:lastRenderedPageBreak/>
              <w:t>Result 2c</w:t>
            </w:r>
          </w:p>
          <w:p w14:paraId="7281BCF4" w14:textId="77777777" w:rsidR="00372EED" w:rsidRPr="00CD13A2" w:rsidRDefault="00372EED" w:rsidP="00AF7F5D">
            <w:r w:rsidRPr="00CD13A2">
              <w:t>Budget for sector institutions to fulfil their mandate is secured.</w:t>
            </w:r>
          </w:p>
        </w:tc>
        <w:tc>
          <w:tcPr>
            <w:tcW w:w="6711" w:type="dxa"/>
            <w:tcMar>
              <w:top w:w="85" w:type="dxa"/>
              <w:left w:w="142" w:type="dxa"/>
              <w:bottom w:w="113" w:type="dxa"/>
              <w:right w:w="142" w:type="dxa"/>
            </w:tcMar>
          </w:tcPr>
          <w:p w14:paraId="763AD86B" w14:textId="77777777" w:rsidR="00372EED" w:rsidRPr="00CD13A2" w:rsidRDefault="00372EED" w:rsidP="00C24B51">
            <w:pPr>
              <w:pStyle w:val="ListParagraph"/>
              <w:spacing w:before="0" w:after="120"/>
              <w:ind w:left="0"/>
              <w:contextualSpacing w:val="0"/>
              <w:rPr>
                <w:rFonts w:cs="Arial"/>
              </w:rPr>
            </w:pPr>
            <w:r>
              <w:rPr>
                <w:rFonts w:cs="Arial"/>
              </w:rPr>
              <w:t>MTSS and MTEF for the water sector in the state have been prepared with the support of other development partners. Unfortunately, these are yet to be applied as basis for annual budgeting. In cases where aspects of the MTEF are applied for budgeting, funding the budget could not be possible by government due to insufficiency of funds and lack of political will.</w:t>
            </w:r>
          </w:p>
        </w:tc>
      </w:tr>
      <w:tr w:rsidR="00372EED" w:rsidRPr="00CD13A2" w14:paraId="36B45B92" w14:textId="77777777" w:rsidTr="002C1F31">
        <w:trPr>
          <w:cantSplit/>
        </w:trPr>
        <w:tc>
          <w:tcPr>
            <w:tcW w:w="2835" w:type="dxa"/>
            <w:tcMar>
              <w:top w:w="85" w:type="dxa"/>
              <w:left w:w="142" w:type="dxa"/>
              <w:bottom w:w="113" w:type="dxa"/>
              <w:right w:w="142" w:type="dxa"/>
            </w:tcMar>
          </w:tcPr>
          <w:p w14:paraId="320502FF" w14:textId="77777777" w:rsidR="00372EED" w:rsidRPr="00CD13A2" w:rsidRDefault="00372EED" w:rsidP="00AF7F5D">
            <w:r w:rsidRPr="00CD13A2">
              <w:t>Result 2d</w:t>
            </w:r>
          </w:p>
          <w:p w14:paraId="0550AFBB" w14:textId="77777777" w:rsidR="00372EED" w:rsidRPr="00CD13A2" w:rsidRDefault="00372EED" w:rsidP="00AF7F5D">
            <w:r w:rsidRPr="00CD13A2">
              <w:t>States adopt Integrated Water Resources Management (IWRM) principles in water resources management.</w:t>
            </w:r>
          </w:p>
        </w:tc>
        <w:tc>
          <w:tcPr>
            <w:tcW w:w="6711" w:type="dxa"/>
            <w:tcMar>
              <w:top w:w="85" w:type="dxa"/>
              <w:left w:w="142" w:type="dxa"/>
              <w:bottom w:w="113" w:type="dxa"/>
              <w:right w:w="142" w:type="dxa"/>
            </w:tcMar>
          </w:tcPr>
          <w:p w14:paraId="03724A2A" w14:textId="77777777" w:rsidR="00372EED" w:rsidRDefault="00372EED" w:rsidP="00277C94">
            <w:pPr>
              <w:pStyle w:val="ListParagraph"/>
              <w:spacing w:before="0" w:after="120"/>
              <w:ind w:left="0"/>
              <w:contextualSpacing w:val="0"/>
              <w:rPr>
                <w:rFonts w:cs="Arial"/>
              </w:rPr>
            </w:pPr>
            <w:r>
              <w:rPr>
                <w:rFonts w:cs="Arial"/>
              </w:rPr>
              <w:t xml:space="preserve">The state IWRM committee which is comprised of sector institutions and other stakeholders was reactivated. Several </w:t>
            </w:r>
            <w:r w:rsidRPr="00277C94">
              <w:t>meetings</w:t>
            </w:r>
            <w:r>
              <w:rPr>
                <w:rFonts w:cs="Arial"/>
              </w:rPr>
              <w:t xml:space="preserve"> were held and at least 5 capacity building trainings were conducted for members of the committee. Over 30 members of the IWRM committee have received various capacity building trainings in IWRM.</w:t>
            </w:r>
          </w:p>
          <w:p w14:paraId="5293EDB2" w14:textId="77777777" w:rsidR="00372EED" w:rsidRDefault="00372EED" w:rsidP="00277C94">
            <w:pPr>
              <w:pStyle w:val="ListParagraph"/>
              <w:spacing w:before="0" w:after="120"/>
              <w:ind w:left="0"/>
              <w:contextualSpacing w:val="0"/>
              <w:rPr>
                <w:rFonts w:cs="Arial"/>
              </w:rPr>
            </w:pPr>
            <w:r>
              <w:rPr>
                <w:rFonts w:cs="Arial"/>
              </w:rPr>
              <w:t xml:space="preserve">The committee has prepared an action plan of their activities for the next two years but are not able to start the implementation </w:t>
            </w:r>
            <w:proofErr w:type="gramStart"/>
            <w:r>
              <w:rPr>
                <w:rFonts w:cs="Arial"/>
              </w:rPr>
              <w:t xml:space="preserve">of  </w:t>
            </w:r>
            <w:r w:rsidRPr="00277C94">
              <w:t>the</w:t>
            </w:r>
            <w:proofErr w:type="gramEnd"/>
            <w:r>
              <w:rPr>
                <w:rFonts w:cs="Arial"/>
              </w:rPr>
              <w:t xml:space="preserve"> plan due to lack of funds.</w:t>
            </w:r>
          </w:p>
          <w:p w14:paraId="1012A799" w14:textId="77777777" w:rsidR="00372EED" w:rsidRPr="00CD13A2" w:rsidRDefault="00372EED" w:rsidP="00277C94">
            <w:pPr>
              <w:pStyle w:val="ListParagraph"/>
              <w:spacing w:before="0" w:after="120"/>
              <w:ind w:left="0"/>
              <w:contextualSpacing w:val="0"/>
              <w:rPr>
                <w:rFonts w:cs="Arial"/>
              </w:rPr>
            </w:pPr>
            <w:r>
              <w:rPr>
                <w:rFonts w:cs="Arial"/>
              </w:rPr>
              <w:t xml:space="preserve">The action plan includes advocacy and awareness raising as road maps for </w:t>
            </w:r>
            <w:r w:rsidRPr="00277C94">
              <w:t>sector</w:t>
            </w:r>
            <w:r>
              <w:rPr>
                <w:rFonts w:cs="Arial"/>
              </w:rPr>
              <w:t xml:space="preserve"> institutions to adopt IWRM principles in water resources management.</w:t>
            </w:r>
          </w:p>
        </w:tc>
      </w:tr>
      <w:tr w:rsidR="00372EED" w:rsidRPr="00CD13A2" w14:paraId="76037C86" w14:textId="77777777" w:rsidTr="002C1F31">
        <w:trPr>
          <w:cantSplit/>
        </w:trPr>
        <w:tc>
          <w:tcPr>
            <w:tcW w:w="2835" w:type="dxa"/>
            <w:tcMar>
              <w:top w:w="85" w:type="dxa"/>
              <w:left w:w="142" w:type="dxa"/>
              <w:bottom w:w="113" w:type="dxa"/>
              <w:right w:w="142" w:type="dxa"/>
            </w:tcMar>
          </w:tcPr>
          <w:p w14:paraId="4029B25A" w14:textId="77777777" w:rsidR="00372EED" w:rsidRPr="00CD13A2" w:rsidRDefault="00372EED" w:rsidP="00AF7F5D">
            <w:r w:rsidRPr="00CD13A2">
              <w:t>Result 2e</w:t>
            </w:r>
          </w:p>
          <w:p w14:paraId="1AABF705" w14:textId="77777777" w:rsidR="00372EED" w:rsidRPr="00CD13A2" w:rsidRDefault="00372EED" w:rsidP="00AF7F5D">
            <w:r w:rsidRPr="00CD13A2">
              <w:t>Strategy for private sector participation in water supply and sanitation services delivery is developed and implemented.</w:t>
            </w:r>
          </w:p>
        </w:tc>
        <w:tc>
          <w:tcPr>
            <w:tcW w:w="6711" w:type="dxa"/>
            <w:tcMar>
              <w:top w:w="85" w:type="dxa"/>
              <w:left w:w="142" w:type="dxa"/>
              <w:bottom w:w="113" w:type="dxa"/>
              <w:right w:w="142" w:type="dxa"/>
            </w:tcMar>
          </w:tcPr>
          <w:p w14:paraId="523049DD" w14:textId="77777777" w:rsidR="00372EED" w:rsidRPr="00F84970" w:rsidRDefault="00372EED" w:rsidP="00277C94">
            <w:pPr>
              <w:pStyle w:val="ListParagraph"/>
              <w:spacing w:before="0" w:after="120"/>
              <w:ind w:left="0"/>
              <w:contextualSpacing w:val="0"/>
              <w:rPr>
                <w:rFonts w:cs="Arial"/>
              </w:rPr>
            </w:pPr>
            <w:r w:rsidRPr="00F84970">
              <w:rPr>
                <w:rFonts w:cs="Arial"/>
              </w:rPr>
              <w:t xml:space="preserve">The strategy for private participation in water supply and sanitation is being developed. As part of the development process, </w:t>
            </w:r>
            <w:r w:rsidRPr="00277C94">
              <w:rPr>
                <w:lang w:val="en-GB"/>
              </w:rPr>
              <w:t>Consultants</w:t>
            </w:r>
            <w:r w:rsidRPr="00F84970">
              <w:rPr>
                <w:rFonts w:cs="Arial"/>
              </w:rPr>
              <w:t xml:space="preserve"> on PPP/PSP have met with the project team in </w:t>
            </w:r>
            <w:r w:rsidR="008168DD">
              <w:rPr>
                <w:rFonts w:cs="Arial"/>
              </w:rPr>
              <w:t>June</w:t>
            </w:r>
            <w:r w:rsidRPr="00F84970">
              <w:rPr>
                <w:rFonts w:cs="Arial"/>
              </w:rPr>
              <w:t xml:space="preserve"> 2016. Information on history, roles and responsibilities, legal status, institutional arrangement, funding etc</w:t>
            </w:r>
            <w:r w:rsidR="008168DD">
              <w:rPr>
                <w:rFonts w:cs="Arial"/>
              </w:rPr>
              <w:t>.</w:t>
            </w:r>
            <w:r w:rsidRPr="00F84970">
              <w:rPr>
                <w:rFonts w:cs="Arial"/>
              </w:rPr>
              <w:t xml:space="preserve"> for RUWASA, Water Corporation and Environmental Protection Agency (EPA) were provided by the team to the consultants. </w:t>
            </w:r>
          </w:p>
          <w:p w14:paraId="218E9554" w14:textId="77777777" w:rsidR="00372EED" w:rsidRPr="00CD13A2" w:rsidRDefault="00372EED" w:rsidP="00277C94">
            <w:pPr>
              <w:pStyle w:val="ListParagraph"/>
              <w:spacing w:before="0" w:after="120"/>
              <w:ind w:left="0"/>
              <w:contextualSpacing w:val="0"/>
              <w:rPr>
                <w:rFonts w:cs="Arial"/>
              </w:rPr>
            </w:pPr>
            <w:r>
              <w:rPr>
                <w:rFonts w:cs="Arial"/>
              </w:rPr>
              <w:t>Meanwhile, t</w:t>
            </w:r>
            <w:r w:rsidRPr="00CD13A2">
              <w:rPr>
                <w:rFonts w:cs="Arial"/>
              </w:rPr>
              <w:t>he public toilets establishe</w:t>
            </w:r>
            <w:r>
              <w:rPr>
                <w:rFonts w:cs="Arial"/>
              </w:rPr>
              <w:t xml:space="preserve">d under private management </w:t>
            </w:r>
            <w:r w:rsidRPr="00277C94">
              <w:t>during</w:t>
            </w:r>
            <w:r w:rsidRPr="00CD13A2">
              <w:rPr>
                <w:rFonts w:cs="Arial"/>
              </w:rPr>
              <w:t xml:space="preserve"> WSSSRP I are still in use in a motor park and a market. </w:t>
            </w:r>
          </w:p>
        </w:tc>
      </w:tr>
      <w:tr w:rsidR="00372EED" w:rsidRPr="00CD13A2" w14:paraId="42BE118C" w14:textId="77777777" w:rsidTr="002C1F31">
        <w:trPr>
          <w:cantSplit/>
        </w:trPr>
        <w:tc>
          <w:tcPr>
            <w:tcW w:w="2835" w:type="dxa"/>
            <w:tcMar>
              <w:top w:w="85" w:type="dxa"/>
              <w:left w:w="142" w:type="dxa"/>
              <w:bottom w:w="113" w:type="dxa"/>
              <w:right w:w="142" w:type="dxa"/>
            </w:tcMar>
          </w:tcPr>
          <w:p w14:paraId="7ECD05AE" w14:textId="77777777" w:rsidR="00372EED" w:rsidRPr="00CD13A2" w:rsidRDefault="00372EED" w:rsidP="00AF7F5D">
            <w:r w:rsidRPr="00CD13A2">
              <w:t>Result 2f</w:t>
            </w:r>
          </w:p>
          <w:p w14:paraId="1A5FDEB9" w14:textId="77777777" w:rsidR="00372EED" w:rsidRPr="00CD13A2" w:rsidRDefault="00372EED" w:rsidP="00AF7F5D">
            <w:r w:rsidRPr="00CD13A2">
              <w:t xml:space="preserve">Regular sector monitoring and review is </w:t>
            </w:r>
            <w:proofErr w:type="spellStart"/>
            <w:r w:rsidRPr="00CD13A2">
              <w:t>institutionalised</w:t>
            </w:r>
            <w:proofErr w:type="spellEnd"/>
          </w:p>
        </w:tc>
        <w:tc>
          <w:tcPr>
            <w:tcW w:w="6711" w:type="dxa"/>
            <w:tcMar>
              <w:top w:w="85" w:type="dxa"/>
              <w:left w:w="142" w:type="dxa"/>
              <w:bottom w:w="113" w:type="dxa"/>
              <w:right w:w="142" w:type="dxa"/>
            </w:tcMar>
          </w:tcPr>
          <w:p w14:paraId="6AF01215"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M&amp;E units have been set up in the PRS departments of MWR, YSWC and </w:t>
            </w:r>
            <w:r w:rsidRPr="00277C94">
              <w:t>RUWASA</w:t>
            </w:r>
            <w:r w:rsidRPr="00CD13A2">
              <w:rPr>
                <w:rFonts w:cs="Arial"/>
              </w:rPr>
              <w:t>. At least two training sessions have been conducted for staff of these units.</w:t>
            </w:r>
          </w:p>
          <w:p w14:paraId="16F29649"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In RUWASA the M&amp;E unit has set up a system for regular monitoring of small towns and rural water and sanitation facilities in the WSSSRP II selected LGAs. Data collected are being added to </w:t>
            </w:r>
            <w:r w:rsidRPr="00277C94">
              <w:t>the</w:t>
            </w:r>
            <w:r w:rsidRPr="00CD13A2">
              <w:rPr>
                <w:rFonts w:cs="Arial"/>
              </w:rPr>
              <w:t xml:space="preserve"> WASHIMS programme.</w:t>
            </w:r>
          </w:p>
          <w:p w14:paraId="737C1C4C"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In MWR and </w:t>
            </w:r>
            <w:r w:rsidRPr="00277C94">
              <w:t>YSWC</w:t>
            </w:r>
            <w:r w:rsidRPr="00CD13A2">
              <w:rPr>
                <w:rFonts w:cs="Arial"/>
              </w:rPr>
              <w:t>, data are collected for urban water supply and sanitations facilities but are yet to be published.</w:t>
            </w:r>
          </w:p>
          <w:p w14:paraId="7B568F22" w14:textId="77777777" w:rsidR="00372EED" w:rsidRPr="00CD13A2" w:rsidRDefault="00372EED" w:rsidP="00277C94">
            <w:pPr>
              <w:pStyle w:val="ListParagraph"/>
              <w:spacing w:before="0" w:after="120"/>
              <w:ind w:left="0"/>
              <w:contextualSpacing w:val="0"/>
              <w:rPr>
                <w:rFonts w:cs="Arial"/>
              </w:rPr>
            </w:pPr>
            <w:r w:rsidRPr="00CD13A2">
              <w:rPr>
                <w:rFonts w:cs="Arial"/>
              </w:rPr>
              <w:t>The process for the formation of the state Inter-Agency Working Group (</w:t>
            </w:r>
            <w:r w:rsidRPr="00277C94">
              <w:t>IAWG</w:t>
            </w:r>
            <w:r w:rsidRPr="00CD13A2">
              <w:rPr>
                <w:rFonts w:cs="Arial"/>
              </w:rPr>
              <w:t xml:space="preserve">) on M&amp;E is still on-going. The report of the committee set up by the MWR on the formation of IAWG is still awaiting action by the ministry. </w:t>
            </w:r>
          </w:p>
        </w:tc>
      </w:tr>
    </w:tbl>
    <w:p w14:paraId="10B40DFD" w14:textId="77777777" w:rsidR="004C5A83" w:rsidRPr="00CD13A2" w:rsidRDefault="004C5A83" w:rsidP="00AF7F5D"/>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372EED" w:rsidRPr="00CD13A2" w14:paraId="4113DF7C" w14:textId="77777777" w:rsidTr="007D4ECB">
        <w:tc>
          <w:tcPr>
            <w:tcW w:w="9547" w:type="dxa"/>
            <w:gridSpan w:val="2"/>
            <w:tcMar>
              <w:top w:w="85" w:type="dxa"/>
              <w:left w:w="142" w:type="dxa"/>
              <w:bottom w:w="85" w:type="dxa"/>
              <w:right w:w="142" w:type="dxa"/>
            </w:tcMar>
            <w:vAlign w:val="center"/>
          </w:tcPr>
          <w:p w14:paraId="66896C7D" w14:textId="77777777" w:rsidR="00372EED" w:rsidRPr="00CD13A2" w:rsidRDefault="00372EED" w:rsidP="00AF7F5D">
            <w:r w:rsidRPr="00CD13A2">
              <w:rPr>
                <w:b/>
              </w:rPr>
              <w:lastRenderedPageBreak/>
              <w:t>Project Objective 3</w:t>
            </w:r>
            <w:r w:rsidRPr="00CD13A2">
              <w:t>:</w:t>
            </w:r>
            <w:r w:rsidRPr="00CD13A2">
              <w:tab/>
              <w:t>To support urban and small towns water institutions in the six states to deliver sustainable water supply service.</w:t>
            </w:r>
          </w:p>
        </w:tc>
      </w:tr>
      <w:tr w:rsidR="00372EED" w:rsidRPr="00CD13A2" w14:paraId="27831737" w14:textId="77777777" w:rsidTr="007D4ECB">
        <w:tc>
          <w:tcPr>
            <w:tcW w:w="2835" w:type="dxa"/>
            <w:tcMar>
              <w:top w:w="85" w:type="dxa"/>
              <w:left w:w="142" w:type="dxa"/>
              <w:bottom w:w="85" w:type="dxa"/>
              <w:right w:w="142" w:type="dxa"/>
            </w:tcMar>
          </w:tcPr>
          <w:p w14:paraId="32717D5A" w14:textId="77777777" w:rsidR="00372EED" w:rsidRPr="00CD13A2" w:rsidRDefault="00372EED" w:rsidP="00AF7F5D">
            <w:r w:rsidRPr="00CD13A2">
              <w:t>Result 3a</w:t>
            </w:r>
          </w:p>
          <w:p w14:paraId="46E2AF5A" w14:textId="77777777" w:rsidR="00372EED" w:rsidRPr="00CD13A2" w:rsidRDefault="00372EED" w:rsidP="00AF7F5D">
            <w:r w:rsidRPr="00CD13A2">
              <w:t>Management and Financial viability of Urban Water Institutions is improved.</w:t>
            </w:r>
          </w:p>
        </w:tc>
        <w:tc>
          <w:tcPr>
            <w:tcW w:w="6712" w:type="dxa"/>
            <w:tcMar>
              <w:top w:w="85" w:type="dxa"/>
              <w:left w:w="142" w:type="dxa"/>
              <w:bottom w:w="85" w:type="dxa"/>
              <w:right w:w="142" w:type="dxa"/>
            </w:tcMar>
          </w:tcPr>
          <w:p w14:paraId="016DD861" w14:textId="77777777" w:rsidR="00372EED" w:rsidRDefault="00372EED" w:rsidP="00277C94">
            <w:pPr>
              <w:pStyle w:val="ListParagraph"/>
              <w:spacing w:before="0" w:after="120"/>
              <w:ind w:left="0"/>
              <w:contextualSpacing w:val="0"/>
            </w:pPr>
            <w:r>
              <w:t xml:space="preserve">Strategies for improving and strengthening the internal organizational structure and </w:t>
            </w:r>
            <w:r w:rsidRPr="00CD13A2">
              <w:t>the</w:t>
            </w:r>
            <w:r>
              <w:t xml:space="preserve"> </w:t>
            </w:r>
            <w:r w:rsidRPr="00CD13A2">
              <w:t xml:space="preserve">financial viability of Yobe State Water </w:t>
            </w:r>
            <w:r w:rsidRPr="00277C94">
              <w:rPr>
                <w:lang w:val="en-GB"/>
              </w:rPr>
              <w:t>Corporation</w:t>
            </w:r>
            <w:r w:rsidRPr="00CD13A2">
              <w:t xml:space="preserve"> (Y</w:t>
            </w:r>
            <w:r>
              <w:t>S</w:t>
            </w:r>
            <w:r w:rsidRPr="00CD13A2">
              <w:t>WC)</w:t>
            </w:r>
            <w:r>
              <w:t xml:space="preserve"> to be able to fulfill its mandate were carried. Some of the strategies include building the capacity of the staff of the corporation such as:</w:t>
            </w:r>
          </w:p>
          <w:p w14:paraId="6E12BC0E" w14:textId="77777777" w:rsidR="00372EED" w:rsidRPr="00CD13A2" w:rsidRDefault="00372EED" w:rsidP="00BE7866">
            <w:pPr>
              <w:pStyle w:val="Default"/>
              <w:numPr>
                <w:ilvl w:val="0"/>
                <w:numId w:val="35"/>
              </w:numPr>
              <w:spacing w:before="0" w:after="120"/>
              <w:ind w:left="539" w:hanging="397"/>
            </w:pPr>
            <w:r>
              <w:t>Providing support for m</w:t>
            </w:r>
            <w:r w:rsidRPr="00CD13A2">
              <w:t xml:space="preserve">onthly meetings of the senior management </w:t>
            </w:r>
            <w:r>
              <w:t xml:space="preserve">staff </w:t>
            </w:r>
            <w:r w:rsidRPr="00CD13A2">
              <w:t>of the corporation</w:t>
            </w:r>
            <w:r>
              <w:t>.</w:t>
            </w:r>
            <w:r w:rsidRPr="00CD13A2">
              <w:t xml:space="preserve"> </w:t>
            </w:r>
          </w:p>
          <w:p w14:paraId="5FC5557A" w14:textId="77777777" w:rsidR="00372EED" w:rsidRDefault="00372EED" w:rsidP="00BE7866">
            <w:pPr>
              <w:pStyle w:val="Default"/>
              <w:numPr>
                <w:ilvl w:val="0"/>
                <w:numId w:val="35"/>
              </w:numPr>
              <w:spacing w:before="0" w:after="120"/>
              <w:ind w:left="539" w:hanging="397"/>
            </w:pPr>
            <w:r>
              <w:t xml:space="preserve">Two trainings </w:t>
            </w:r>
            <w:r w:rsidRPr="00CD13A2">
              <w:t>training workshop</w:t>
            </w:r>
            <w:r>
              <w:t>s</w:t>
            </w:r>
            <w:r w:rsidRPr="00CD13A2">
              <w:t xml:space="preserve"> on GIS and AutoCAD </w:t>
            </w:r>
            <w:r>
              <w:t>applications for Engineers and Geologists.</w:t>
            </w:r>
          </w:p>
          <w:p w14:paraId="306D2062" w14:textId="77777777" w:rsidR="00372EED" w:rsidRDefault="00372EED" w:rsidP="00BE7866">
            <w:pPr>
              <w:pStyle w:val="Default"/>
              <w:numPr>
                <w:ilvl w:val="0"/>
                <w:numId w:val="35"/>
              </w:numPr>
              <w:spacing w:before="0" w:after="120"/>
              <w:ind w:left="539" w:hanging="397"/>
            </w:pPr>
            <w:r w:rsidRPr="00CD13A2">
              <w:t xml:space="preserve">Pipe laying techniques and pipe maintenance </w:t>
            </w:r>
            <w:r>
              <w:t>training for plumbers and technicians</w:t>
            </w:r>
          </w:p>
          <w:p w14:paraId="65801B21" w14:textId="77777777" w:rsidR="00372EED" w:rsidRPr="00727E3C" w:rsidRDefault="00372EED" w:rsidP="00BE7866">
            <w:pPr>
              <w:pStyle w:val="ListParagraph"/>
              <w:numPr>
                <w:ilvl w:val="0"/>
                <w:numId w:val="35"/>
              </w:numPr>
              <w:spacing w:before="0" w:after="120"/>
              <w:ind w:left="539" w:hanging="397"/>
              <w:contextualSpacing w:val="0"/>
              <w:rPr>
                <w:rFonts w:eastAsia="Times New Roman" w:cs="Arial"/>
                <w:bCs/>
              </w:rPr>
            </w:pPr>
            <w:r w:rsidRPr="00727E3C">
              <w:rPr>
                <w:rFonts w:eastAsia="Times New Roman" w:cs="Arial"/>
                <w:bCs/>
              </w:rPr>
              <w:t xml:space="preserve">Training workshop on solar pump installation and maintenance for technician and electricians </w:t>
            </w:r>
          </w:p>
          <w:p w14:paraId="7E9D9E6C" w14:textId="77777777" w:rsidR="00372EED" w:rsidRDefault="00372EED" w:rsidP="00BE7866">
            <w:pPr>
              <w:pStyle w:val="Default"/>
              <w:numPr>
                <w:ilvl w:val="0"/>
                <w:numId w:val="35"/>
              </w:numPr>
              <w:spacing w:before="0" w:after="120"/>
              <w:ind w:left="539" w:hanging="397"/>
            </w:pPr>
            <w:r>
              <w:t>Training of Area Managers, technician and operators on o</w:t>
            </w:r>
            <w:r w:rsidRPr="00CD13A2">
              <w:t>peration and maintenance of borehole based water supply systems</w:t>
            </w:r>
            <w:r>
              <w:t>.</w:t>
            </w:r>
          </w:p>
          <w:p w14:paraId="7FD3827A" w14:textId="77777777" w:rsidR="00372EED" w:rsidRPr="002204D8" w:rsidRDefault="00372EED" w:rsidP="00BE7866">
            <w:pPr>
              <w:pStyle w:val="ListParagraph"/>
              <w:numPr>
                <w:ilvl w:val="0"/>
                <w:numId w:val="35"/>
              </w:numPr>
              <w:spacing w:before="0" w:after="120"/>
              <w:ind w:left="539" w:hanging="397"/>
              <w:contextualSpacing w:val="0"/>
              <w:rPr>
                <w:rFonts w:eastAsia="Times New Roman" w:cs="Arial"/>
                <w:bCs/>
              </w:rPr>
            </w:pPr>
            <w:r w:rsidRPr="00727E3C">
              <w:rPr>
                <w:rFonts w:eastAsia="Times New Roman" w:cs="Arial"/>
                <w:bCs/>
              </w:rPr>
              <w:t xml:space="preserve">Trainings on Billing &amp; Revenue Collection and Customer management for managers, revenue collectors and billing clerks. </w:t>
            </w:r>
          </w:p>
          <w:p w14:paraId="70417C3A" w14:textId="77777777" w:rsidR="00372EED" w:rsidRDefault="00372EED" w:rsidP="00277C94">
            <w:pPr>
              <w:pStyle w:val="ListParagraph"/>
              <w:spacing w:before="0" w:after="120"/>
              <w:ind w:left="0"/>
              <w:contextualSpacing w:val="0"/>
              <w:rPr>
                <w:rFonts w:eastAsia="Times New Roman" w:cs="Arial"/>
                <w:bCs/>
              </w:rPr>
            </w:pPr>
            <w:r>
              <w:rPr>
                <w:rFonts w:eastAsia="Times New Roman" w:cs="Arial"/>
                <w:bCs/>
              </w:rPr>
              <w:t xml:space="preserve">In all, over 120 engineers, geologists, manager, technicians, plumbers, operators, revenue collectors and billing clerks have </w:t>
            </w:r>
            <w:r w:rsidRPr="00277C94">
              <w:rPr>
                <w:lang w:val="en-GB"/>
              </w:rPr>
              <w:t>been</w:t>
            </w:r>
            <w:r>
              <w:rPr>
                <w:rFonts w:eastAsia="Times New Roman" w:cs="Arial"/>
                <w:bCs/>
              </w:rPr>
              <w:t xml:space="preserve"> trained on various skills.</w:t>
            </w:r>
          </w:p>
          <w:p w14:paraId="1B47AB4B" w14:textId="77777777" w:rsidR="00372EED" w:rsidRPr="00CD13A2" w:rsidRDefault="00372EED" w:rsidP="00277C94">
            <w:pPr>
              <w:pStyle w:val="ListParagraph"/>
              <w:spacing w:before="0" w:after="120"/>
              <w:ind w:left="0"/>
              <w:contextualSpacing w:val="0"/>
              <w:rPr>
                <w:rFonts w:cs="Arial"/>
              </w:rPr>
            </w:pPr>
            <w:r w:rsidRPr="00727E3C">
              <w:rPr>
                <w:rFonts w:cs="Arial"/>
              </w:rPr>
              <w:t xml:space="preserve">Water Consumers Consultative Forums (WCCFs) which were hitherto been dormant were reactivated in </w:t>
            </w:r>
            <w:proofErr w:type="spellStart"/>
            <w:r w:rsidRPr="00727E3C">
              <w:rPr>
                <w:rFonts w:cs="Arial"/>
              </w:rPr>
              <w:t>Damaturu</w:t>
            </w:r>
            <w:proofErr w:type="spellEnd"/>
            <w:r w:rsidRPr="00727E3C">
              <w:rPr>
                <w:rFonts w:cs="Arial"/>
              </w:rPr>
              <w:t xml:space="preserve"> and </w:t>
            </w:r>
            <w:proofErr w:type="spellStart"/>
            <w:r w:rsidRPr="00727E3C">
              <w:rPr>
                <w:rFonts w:cs="Arial"/>
              </w:rPr>
              <w:t>Gashua</w:t>
            </w:r>
            <w:proofErr w:type="spellEnd"/>
            <w:r w:rsidRPr="00727E3C">
              <w:rPr>
                <w:rFonts w:cs="Arial"/>
              </w:rPr>
              <w:t xml:space="preserve"> Urban Towns. The reactivation of the forum has resulted in the improvement of service delivery in urban water supply through observed increase in revenue generation in these towns.</w:t>
            </w:r>
          </w:p>
        </w:tc>
      </w:tr>
      <w:tr w:rsidR="00372EED" w:rsidRPr="00CD13A2" w14:paraId="32EA40F6" w14:textId="77777777" w:rsidTr="007D4ECB">
        <w:tc>
          <w:tcPr>
            <w:tcW w:w="2835" w:type="dxa"/>
            <w:tcMar>
              <w:top w:w="85" w:type="dxa"/>
              <w:left w:w="142" w:type="dxa"/>
              <w:bottom w:w="85" w:type="dxa"/>
              <w:right w:w="142" w:type="dxa"/>
            </w:tcMar>
          </w:tcPr>
          <w:p w14:paraId="6B1E70F2" w14:textId="77777777" w:rsidR="00372EED" w:rsidRPr="00CD13A2" w:rsidRDefault="00372EED" w:rsidP="00AF7F5D">
            <w:r w:rsidRPr="00CD13A2">
              <w:t>Result 3b</w:t>
            </w:r>
          </w:p>
          <w:p w14:paraId="09DFD733" w14:textId="77777777" w:rsidR="00372EED" w:rsidRPr="00CD13A2" w:rsidRDefault="00372EED" w:rsidP="00AF7F5D">
            <w:r w:rsidRPr="00CD13A2">
              <w:t>Urban Water Works are rehabilitated and improved.</w:t>
            </w:r>
          </w:p>
        </w:tc>
        <w:tc>
          <w:tcPr>
            <w:tcW w:w="6712" w:type="dxa"/>
            <w:tcMar>
              <w:top w:w="85" w:type="dxa"/>
              <w:left w:w="142" w:type="dxa"/>
              <w:bottom w:w="85" w:type="dxa"/>
              <w:right w:w="142" w:type="dxa"/>
            </w:tcMar>
          </w:tcPr>
          <w:p w14:paraId="6B4F6690" w14:textId="77777777" w:rsidR="00372EED" w:rsidRPr="00CD13A2" w:rsidRDefault="00372EED" w:rsidP="00277C94">
            <w:pPr>
              <w:pStyle w:val="ListParagraph"/>
              <w:spacing w:before="0" w:after="120"/>
              <w:ind w:left="0"/>
              <w:contextualSpacing w:val="0"/>
            </w:pPr>
            <w:r w:rsidRPr="00CD13A2">
              <w:t xml:space="preserve">Engineering design and preparation of draft tender documents for the new works have been completed for the </w:t>
            </w:r>
            <w:proofErr w:type="gramStart"/>
            <w:r w:rsidRPr="00CD13A2">
              <w:t>2  urban</w:t>
            </w:r>
            <w:proofErr w:type="gramEnd"/>
            <w:r w:rsidRPr="00CD13A2">
              <w:t xml:space="preserve"> towns of </w:t>
            </w:r>
            <w:proofErr w:type="spellStart"/>
            <w:r w:rsidRPr="00CD13A2">
              <w:t>Gashua</w:t>
            </w:r>
            <w:proofErr w:type="spellEnd"/>
            <w:r w:rsidRPr="00CD13A2">
              <w:t xml:space="preserve"> and </w:t>
            </w:r>
            <w:proofErr w:type="spellStart"/>
            <w:r w:rsidRPr="00CD13A2">
              <w:t>Nguru</w:t>
            </w:r>
            <w:proofErr w:type="spellEnd"/>
            <w:r w:rsidRPr="00CD13A2">
              <w:t>. These include a total 4 motorized boreholes, 2 80m3 overhead tanks and 4 6.4 km of pipelines.</w:t>
            </w:r>
          </w:p>
          <w:p w14:paraId="601E9480" w14:textId="77777777" w:rsidR="00372EED" w:rsidRPr="00CD13A2" w:rsidRDefault="00372EED" w:rsidP="00277C94">
            <w:pPr>
              <w:pStyle w:val="ListParagraph"/>
              <w:spacing w:before="0" w:after="120"/>
              <w:ind w:left="0"/>
              <w:contextualSpacing w:val="0"/>
            </w:pPr>
            <w:r w:rsidRPr="00CD13A2">
              <w:t xml:space="preserve">The other </w:t>
            </w:r>
            <w:r w:rsidRPr="00277C94">
              <w:rPr>
                <w:lang w:val="en-GB"/>
              </w:rPr>
              <w:t>aspects</w:t>
            </w:r>
            <w:r w:rsidRPr="00CD13A2">
              <w:t xml:space="preserve"> of the procurement process, such as tender evaluation, advert </w:t>
            </w:r>
            <w:proofErr w:type="spellStart"/>
            <w:r w:rsidRPr="00CD13A2">
              <w:t>etc</w:t>
            </w:r>
            <w:proofErr w:type="spellEnd"/>
            <w:r w:rsidRPr="00CD13A2">
              <w:t xml:space="preserve"> are still on-going.</w:t>
            </w:r>
          </w:p>
          <w:p w14:paraId="1033EBD0" w14:textId="77777777" w:rsidR="00372EED" w:rsidRPr="00CD13A2" w:rsidRDefault="00372EED" w:rsidP="00277C94">
            <w:pPr>
              <w:pStyle w:val="ListParagraph"/>
              <w:spacing w:before="0" w:after="120"/>
              <w:ind w:left="0"/>
              <w:contextualSpacing w:val="0"/>
            </w:pPr>
            <w:r w:rsidRPr="00CD13A2">
              <w:t xml:space="preserve">Engineering design and preparation of tender documents for rehabilitation under priority works, in the urban towns of </w:t>
            </w:r>
            <w:proofErr w:type="spellStart"/>
            <w:r w:rsidRPr="00CD13A2">
              <w:t>Nguru</w:t>
            </w:r>
            <w:proofErr w:type="spellEnd"/>
            <w:r w:rsidRPr="00CD13A2">
              <w:t xml:space="preserve">, </w:t>
            </w:r>
            <w:proofErr w:type="spellStart"/>
            <w:r w:rsidRPr="00277C94">
              <w:rPr>
                <w:lang w:val="en-GB"/>
              </w:rPr>
              <w:t>Gashua</w:t>
            </w:r>
            <w:proofErr w:type="spellEnd"/>
            <w:r w:rsidRPr="00CD13A2">
              <w:t xml:space="preserve">, </w:t>
            </w:r>
            <w:proofErr w:type="spellStart"/>
            <w:r w:rsidRPr="00CD13A2">
              <w:t>Dapchi</w:t>
            </w:r>
            <w:proofErr w:type="spellEnd"/>
            <w:r w:rsidRPr="00CD13A2">
              <w:t xml:space="preserve"> and </w:t>
            </w:r>
            <w:proofErr w:type="spellStart"/>
            <w:r w:rsidRPr="00CD13A2">
              <w:t>Gadaka</w:t>
            </w:r>
            <w:proofErr w:type="spellEnd"/>
            <w:r w:rsidRPr="00CD13A2">
              <w:t xml:space="preserve"> in four LGAs which include repair of generators, and rehabilitation of pumps, overhead tanks and pipeline networks were finalized in August 2014. Due to lack of counterpart contributions, the process was stalled and rehabilitation works have not been carried.</w:t>
            </w:r>
          </w:p>
        </w:tc>
      </w:tr>
      <w:tr w:rsidR="00372EED" w:rsidRPr="00CD13A2" w14:paraId="6A7C3CFC" w14:textId="77777777" w:rsidTr="007D4ECB">
        <w:tc>
          <w:tcPr>
            <w:tcW w:w="2835" w:type="dxa"/>
            <w:tcMar>
              <w:top w:w="85" w:type="dxa"/>
              <w:left w:w="142" w:type="dxa"/>
              <w:bottom w:w="85" w:type="dxa"/>
              <w:right w:w="142" w:type="dxa"/>
            </w:tcMar>
          </w:tcPr>
          <w:p w14:paraId="5FCAF242" w14:textId="77777777" w:rsidR="00372EED" w:rsidRPr="00CD13A2" w:rsidRDefault="00372EED" w:rsidP="00AF7F5D">
            <w:r w:rsidRPr="00CD13A2">
              <w:lastRenderedPageBreak/>
              <w:t>Result 3c</w:t>
            </w:r>
          </w:p>
          <w:p w14:paraId="07BCC677" w14:textId="77777777" w:rsidR="00372EED" w:rsidRPr="00CD13A2" w:rsidRDefault="00372EED" w:rsidP="00AF7F5D">
            <w:r w:rsidRPr="00CD13A2">
              <w:t>Existing but non-functional water supply schemes in small towns rehabilitated and new water supply schemes constructed.</w:t>
            </w:r>
          </w:p>
        </w:tc>
        <w:tc>
          <w:tcPr>
            <w:tcW w:w="6712" w:type="dxa"/>
            <w:tcMar>
              <w:top w:w="85" w:type="dxa"/>
              <w:left w:w="142" w:type="dxa"/>
              <w:bottom w:w="85" w:type="dxa"/>
              <w:right w:w="142" w:type="dxa"/>
            </w:tcMar>
          </w:tcPr>
          <w:p w14:paraId="701679B3" w14:textId="77777777" w:rsidR="00372EED" w:rsidRPr="00CD13A2" w:rsidRDefault="00372EED" w:rsidP="00277C94">
            <w:pPr>
              <w:pStyle w:val="ListParagraph"/>
              <w:spacing w:before="0" w:after="120"/>
              <w:ind w:left="0"/>
              <w:contextualSpacing w:val="0"/>
            </w:pPr>
            <w:r w:rsidRPr="00CD13A2">
              <w:t xml:space="preserve">Rehabilitation works on existing water supply facilities are yet to be carried out. However, works for rehabilitation have been identified to includes rehabilitation of pumps, repair of generators, and rehabilitation of overhead tanks and pipeline networks. To be carried out in the small towns of </w:t>
            </w:r>
            <w:proofErr w:type="spellStart"/>
            <w:r w:rsidRPr="00CD13A2">
              <w:t>Garbi</w:t>
            </w:r>
            <w:proofErr w:type="spellEnd"/>
            <w:r w:rsidRPr="00CD13A2">
              <w:t xml:space="preserve">, </w:t>
            </w:r>
            <w:proofErr w:type="spellStart"/>
            <w:r w:rsidRPr="00CD13A2">
              <w:t>Maidashi</w:t>
            </w:r>
            <w:proofErr w:type="spellEnd"/>
            <w:r w:rsidRPr="00CD13A2">
              <w:t xml:space="preserve"> &amp; </w:t>
            </w:r>
            <w:proofErr w:type="spellStart"/>
            <w:r w:rsidRPr="00CD13A2">
              <w:t>Bambori</w:t>
            </w:r>
            <w:proofErr w:type="spellEnd"/>
            <w:r w:rsidRPr="00CD13A2">
              <w:t xml:space="preserve"> in </w:t>
            </w:r>
            <w:proofErr w:type="spellStart"/>
            <w:r w:rsidRPr="00CD13A2">
              <w:t>Nguru</w:t>
            </w:r>
            <w:proofErr w:type="spellEnd"/>
            <w:r w:rsidRPr="00CD13A2">
              <w:t xml:space="preserve"> LGA, </w:t>
            </w:r>
            <w:proofErr w:type="spellStart"/>
            <w:r w:rsidRPr="00CD13A2">
              <w:t>Bayamari</w:t>
            </w:r>
            <w:proofErr w:type="spellEnd"/>
            <w:r w:rsidRPr="00CD13A2">
              <w:t xml:space="preserve"> in </w:t>
            </w:r>
            <w:proofErr w:type="spellStart"/>
            <w:r w:rsidRPr="00CD13A2">
              <w:t>Bursari</w:t>
            </w:r>
            <w:proofErr w:type="spellEnd"/>
            <w:r w:rsidRPr="00CD13A2">
              <w:t xml:space="preserve"> LGA, </w:t>
            </w:r>
            <w:proofErr w:type="spellStart"/>
            <w:r w:rsidRPr="00CD13A2">
              <w:t>Dagona</w:t>
            </w:r>
            <w:proofErr w:type="spellEnd"/>
            <w:r w:rsidRPr="00CD13A2">
              <w:t xml:space="preserve">, </w:t>
            </w:r>
            <w:proofErr w:type="spellStart"/>
            <w:r w:rsidRPr="00CD13A2">
              <w:t>Gwio</w:t>
            </w:r>
            <w:proofErr w:type="spellEnd"/>
            <w:r w:rsidRPr="00CD13A2">
              <w:t xml:space="preserve">-Kura, </w:t>
            </w:r>
            <w:proofErr w:type="spellStart"/>
            <w:r w:rsidRPr="00CD13A2">
              <w:t>Tagali</w:t>
            </w:r>
            <w:proofErr w:type="spellEnd"/>
            <w:r w:rsidRPr="00CD13A2">
              <w:t xml:space="preserve"> &amp; </w:t>
            </w:r>
            <w:proofErr w:type="spellStart"/>
            <w:r w:rsidRPr="00CD13A2">
              <w:t>Gabarwa</w:t>
            </w:r>
            <w:proofErr w:type="spellEnd"/>
            <w:r w:rsidRPr="00CD13A2">
              <w:t xml:space="preserve"> in Bade LGA, and </w:t>
            </w:r>
            <w:proofErr w:type="spellStart"/>
            <w:r w:rsidRPr="00CD13A2">
              <w:t>Fika</w:t>
            </w:r>
            <w:proofErr w:type="spellEnd"/>
            <w:r w:rsidRPr="00CD13A2">
              <w:t xml:space="preserve"> &amp; </w:t>
            </w:r>
            <w:proofErr w:type="spellStart"/>
            <w:r w:rsidRPr="00CD13A2">
              <w:t>Dumbulwa</w:t>
            </w:r>
            <w:proofErr w:type="spellEnd"/>
            <w:r w:rsidRPr="00CD13A2">
              <w:t xml:space="preserve"> in </w:t>
            </w:r>
            <w:proofErr w:type="spellStart"/>
            <w:r w:rsidRPr="00CD13A2">
              <w:t>Fika</w:t>
            </w:r>
            <w:proofErr w:type="spellEnd"/>
            <w:r w:rsidRPr="00CD13A2">
              <w:t xml:space="preserve"> LGA. </w:t>
            </w:r>
          </w:p>
          <w:p w14:paraId="2947CA41" w14:textId="77777777" w:rsidR="00372EED" w:rsidRPr="00CD13A2" w:rsidRDefault="00372EED" w:rsidP="00277C94">
            <w:pPr>
              <w:pStyle w:val="ListParagraph"/>
              <w:spacing w:before="0" w:after="120"/>
              <w:ind w:left="0"/>
              <w:contextualSpacing w:val="0"/>
            </w:pPr>
            <w:r w:rsidRPr="00CD13A2">
              <w:t xml:space="preserve">The main works in the six small towns include provision of 12 solar and </w:t>
            </w:r>
            <w:r w:rsidRPr="00277C94">
              <w:rPr>
                <w:lang w:val="en-GB"/>
              </w:rPr>
              <w:t>motorized</w:t>
            </w:r>
            <w:r w:rsidRPr="00CD13A2">
              <w:t xml:space="preserve"> boreholes, 6 overhead tanks and 2.4 km pipeline extensions. Main works will be carried out only in the newly selected towns in Bade and </w:t>
            </w:r>
            <w:proofErr w:type="spellStart"/>
            <w:r w:rsidRPr="00CD13A2">
              <w:t>Nguru</w:t>
            </w:r>
            <w:proofErr w:type="spellEnd"/>
            <w:r w:rsidRPr="00CD13A2">
              <w:t xml:space="preserve"> LGAs, t</w:t>
            </w:r>
            <w:r w:rsidRPr="00CD13A2">
              <w:rPr>
                <w:bCs/>
              </w:rPr>
              <w:t xml:space="preserve">hey are; </w:t>
            </w:r>
            <w:proofErr w:type="spellStart"/>
            <w:r w:rsidRPr="00CD13A2">
              <w:t>Gwio</w:t>
            </w:r>
            <w:proofErr w:type="spellEnd"/>
            <w:r w:rsidRPr="00CD13A2">
              <w:t xml:space="preserve"> – Kura, </w:t>
            </w:r>
            <w:proofErr w:type="spellStart"/>
            <w:r w:rsidRPr="00CD13A2">
              <w:t>Dala</w:t>
            </w:r>
            <w:proofErr w:type="spellEnd"/>
            <w:r w:rsidRPr="00CD13A2">
              <w:t xml:space="preserve"> </w:t>
            </w:r>
            <w:proofErr w:type="spellStart"/>
            <w:r w:rsidRPr="00CD13A2">
              <w:t>andTagali</w:t>
            </w:r>
            <w:proofErr w:type="spellEnd"/>
            <w:r w:rsidRPr="00CD13A2">
              <w:t xml:space="preserve"> small towns in Bade LGA and </w:t>
            </w:r>
            <w:proofErr w:type="spellStart"/>
            <w:r w:rsidRPr="00CD13A2">
              <w:t>Garbi</w:t>
            </w:r>
            <w:proofErr w:type="spellEnd"/>
            <w:r w:rsidRPr="00CD13A2">
              <w:t xml:space="preserve">, </w:t>
            </w:r>
            <w:proofErr w:type="spellStart"/>
            <w:r w:rsidRPr="00CD13A2">
              <w:t>Maidashi</w:t>
            </w:r>
            <w:proofErr w:type="spellEnd"/>
            <w:r w:rsidRPr="00CD13A2">
              <w:t xml:space="preserve"> and </w:t>
            </w:r>
            <w:proofErr w:type="spellStart"/>
            <w:r w:rsidRPr="00CD13A2">
              <w:t>Afunori</w:t>
            </w:r>
            <w:proofErr w:type="spellEnd"/>
            <w:r w:rsidRPr="00CD13A2">
              <w:t xml:space="preserve"> small towns in Nguru LGA. </w:t>
            </w:r>
          </w:p>
          <w:p w14:paraId="4226EDC4" w14:textId="77777777" w:rsidR="00372EED" w:rsidRPr="00CD13A2" w:rsidRDefault="00372EED" w:rsidP="00277C94">
            <w:pPr>
              <w:pStyle w:val="ListParagraph"/>
              <w:spacing w:before="0" w:after="120"/>
              <w:ind w:left="0"/>
              <w:contextualSpacing w:val="0"/>
              <w:rPr>
                <w:rFonts w:cs="Arial"/>
              </w:rPr>
            </w:pPr>
            <w:r w:rsidRPr="00CD13A2">
              <w:rPr>
                <w:rFonts w:cs="Arial"/>
              </w:rPr>
              <w:t>Engineering design and preparation of tender documents for the rehabilitation works in four LGAs and New works in the selected small towns in the two focal LGAs were finalized in August 2014.</w:t>
            </w:r>
          </w:p>
        </w:tc>
      </w:tr>
      <w:tr w:rsidR="00372EED" w:rsidRPr="00CD13A2" w14:paraId="0FE70EDC" w14:textId="77777777" w:rsidTr="007D4ECB">
        <w:tc>
          <w:tcPr>
            <w:tcW w:w="2835" w:type="dxa"/>
            <w:tcMar>
              <w:top w:w="85" w:type="dxa"/>
              <w:left w:w="142" w:type="dxa"/>
              <w:bottom w:w="85" w:type="dxa"/>
              <w:right w:w="142" w:type="dxa"/>
            </w:tcMar>
          </w:tcPr>
          <w:p w14:paraId="3B3C8602" w14:textId="77777777" w:rsidR="00372EED" w:rsidRPr="00CD13A2" w:rsidRDefault="00372EED" w:rsidP="00AF7F5D">
            <w:r w:rsidRPr="00CD13A2">
              <w:t>Result 3d</w:t>
            </w:r>
          </w:p>
          <w:p w14:paraId="1BEDDB3D" w14:textId="77777777" w:rsidR="00372EED" w:rsidRPr="00CD13A2" w:rsidRDefault="00372EED" w:rsidP="00AF7F5D">
            <w:r w:rsidRPr="00CD13A2">
              <w:t>Strategy for community- management of water supply facilities in small towns is developed and implemented.</w:t>
            </w:r>
          </w:p>
        </w:tc>
        <w:tc>
          <w:tcPr>
            <w:tcW w:w="6712" w:type="dxa"/>
            <w:tcMar>
              <w:top w:w="85" w:type="dxa"/>
              <w:left w:w="142" w:type="dxa"/>
              <w:bottom w:w="85" w:type="dxa"/>
              <w:right w:w="142" w:type="dxa"/>
            </w:tcMar>
          </w:tcPr>
          <w:p w14:paraId="0F0064D7" w14:textId="77777777" w:rsidR="00372EED" w:rsidRPr="00CD13A2" w:rsidRDefault="00372EED" w:rsidP="00277C94">
            <w:pPr>
              <w:pStyle w:val="ListParagraph"/>
              <w:spacing w:before="0" w:after="120"/>
              <w:ind w:left="0"/>
              <w:contextualSpacing w:val="0"/>
            </w:pPr>
            <w:r w:rsidRPr="00CD13A2">
              <w:t xml:space="preserve">A guideline and strategy for community management has been developed for </w:t>
            </w:r>
            <w:r w:rsidRPr="00277C94">
              <w:rPr>
                <w:lang w:val="en-GB"/>
              </w:rPr>
              <w:t>the</w:t>
            </w:r>
            <w:r w:rsidRPr="00CD13A2">
              <w:t xml:space="preserve"> six selected small towns in 2014. This document has been shared, disseminated and agreed by the relevant stake holders including thirty officials of the WCAs. </w:t>
            </w:r>
          </w:p>
          <w:p w14:paraId="1D294FFE" w14:textId="77777777" w:rsidR="00372EED" w:rsidRPr="00CD13A2" w:rsidRDefault="00372EED" w:rsidP="00277C94">
            <w:pPr>
              <w:pStyle w:val="ListParagraph"/>
              <w:spacing w:before="0" w:after="120"/>
              <w:ind w:left="0"/>
              <w:contextualSpacing w:val="0"/>
            </w:pPr>
            <w:r w:rsidRPr="00CD13A2">
              <w:t xml:space="preserve">Other activities </w:t>
            </w:r>
            <w:r w:rsidRPr="00277C94">
              <w:rPr>
                <w:lang w:val="en-GB"/>
              </w:rPr>
              <w:t>carried</w:t>
            </w:r>
            <w:r w:rsidRPr="00CD13A2">
              <w:t xml:space="preserve"> out to support community in the management of water supply facilities in the small towns include: </w:t>
            </w:r>
          </w:p>
          <w:p w14:paraId="54EE8C7A" w14:textId="77777777" w:rsidR="00372EED" w:rsidRPr="00CD13A2" w:rsidRDefault="00372EED" w:rsidP="00BE7866">
            <w:pPr>
              <w:pStyle w:val="Default"/>
              <w:numPr>
                <w:ilvl w:val="0"/>
                <w:numId w:val="33"/>
              </w:numPr>
              <w:spacing w:before="0" w:after="120"/>
              <w:ind w:left="539" w:hanging="397"/>
            </w:pPr>
            <w:r w:rsidRPr="00CD13A2">
              <w:t>Training on the community management strategy and guidelines</w:t>
            </w:r>
          </w:p>
          <w:p w14:paraId="5E900FEA" w14:textId="77777777" w:rsidR="00372EED" w:rsidRPr="00CD13A2" w:rsidRDefault="00372EED" w:rsidP="00BE7866">
            <w:pPr>
              <w:pStyle w:val="Default"/>
              <w:numPr>
                <w:ilvl w:val="0"/>
                <w:numId w:val="33"/>
              </w:numPr>
              <w:spacing w:before="0" w:after="120"/>
              <w:ind w:left="539" w:hanging="397"/>
            </w:pPr>
            <w:r w:rsidRPr="00CD13A2">
              <w:t>Two soft skill trainings have been conducted for the selected small towns in January 2015 &amp; April 2015</w:t>
            </w:r>
          </w:p>
          <w:p w14:paraId="57BF7DEA" w14:textId="77777777" w:rsidR="00372EED" w:rsidRPr="00CD13A2" w:rsidRDefault="00372EED" w:rsidP="00BE7866">
            <w:pPr>
              <w:pStyle w:val="Default"/>
              <w:numPr>
                <w:ilvl w:val="0"/>
                <w:numId w:val="33"/>
              </w:numPr>
              <w:spacing w:before="0" w:after="120"/>
              <w:ind w:left="539" w:hanging="397"/>
            </w:pPr>
            <w:r w:rsidRPr="00CD13A2">
              <w:t>Coordinating bodies to support WCAs in terms of raising funds for operation and maintenance were formed in April 2015.</w:t>
            </w:r>
          </w:p>
          <w:p w14:paraId="684E6826" w14:textId="77777777" w:rsidR="00372EED" w:rsidRPr="00CD13A2" w:rsidRDefault="00372EED" w:rsidP="00BE7866">
            <w:pPr>
              <w:pStyle w:val="Default"/>
              <w:numPr>
                <w:ilvl w:val="0"/>
                <w:numId w:val="33"/>
              </w:numPr>
              <w:spacing w:before="0" w:after="120"/>
              <w:ind w:left="539" w:hanging="397"/>
            </w:pPr>
            <w:r w:rsidRPr="00CD13A2">
              <w:t xml:space="preserve">Community Management mentoring manual was </w:t>
            </w:r>
            <w:proofErr w:type="spellStart"/>
            <w:r w:rsidRPr="00CD13A2">
              <w:t>finalised</w:t>
            </w:r>
            <w:proofErr w:type="spellEnd"/>
            <w:r w:rsidRPr="00CD13A2">
              <w:t xml:space="preserve"> in a workshop in Dutse Jigawa state 19th-21st January 2016. </w:t>
            </w:r>
          </w:p>
          <w:p w14:paraId="22FE7A75" w14:textId="77777777" w:rsidR="00372EED" w:rsidRPr="00CD13A2" w:rsidRDefault="00372EED" w:rsidP="00BE7866">
            <w:pPr>
              <w:pStyle w:val="Default"/>
              <w:numPr>
                <w:ilvl w:val="0"/>
                <w:numId w:val="33"/>
              </w:numPr>
              <w:spacing w:before="0" w:after="120"/>
              <w:ind w:left="539" w:hanging="397"/>
            </w:pPr>
            <w:r w:rsidRPr="00CD13A2">
              <w:t>Gender, equity &amp; inclusive WASH: pre-planning workshop was carried out in (April – May) 2015.</w:t>
            </w:r>
          </w:p>
          <w:p w14:paraId="17ACAFA0"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A total of 99 community members from the six selected small towns as </w:t>
            </w:r>
            <w:r w:rsidRPr="00277C94">
              <w:rPr>
                <w:lang w:val="en-GB"/>
              </w:rPr>
              <w:t>well</w:t>
            </w:r>
            <w:r w:rsidRPr="00CD13A2">
              <w:rPr>
                <w:rFonts w:cs="Arial"/>
              </w:rPr>
              <w:t xml:space="preserve"> as the WASH units of the 2 LGAs participated and received training under the </w:t>
            </w:r>
            <w:proofErr w:type="gramStart"/>
            <w:r w:rsidRPr="00CD13A2">
              <w:rPr>
                <w:rFonts w:cs="Arial"/>
              </w:rPr>
              <w:t>above mentioned</w:t>
            </w:r>
            <w:proofErr w:type="gramEnd"/>
            <w:r w:rsidRPr="00CD13A2">
              <w:rPr>
                <w:rFonts w:cs="Arial"/>
              </w:rPr>
              <w:t xml:space="preserve"> training sessions.</w:t>
            </w:r>
          </w:p>
          <w:p w14:paraId="56DA4DC9"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The implementation of the developed community management guideline has assisted the Yobe State Ministry for LG to adopt the strategy to form and manage a new a WCA in Idi </w:t>
            </w:r>
            <w:proofErr w:type="spellStart"/>
            <w:r w:rsidRPr="00CD13A2">
              <w:rPr>
                <w:rFonts w:cs="Arial"/>
              </w:rPr>
              <w:t>Barde</w:t>
            </w:r>
            <w:proofErr w:type="spellEnd"/>
            <w:r w:rsidRPr="00CD13A2">
              <w:rPr>
                <w:rFonts w:cs="Arial"/>
              </w:rPr>
              <w:t xml:space="preserve">, a small town in </w:t>
            </w:r>
            <w:proofErr w:type="spellStart"/>
            <w:r w:rsidRPr="00CD13A2">
              <w:rPr>
                <w:rFonts w:cs="Arial"/>
              </w:rPr>
              <w:t>Fune</w:t>
            </w:r>
            <w:proofErr w:type="spellEnd"/>
            <w:r w:rsidRPr="00CD13A2">
              <w:rPr>
                <w:rFonts w:cs="Arial"/>
              </w:rPr>
              <w:t xml:space="preserve"> LGA which is </w:t>
            </w:r>
            <w:r w:rsidRPr="00CD13A2">
              <w:rPr>
                <w:rFonts w:cs="Arial"/>
              </w:rPr>
              <w:lastRenderedPageBreak/>
              <w:t>outside the WSSSRP II focal LGAs.</w:t>
            </w:r>
          </w:p>
        </w:tc>
      </w:tr>
      <w:tr w:rsidR="00372EED" w:rsidRPr="00CD13A2" w14:paraId="3B2FDF73" w14:textId="77777777" w:rsidTr="007D4ECB">
        <w:tc>
          <w:tcPr>
            <w:tcW w:w="2835" w:type="dxa"/>
            <w:tcMar>
              <w:top w:w="85" w:type="dxa"/>
              <w:left w:w="142" w:type="dxa"/>
              <w:bottom w:w="85" w:type="dxa"/>
              <w:right w:w="142" w:type="dxa"/>
            </w:tcMar>
          </w:tcPr>
          <w:p w14:paraId="2E31C48C" w14:textId="77777777" w:rsidR="00372EED" w:rsidRPr="00CD13A2" w:rsidRDefault="00372EED" w:rsidP="00AF7F5D">
            <w:r w:rsidRPr="00CD13A2">
              <w:lastRenderedPageBreak/>
              <w:t>Result 3e</w:t>
            </w:r>
          </w:p>
          <w:p w14:paraId="464DF24B" w14:textId="77777777" w:rsidR="00372EED" w:rsidRPr="00CD13A2" w:rsidRDefault="00372EED" w:rsidP="00AF7F5D">
            <w:r w:rsidRPr="00CD13A2">
              <w:t>Community Led Total Sanitation piloted and implemented in Small Towns and Urban Areas.</w:t>
            </w:r>
          </w:p>
        </w:tc>
        <w:tc>
          <w:tcPr>
            <w:tcW w:w="6712" w:type="dxa"/>
            <w:tcMar>
              <w:top w:w="85" w:type="dxa"/>
              <w:left w:w="142" w:type="dxa"/>
              <w:bottom w:w="85" w:type="dxa"/>
              <w:right w:w="142" w:type="dxa"/>
            </w:tcMar>
          </w:tcPr>
          <w:p w14:paraId="3755135E" w14:textId="77777777" w:rsidR="00372EED" w:rsidRPr="00CD13A2" w:rsidRDefault="007D4ECB" w:rsidP="00277C94">
            <w:pPr>
              <w:pStyle w:val="ListParagraph"/>
              <w:spacing w:before="0" w:after="120"/>
              <w:ind w:left="0"/>
              <w:contextualSpacing w:val="0"/>
            </w:pPr>
            <w:r>
              <w:t>To</w:t>
            </w:r>
            <w:r w:rsidR="00372EED" w:rsidRPr="00CD13A2">
              <w:t xml:space="preserve"> develop</w:t>
            </w:r>
            <w:r>
              <w:t xml:space="preserve"> </w:t>
            </w:r>
            <w:r w:rsidR="00372EED" w:rsidRPr="00CD13A2">
              <w:t>CLTS in the selected LGAs, the following activities have been carried out:</w:t>
            </w:r>
          </w:p>
          <w:p w14:paraId="55D4DB1C" w14:textId="77777777" w:rsidR="00372EED" w:rsidRPr="00CD13A2" w:rsidRDefault="00372EED" w:rsidP="00BE7866">
            <w:pPr>
              <w:pStyle w:val="Default"/>
              <w:numPr>
                <w:ilvl w:val="0"/>
                <w:numId w:val="34"/>
              </w:numPr>
              <w:spacing w:before="0" w:after="120"/>
              <w:ind w:left="539" w:hanging="397"/>
            </w:pPr>
            <w:r w:rsidRPr="00CD13A2">
              <w:t>Volunteer Hygiene Promoters (VHPs) and Environmental Health Clubs (EHCs) were formed in each of the six (6) selected small towns of Bade, a</w:t>
            </w:r>
            <w:r>
              <w:t>nd Nguru LGAs in February 2015.</w:t>
            </w:r>
          </w:p>
          <w:p w14:paraId="61E69278" w14:textId="77777777" w:rsidR="00372EED" w:rsidRPr="00CD13A2" w:rsidRDefault="00372EED" w:rsidP="00BE7866">
            <w:pPr>
              <w:pStyle w:val="ListParagraph"/>
              <w:numPr>
                <w:ilvl w:val="0"/>
                <w:numId w:val="34"/>
              </w:numPr>
              <w:spacing w:before="0" w:after="120"/>
              <w:ind w:left="539" w:hanging="397"/>
              <w:contextualSpacing w:val="0"/>
              <w:rPr>
                <w:rFonts w:cs="Arial"/>
              </w:rPr>
            </w:pPr>
            <w:r w:rsidRPr="00CD13A2">
              <w:rPr>
                <w:rFonts w:cs="Arial"/>
              </w:rPr>
              <w:t>Training for VHPs and EHCs was conducted in May 2015 and a performance monitoring for these organizations was also carried out in August 2015.</w:t>
            </w:r>
            <w:r>
              <w:rPr>
                <w:rFonts w:cs="Arial"/>
              </w:rPr>
              <w:t xml:space="preserve"> </w:t>
            </w:r>
            <w:r>
              <w:t>Over 270 VHPs and EHCs benefitted from the trainings.</w:t>
            </w:r>
          </w:p>
          <w:p w14:paraId="658DE281" w14:textId="77777777" w:rsidR="00372EED" w:rsidRPr="00CD13A2" w:rsidRDefault="00372EED" w:rsidP="00BE7866">
            <w:pPr>
              <w:pStyle w:val="ListParagraph"/>
              <w:numPr>
                <w:ilvl w:val="0"/>
                <w:numId w:val="34"/>
              </w:numPr>
              <w:spacing w:before="0" w:after="120"/>
              <w:ind w:left="539" w:hanging="397"/>
              <w:contextualSpacing w:val="0"/>
              <w:rPr>
                <w:rFonts w:cs="Arial"/>
              </w:rPr>
            </w:pPr>
            <w:r w:rsidRPr="00CD13A2">
              <w:rPr>
                <w:rFonts w:cs="Arial"/>
              </w:rPr>
              <w:t xml:space="preserve">The State Task Group on Sanitation (STGS) was formed in May 2015 in collaboration with the National Task Group on Sanitation (NTGS), the State Ministry of Water Resources, Water Corporation, and RUWASA. </w:t>
            </w:r>
          </w:p>
          <w:p w14:paraId="0F3751B2" w14:textId="77777777" w:rsidR="00372EED" w:rsidRPr="00CD13A2" w:rsidRDefault="00372EED" w:rsidP="00BE7866">
            <w:pPr>
              <w:pStyle w:val="ListParagraph"/>
              <w:numPr>
                <w:ilvl w:val="0"/>
                <w:numId w:val="34"/>
              </w:numPr>
              <w:spacing w:before="0" w:after="120"/>
              <w:ind w:left="539" w:hanging="397"/>
              <w:contextualSpacing w:val="0"/>
              <w:rPr>
                <w:rFonts w:cs="Arial"/>
              </w:rPr>
            </w:pPr>
            <w:r w:rsidRPr="00CD13A2">
              <w:rPr>
                <w:rFonts w:cs="Arial"/>
              </w:rPr>
              <w:t>Developed capacity of WCAs, VHPs and EHCs through trainings, mentoring and coaching in the selected towns for effective ownership and management of their water infrastructure</w:t>
            </w:r>
          </w:p>
          <w:p w14:paraId="5845E38B" w14:textId="77777777" w:rsidR="00372EED" w:rsidRDefault="00372EED" w:rsidP="00BE7866">
            <w:pPr>
              <w:pStyle w:val="ListParagraph"/>
              <w:numPr>
                <w:ilvl w:val="0"/>
                <w:numId w:val="34"/>
              </w:numPr>
              <w:spacing w:before="0" w:after="120"/>
              <w:ind w:left="539" w:hanging="397"/>
              <w:contextualSpacing w:val="0"/>
              <w:rPr>
                <w:rFonts w:cs="Arial"/>
              </w:rPr>
            </w:pPr>
            <w:r w:rsidRPr="00CD13A2">
              <w:rPr>
                <w:rFonts w:cs="Arial"/>
              </w:rPr>
              <w:t>The WSSSRP II Community Management Facilitators training manual has been developed and is being used for the training of WCAs, VHPs, EHCs and artisans in the small towns.</w:t>
            </w:r>
          </w:p>
          <w:p w14:paraId="0C372916" w14:textId="77777777" w:rsidR="00372EED" w:rsidRPr="00CD13A2" w:rsidRDefault="00372EED" w:rsidP="00BE7866">
            <w:pPr>
              <w:pStyle w:val="ListParagraph"/>
              <w:numPr>
                <w:ilvl w:val="0"/>
                <w:numId w:val="34"/>
              </w:numPr>
              <w:spacing w:before="0" w:after="120"/>
              <w:ind w:left="539" w:hanging="397"/>
              <w:contextualSpacing w:val="0"/>
              <w:rPr>
                <w:rFonts w:cs="Arial"/>
              </w:rPr>
            </w:pPr>
            <w:r w:rsidRPr="00CD13A2">
              <w:rPr>
                <w:rFonts w:eastAsia="Calibri" w:cs="Arial"/>
              </w:rPr>
              <w:t>Participation in national and International campaigns for safe water, sanitation &amp; hygiene promotion during, World Water, Global Hand Washing and World Toilet Days.</w:t>
            </w:r>
          </w:p>
        </w:tc>
      </w:tr>
    </w:tbl>
    <w:p w14:paraId="369C09EE" w14:textId="77777777" w:rsidR="00372EED" w:rsidRPr="00CD13A2" w:rsidRDefault="00372EED" w:rsidP="00AF7F5D"/>
    <w:tbl>
      <w:tblPr>
        <w:tblStyle w:val="TableGrid"/>
        <w:tblW w:w="9547" w:type="dxa"/>
        <w:tblCellMar>
          <w:top w:w="57" w:type="dxa"/>
          <w:left w:w="57" w:type="dxa"/>
          <w:bottom w:w="57" w:type="dxa"/>
          <w:right w:w="57" w:type="dxa"/>
        </w:tblCellMar>
        <w:tblLook w:val="04A0" w:firstRow="1" w:lastRow="0" w:firstColumn="1" w:lastColumn="0" w:noHBand="0" w:noVBand="1"/>
      </w:tblPr>
      <w:tblGrid>
        <w:gridCol w:w="2835"/>
        <w:gridCol w:w="6712"/>
      </w:tblGrid>
      <w:tr w:rsidR="00372EED" w:rsidRPr="00CD13A2" w14:paraId="7A89745B" w14:textId="77777777" w:rsidTr="007D4ECB">
        <w:tc>
          <w:tcPr>
            <w:tcW w:w="9547" w:type="dxa"/>
            <w:gridSpan w:val="2"/>
            <w:tcMar>
              <w:top w:w="85" w:type="dxa"/>
              <w:left w:w="142" w:type="dxa"/>
              <w:bottom w:w="85" w:type="dxa"/>
              <w:right w:w="142" w:type="dxa"/>
            </w:tcMar>
            <w:vAlign w:val="center"/>
          </w:tcPr>
          <w:p w14:paraId="1B35D06C" w14:textId="77777777" w:rsidR="00372EED" w:rsidRPr="00CD13A2" w:rsidRDefault="00372EED" w:rsidP="00AF7F5D">
            <w:r w:rsidRPr="00CD13A2">
              <w:rPr>
                <w:b/>
              </w:rPr>
              <w:t>Project objective 4</w:t>
            </w:r>
            <w:r w:rsidRPr="00CD13A2">
              <w:t>:</w:t>
            </w:r>
            <w:r w:rsidRPr="00CD13A2">
              <w:tab/>
              <w:t>To support rural water and sanitation institutions in the six states to deliver sustainable water supply and sanitation services.</w:t>
            </w:r>
          </w:p>
        </w:tc>
      </w:tr>
      <w:tr w:rsidR="00372EED" w:rsidRPr="00CD13A2" w14:paraId="25568F84" w14:textId="77777777" w:rsidTr="007D4ECB">
        <w:tc>
          <w:tcPr>
            <w:tcW w:w="2835" w:type="dxa"/>
            <w:tcMar>
              <w:top w:w="85" w:type="dxa"/>
              <w:left w:w="142" w:type="dxa"/>
              <w:bottom w:w="85" w:type="dxa"/>
              <w:right w:w="142" w:type="dxa"/>
            </w:tcMar>
          </w:tcPr>
          <w:p w14:paraId="0641BEF3" w14:textId="77777777" w:rsidR="00372EED" w:rsidRPr="00CD13A2" w:rsidRDefault="00372EED" w:rsidP="00AF7F5D">
            <w:r w:rsidRPr="00CD13A2">
              <w:t>Result 4a</w:t>
            </w:r>
          </w:p>
          <w:p w14:paraId="2347155E" w14:textId="77777777" w:rsidR="00372EED" w:rsidRPr="00CD13A2" w:rsidRDefault="00372EED" w:rsidP="00AF7F5D">
            <w:r w:rsidRPr="00CD13A2">
              <w:t>LGAs' Water Sanitation and Hygiene (WASH) Units are upgraded as Departments and strengthened to implement rural water supply and sanitation programmes.</w:t>
            </w:r>
          </w:p>
        </w:tc>
        <w:tc>
          <w:tcPr>
            <w:tcW w:w="6712" w:type="dxa"/>
            <w:tcMar>
              <w:top w:w="85" w:type="dxa"/>
              <w:left w:w="142" w:type="dxa"/>
              <w:bottom w:w="85" w:type="dxa"/>
              <w:right w:w="142" w:type="dxa"/>
            </w:tcMar>
          </w:tcPr>
          <w:p w14:paraId="790B8D9D"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The process of upgrading of the Water, Sanitation and hygiene (WASH) units to WASH departments in the LGAs is still on-going. The memo written to the State Executive council by the MWR requesting for upgrading of the LGA WASH units to departments is still receiving attention by Yobe State government. </w:t>
            </w:r>
          </w:p>
          <w:p w14:paraId="4B44B167"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Meanwhile, the roles &amp; responsibilities of the proposed WASH </w:t>
            </w:r>
            <w:r w:rsidRPr="00277C94">
              <w:t>departments</w:t>
            </w:r>
            <w:r w:rsidRPr="00CD13A2">
              <w:rPr>
                <w:rFonts w:cs="Arial"/>
              </w:rPr>
              <w:t xml:space="preserve"> have been formulated by RUWASA.   </w:t>
            </w:r>
          </w:p>
        </w:tc>
      </w:tr>
      <w:tr w:rsidR="00372EED" w:rsidRPr="00CD13A2" w14:paraId="0E5EA6AA" w14:textId="77777777" w:rsidTr="007D4ECB">
        <w:tc>
          <w:tcPr>
            <w:tcW w:w="2835" w:type="dxa"/>
            <w:tcMar>
              <w:top w:w="85" w:type="dxa"/>
              <w:left w:w="142" w:type="dxa"/>
              <w:bottom w:w="85" w:type="dxa"/>
              <w:right w:w="142" w:type="dxa"/>
            </w:tcMar>
          </w:tcPr>
          <w:p w14:paraId="04CC7F4B" w14:textId="77777777" w:rsidR="00372EED" w:rsidRPr="00CD13A2" w:rsidRDefault="00372EED" w:rsidP="00AF7F5D">
            <w:r w:rsidRPr="00CD13A2">
              <w:t>Result 4b</w:t>
            </w:r>
          </w:p>
          <w:p w14:paraId="343C0689" w14:textId="77777777" w:rsidR="00372EED" w:rsidRPr="00CD13A2" w:rsidRDefault="00372EED" w:rsidP="00AF7F5D">
            <w:r w:rsidRPr="00CD13A2">
              <w:t xml:space="preserve">Existing but non-functional water schemes are </w:t>
            </w:r>
            <w:r w:rsidRPr="00CD13A2">
              <w:lastRenderedPageBreak/>
              <w:t>rehabilitated and new ones constructed in rural communities.</w:t>
            </w:r>
          </w:p>
        </w:tc>
        <w:tc>
          <w:tcPr>
            <w:tcW w:w="6712" w:type="dxa"/>
            <w:tcMar>
              <w:top w:w="85" w:type="dxa"/>
              <w:left w:w="142" w:type="dxa"/>
              <w:bottom w:w="85" w:type="dxa"/>
              <w:right w:w="142" w:type="dxa"/>
            </w:tcMar>
          </w:tcPr>
          <w:p w14:paraId="7DD388A3" w14:textId="77777777" w:rsidR="00372EED" w:rsidRPr="00CD13A2" w:rsidRDefault="00372EED" w:rsidP="00277C94">
            <w:pPr>
              <w:pStyle w:val="ListParagraph"/>
              <w:spacing w:before="0" w:after="120"/>
              <w:ind w:left="0"/>
              <w:contextualSpacing w:val="0"/>
              <w:rPr>
                <w:rFonts w:cs="Arial"/>
              </w:rPr>
            </w:pPr>
            <w:r w:rsidRPr="00CD13A2">
              <w:rPr>
                <w:rFonts w:cs="Arial"/>
              </w:rPr>
              <w:lastRenderedPageBreak/>
              <w:t>State Investment Plan for rural component has been prepared and agreed by stakeholders. This is presently the working document for RUWASA in implementing rural water supply and sanitation.</w:t>
            </w:r>
          </w:p>
          <w:p w14:paraId="372DD15F" w14:textId="77777777" w:rsidR="00372EED" w:rsidRPr="00CD13A2" w:rsidRDefault="00372EED" w:rsidP="00277C94">
            <w:pPr>
              <w:pStyle w:val="ListParagraph"/>
              <w:spacing w:before="0" w:after="120"/>
              <w:ind w:left="0"/>
              <w:contextualSpacing w:val="0"/>
              <w:rPr>
                <w:rFonts w:cs="Arial"/>
              </w:rPr>
            </w:pPr>
            <w:r w:rsidRPr="00CD13A2">
              <w:rPr>
                <w:rFonts w:cs="Arial"/>
              </w:rPr>
              <w:lastRenderedPageBreak/>
              <w:t xml:space="preserve">572 new hand pumps have been constructed in 286 communities, </w:t>
            </w:r>
            <w:r w:rsidRPr="00277C94">
              <w:t>thus</w:t>
            </w:r>
            <w:r w:rsidRPr="00CD13A2">
              <w:rPr>
                <w:rFonts w:cs="Arial"/>
              </w:rPr>
              <w:t xml:space="preserve"> providing access to safe water to about 100,000 people.</w:t>
            </w:r>
          </w:p>
          <w:p w14:paraId="73C60299" w14:textId="77777777" w:rsidR="00372EED" w:rsidRPr="00CD13A2" w:rsidRDefault="00372EED" w:rsidP="00277C94">
            <w:pPr>
              <w:pStyle w:val="ListParagraph"/>
              <w:spacing w:before="0" w:after="120"/>
              <w:ind w:left="0"/>
              <w:contextualSpacing w:val="0"/>
              <w:rPr>
                <w:rFonts w:cs="Arial"/>
              </w:rPr>
            </w:pPr>
            <w:r w:rsidRPr="00CD13A2">
              <w:rPr>
                <w:rFonts w:cs="Arial"/>
              </w:rPr>
              <w:t>20,000 pupils from 80 schools have access to safe water source as a result the construction of 80 new hand pumps.</w:t>
            </w:r>
          </w:p>
        </w:tc>
      </w:tr>
      <w:tr w:rsidR="00372EED" w:rsidRPr="00CD13A2" w14:paraId="03D4FA7E" w14:textId="77777777" w:rsidTr="007D4ECB">
        <w:tc>
          <w:tcPr>
            <w:tcW w:w="2835" w:type="dxa"/>
            <w:tcMar>
              <w:top w:w="85" w:type="dxa"/>
              <w:left w:w="142" w:type="dxa"/>
              <w:bottom w:w="85" w:type="dxa"/>
              <w:right w:w="142" w:type="dxa"/>
            </w:tcMar>
          </w:tcPr>
          <w:p w14:paraId="602C7DA1" w14:textId="77777777" w:rsidR="00372EED" w:rsidRPr="00CD13A2" w:rsidRDefault="00372EED" w:rsidP="00AF7F5D">
            <w:r w:rsidRPr="00CD13A2">
              <w:lastRenderedPageBreak/>
              <w:t>Result 4c</w:t>
            </w:r>
          </w:p>
          <w:p w14:paraId="25DC7A55" w14:textId="77777777" w:rsidR="00372EED" w:rsidRPr="00CD13A2" w:rsidRDefault="00372EED" w:rsidP="00AF7F5D">
            <w:r w:rsidRPr="00CD13A2">
              <w:t>Access to improved sanitation and hygiene promotion services in small towns and rural communities is increased.</w:t>
            </w:r>
          </w:p>
        </w:tc>
        <w:tc>
          <w:tcPr>
            <w:tcW w:w="6712" w:type="dxa"/>
            <w:tcMar>
              <w:top w:w="85" w:type="dxa"/>
              <w:left w:w="142" w:type="dxa"/>
              <w:bottom w:w="85" w:type="dxa"/>
              <w:right w:w="142" w:type="dxa"/>
            </w:tcMar>
          </w:tcPr>
          <w:p w14:paraId="164DD77D" w14:textId="77777777" w:rsidR="00372EED" w:rsidRPr="00CD13A2" w:rsidRDefault="00372EED" w:rsidP="00277C94">
            <w:pPr>
              <w:pStyle w:val="ListParagraph"/>
              <w:spacing w:before="0" w:after="120"/>
              <w:ind w:left="0"/>
              <w:contextualSpacing w:val="0"/>
              <w:rPr>
                <w:rFonts w:cs="Arial"/>
              </w:rPr>
            </w:pPr>
            <w:r w:rsidRPr="00CD13A2">
              <w:rPr>
                <w:rFonts w:cs="Arial"/>
              </w:rPr>
              <w:t xml:space="preserve">4045 households have access to improved sanitation facilities and hygiene services </w:t>
            </w:r>
            <w:proofErr w:type="gramStart"/>
            <w:r w:rsidRPr="00CD13A2">
              <w:rPr>
                <w:rFonts w:cs="Arial"/>
              </w:rPr>
              <w:t>as a result of</w:t>
            </w:r>
            <w:proofErr w:type="gramEnd"/>
            <w:r w:rsidRPr="00CD13A2">
              <w:rPr>
                <w:rFonts w:cs="Arial"/>
              </w:rPr>
              <w:t xml:space="preserve"> the construction of 3464 household latrines through the support of community led total sanitation (CLTS).</w:t>
            </w:r>
          </w:p>
          <w:p w14:paraId="43508A43" w14:textId="77777777" w:rsidR="00372EED" w:rsidRPr="00C124FC" w:rsidRDefault="00372EED" w:rsidP="00277C94">
            <w:pPr>
              <w:pStyle w:val="ListParagraph"/>
              <w:spacing w:before="0" w:after="120"/>
              <w:ind w:left="0"/>
              <w:contextualSpacing w:val="0"/>
              <w:rPr>
                <w:rFonts w:cs="Arial"/>
              </w:rPr>
            </w:pPr>
            <w:r w:rsidRPr="00CD13A2">
              <w:rPr>
                <w:rFonts w:cs="Arial"/>
              </w:rPr>
              <w:t xml:space="preserve">Two </w:t>
            </w:r>
            <w:r w:rsidRPr="00277C94">
              <w:t>blocks</w:t>
            </w:r>
            <w:r w:rsidRPr="00CD13A2">
              <w:rPr>
                <w:rFonts w:cs="Arial"/>
              </w:rPr>
              <w:t xml:space="preserve"> of two compartments latrines were each constructed in 80 </w:t>
            </w:r>
            <w:r w:rsidRPr="00277C94">
              <w:rPr>
                <w:lang w:val="en-GB"/>
              </w:rPr>
              <w:t>schools. This has given access to improved sanitati</w:t>
            </w:r>
            <w:r w:rsidRPr="00CD13A2">
              <w:rPr>
                <w:rFonts w:cs="Arial"/>
              </w:rPr>
              <w:t>on and hygiene services for 12,800 pupils</w:t>
            </w:r>
            <w:r>
              <w:rPr>
                <w:rFonts w:cs="Arial"/>
              </w:rPr>
              <w:t>.</w:t>
            </w:r>
          </w:p>
        </w:tc>
      </w:tr>
      <w:tr w:rsidR="00372EED" w:rsidRPr="00CD13A2" w14:paraId="1D0FB030" w14:textId="77777777" w:rsidTr="007D4ECB">
        <w:tc>
          <w:tcPr>
            <w:tcW w:w="2835" w:type="dxa"/>
            <w:tcMar>
              <w:top w:w="85" w:type="dxa"/>
              <w:left w:w="142" w:type="dxa"/>
              <w:bottom w:w="85" w:type="dxa"/>
              <w:right w:w="142" w:type="dxa"/>
            </w:tcMar>
          </w:tcPr>
          <w:p w14:paraId="1C9A788F" w14:textId="77777777" w:rsidR="00372EED" w:rsidRPr="00CD13A2" w:rsidRDefault="00372EED" w:rsidP="00AF7F5D">
            <w:r w:rsidRPr="00CD13A2">
              <w:t>Result 4d</w:t>
            </w:r>
          </w:p>
          <w:p w14:paraId="6D0FD60C" w14:textId="77777777" w:rsidR="00372EED" w:rsidRPr="00CD13A2" w:rsidRDefault="00372EED" w:rsidP="00AF7F5D">
            <w:r w:rsidRPr="00CD13A2">
              <w:t>A state level monitoring and evaluation (M&amp;E) system, linked to the national M&amp;E system is established.</w:t>
            </w:r>
          </w:p>
        </w:tc>
        <w:tc>
          <w:tcPr>
            <w:tcW w:w="6712" w:type="dxa"/>
            <w:tcMar>
              <w:top w:w="85" w:type="dxa"/>
              <w:left w:w="142" w:type="dxa"/>
              <w:bottom w:w="85" w:type="dxa"/>
              <w:right w:w="142" w:type="dxa"/>
            </w:tcMar>
          </w:tcPr>
          <w:p w14:paraId="13936ADF" w14:textId="77777777" w:rsidR="00372EED" w:rsidRPr="00CD13A2" w:rsidRDefault="00372EED" w:rsidP="00277C94">
            <w:pPr>
              <w:pStyle w:val="ListParagraph"/>
              <w:spacing w:before="0" w:after="120"/>
              <w:ind w:left="0"/>
              <w:contextualSpacing w:val="0"/>
              <w:rPr>
                <w:rFonts w:cs="Arial"/>
              </w:rPr>
            </w:pPr>
            <w:r w:rsidRPr="00277C94">
              <w:t>RUWASA</w:t>
            </w:r>
            <w:r>
              <w:rPr>
                <w:rFonts w:cs="Arial"/>
              </w:rPr>
              <w:t xml:space="preserve"> has </w:t>
            </w:r>
            <w:r w:rsidRPr="00CD13A2">
              <w:rPr>
                <w:rFonts w:cs="Arial"/>
              </w:rPr>
              <w:t>set up a system for regular monitoring of rural water and sanitation facilities in the WSSSRP II selected LGAs. Data collected are being added to the WASHIMS programme.</w:t>
            </w:r>
          </w:p>
          <w:p w14:paraId="19779EB1" w14:textId="77777777" w:rsidR="00372EED" w:rsidRPr="00CD13A2" w:rsidRDefault="00372EED" w:rsidP="00277C94">
            <w:pPr>
              <w:pStyle w:val="ListParagraph"/>
              <w:spacing w:before="0" w:after="120"/>
              <w:ind w:left="0"/>
              <w:contextualSpacing w:val="0"/>
              <w:rPr>
                <w:rFonts w:cs="Arial"/>
              </w:rPr>
            </w:pPr>
            <w:r w:rsidRPr="00277C94">
              <w:rPr>
                <w:lang w:val="en-GB"/>
              </w:rPr>
              <w:t>Community</w:t>
            </w:r>
            <w:r w:rsidRPr="00CD13A2">
              <w:rPr>
                <w:rFonts w:cs="Arial"/>
              </w:rPr>
              <w:t xml:space="preserve"> Led M&amp;E system is currently promoted through the structure presented by the community management framework in the 6 states. At the two national community management workshops, the community led M&amp;E system was launched through the training of the community management stakeholders. At the end of the workshops, work plans on how to promote community led M&amp;E system in each of the small towns were laid, discussed and agreed</w:t>
            </w:r>
            <w:r>
              <w:rPr>
                <w:rFonts w:cs="Arial"/>
              </w:rPr>
              <w:t>.</w:t>
            </w:r>
          </w:p>
        </w:tc>
      </w:tr>
    </w:tbl>
    <w:p w14:paraId="7DE6EAA4" w14:textId="77777777" w:rsidR="00372EED" w:rsidRDefault="00372EED" w:rsidP="00AF7F5D"/>
    <w:p w14:paraId="1EC4812D" w14:textId="77777777" w:rsidR="00855B57" w:rsidRDefault="004C5A83" w:rsidP="007D4ECB">
      <w:pPr>
        <w:pStyle w:val="Heading2"/>
        <w:rPr>
          <w:u w:val="single"/>
        </w:rPr>
      </w:pPr>
      <w:bookmarkStart w:id="135" w:name="_Ref462997705"/>
      <w:bookmarkStart w:id="136" w:name="_Ref462997724"/>
      <w:bookmarkStart w:id="137" w:name="_Ref462997763"/>
      <w:bookmarkStart w:id="138" w:name="_Toc463014998"/>
      <w:r>
        <w:t>Co-ordination meeting report.</w:t>
      </w:r>
      <w:bookmarkEnd w:id="135"/>
      <w:bookmarkEnd w:id="136"/>
      <w:bookmarkEnd w:id="137"/>
      <w:bookmarkEnd w:id="138"/>
    </w:p>
    <w:p w14:paraId="739C6EE4" w14:textId="77777777" w:rsidR="00855B57" w:rsidRDefault="009E2603" w:rsidP="00AF7F5D">
      <w:r>
        <w:t>The WSSSRP II team meeting was held in Abuja at the end of July and the following documentation covers the proceedings.</w:t>
      </w:r>
    </w:p>
    <w:p w14:paraId="53570EF9" w14:textId="77777777" w:rsidR="007E187F" w:rsidRPr="00855B57" w:rsidRDefault="007E187F" w:rsidP="00AF7F5D"/>
    <w:p w14:paraId="4DE640E5" w14:textId="77777777" w:rsidR="00855B57" w:rsidRPr="006C78C1" w:rsidRDefault="00855B57" w:rsidP="00AF7F5D">
      <w:r w:rsidRPr="006C78C1">
        <w:t>Meeting Report</w:t>
      </w:r>
    </w:p>
    <w:p w14:paraId="15547440" w14:textId="77777777" w:rsidR="00855B57" w:rsidRDefault="00855B57" w:rsidP="00AF7F5D"/>
    <w:p w14:paraId="63FC73AB" w14:textId="77777777" w:rsidR="00855B57" w:rsidRDefault="00855B57" w:rsidP="00AF7F5D">
      <w:r>
        <w:t>Date:</w:t>
      </w:r>
      <w:r>
        <w:tab/>
        <w:t>26</w:t>
      </w:r>
      <w:r w:rsidRPr="000C57C9">
        <w:rPr>
          <w:vertAlign w:val="superscript"/>
        </w:rPr>
        <w:t>th</w:t>
      </w:r>
      <w:r>
        <w:t xml:space="preserve"> &amp; 27</w:t>
      </w:r>
      <w:r w:rsidRPr="000C57C9">
        <w:rPr>
          <w:vertAlign w:val="superscript"/>
        </w:rPr>
        <w:t>th</w:t>
      </w:r>
      <w:r>
        <w:t xml:space="preserve"> July 2016</w:t>
      </w:r>
    </w:p>
    <w:p w14:paraId="66EE5EB4" w14:textId="77777777" w:rsidR="00855B57" w:rsidRDefault="00855B57" w:rsidP="00AF7F5D">
      <w:r>
        <w:t>Venue:</w:t>
      </w:r>
      <w:r>
        <w:tab/>
        <w:t>Joint venture offices, Abuja</w:t>
      </w:r>
    </w:p>
    <w:p w14:paraId="61B41BB2" w14:textId="77777777" w:rsidR="00855B57" w:rsidRDefault="00855B57" w:rsidP="00AF7F5D">
      <w:r>
        <w:t>Attendance:</w:t>
      </w:r>
      <w:r>
        <w:tab/>
        <w:t>TAT Team Leader, Project Security Manager, Admin Officer, State IPEs, Federal IPEs, MBNP Desk Officer.</w:t>
      </w:r>
    </w:p>
    <w:p w14:paraId="5597629D" w14:textId="77777777" w:rsidR="00855B57" w:rsidRDefault="00855B57" w:rsidP="00AF7F5D">
      <w:r>
        <w:t>Agenda:</w:t>
      </w:r>
      <w:r>
        <w:tab/>
        <w:t>Team Leader reviewing current situation.</w:t>
      </w:r>
    </w:p>
    <w:p w14:paraId="2BAF10E8" w14:textId="77777777" w:rsidR="00855B57" w:rsidRDefault="00855B57" w:rsidP="00AF7F5D">
      <w:r>
        <w:tab/>
        <w:t>Situation report from the States on Works Contracts progress.</w:t>
      </w:r>
    </w:p>
    <w:p w14:paraId="76284F06" w14:textId="77777777" w:rsidR="00855B57" w:rsidRDefault="00855B57" w:rsidP="00AF7F5D">
      <w:r>
        <w:tab/>
        <w:t>Development of Exit Strategy for WSSSRP II.</w:t>
      </w:r>
    </w:p>
    <w:p w14:paraId="036C829C" w14:textId="77777777" w:rsidR="00855B57" w:rsidRDefault="00855B57" w:rsidP="00AF7F5D">
      <w:r>
        <w:tab/>
        <w:t>Preparation for revision of Work Plans to the end of the programme.</w:t>
      </w:r>
    </w:p>
    <w:p w14:paraId="74DB3DA9" w14:textId="77777777" w:rsidR="00855B57" w:rsidRPr="001D3247" w:rsidRDefault="00855B57" w:rsidP="00AF7F5D">
      <w:pPr>
        <w:rPr>
          <w:b/>
        </w:rPr>
      </w:pPr>
      <w:r w:rsidRPr="001D3247">
        <w:rPr>
          <w:b/>
        </w:rPr>
        <w:t>Day 1</w:t>
      </w:r>
    </w:p>
    <w:p w14:paraId="19D975EE" w14:textId="77777777" w:rsidR="00855B57" w:rsidRDefault="00855B57" w:rsidP="00AF7F5D">
      <w:r>
        <w:t>The TL opened the session by explaining the overall purpose of the meeting which was itemized as follows:</w:t>
      </w:r>
    </w:p>
    <w:p w14:paraId="468DF6EA" w14:textId="77777777" w:rsidR="00855B57" w:rsidRDefault="00855B57" w:rsidP="00171CCD">
      <w:pPr>
        <w:pStyle w:val="ListParagraph"/>
        <w:numPr>
          <w:ilvl w:val="0"/>
          <w:numId w:val="38"/>
        </w:numPr>
        <w:spacing w:before="0"/>
      </w:pPr>
      <w:r>
        <w:t>Prepare for last 9 months of WSSSRP II.</w:t>
      </w:r>
    </w:p>
    <w:p w14:paraId="4F464579" w14:textId="77777777" w:rsidR="00855B57" w:rsidRDefault="00855B57" w:rsidP="00171CCD">
      <w:pPr>
        <w:pStyle w:val="ListParagraph"/>
        <w:numPr>
          <w:ilvl w:val="0"/>
          <w:numId w:val="38"/>
        </w:numPr>
        <w:spacing w:before="0"/>
      </w:pPr>
      <w:r>
        <w:t>Identify issues which need special attention.</w:t>
      </w:r>
    </w:p>
    <w:p w14:paraId="55E42453" w14:textId="77777777" w:rsidR="00855B57" w:rsidRDefault="00855B57" w:rsidP="00171CCD">
      <w:pPr>
        <w:pStyle w:val="ListParagraph"/>
        <w:numPr>
          <w:ilvl w:val="0"/>
          <w:numId w:val="38"/>
        </w:numPr>
        <w:spacing w:before="0"/>
      </w:pPr>
      <w:r>
        <w:lastRenderedPageBreak/>
        <w:t xml:space="preserve">Share experiences </w:t>
      </w:r>
      <w:proofErr w:type="gramStart"/>
      <w:r>
        <w:t>in order to</w:t>
      </w:r>
      <w:proofErr w:type="gramEnd"/>
      <w:r>
        <w:t xml:space="preserve"> learn at no cost.</w:t>
      </w:r>
    </w:p>
    <w:p w14:paraId="2C52572D" w14:textId="77777777" w:rsidR="00855B57" w:rsidRDefault="00855B57" w:rsidP="00171CCD">
      <w:pPr>
        <w:pStyle w:val="ListParagraph"/>
        <w:numPr>
          <w:ilvl w:val="0"/>
          <w:numId w:val="38"/>
        </w:numPr>
        <w:spacing w:before="0"/>
      </w:pPr>
      <w:r>
        <w:t>Discuss the management of WSSSRP II including administration, logistics and finances.</w:t>
      </w:r>
    </w:p>
    <w:p w14:paraId="6DE716B6" w14:textId="77777777" w:rsidR="00855B57" w:rsidRDefault="00855B57" w:rsidP="00171CCD">
      <w:pPr>
        <w:pStyle w:val="ListParagraph"/>
        <w:numPr>
          <w:ilvl w:val="0"/>
          <w:numId w:val="38"/>
        </w:numPr>
        <w:spacing w:before="0"/>
      </w:pPr>
      <w:r>
        <w:t xml:space="preserve">Agree an exit strategy </w:t>
      </w:r>
      <w:proofErr w:type="gramStart"/>
      <w:r>
        <w:t>in order to</w:t>
      </w:r>
      <w:proofErr w:type="gramEnd"/>
      <w:r>
        <w:t xml:space="preserve"> maximize sustainability.</w:t>
      </w:r>
    </w:p>
    <w:p w14:paraId="555F3B41" w14:textId="77777777" w:rsidR="00855B57" w:rsidRDefault="00855B57" w:rsidP="00AF7F5D">
      <w:r>
        <w:t>Within the context of the itemized agenda items the main issues to be addressed were listed as follows:</w:t>
      </w:r>
    </w:p>
    <w:p w14:paraId="4170FF42" w14:textId="77777777" w:rsidR="00855B57" w:rsidRDefault="00855B57" w:rsidP="00171CCD">
      <w:pPr>
        <w:pStyle w:val="ListParagraph"/>
        <w:numPr>
          <w:ilvl w:val="0"/>
          <w:numId w:val="39"/>
        </w:numPr>
        <w:spacing w:before="0"/>
      </w:pPr>
      <w:r>
        <w:t>Resources available: Staff, finances, vehicles, experience and intuition.</w:t>
      </w:r>
    </w:p>
    <w:p w14:paraId="26FD6E3B" w14:textId="77777777" w:rsidR="00855B57" w:rsidRDefault="00855B57" w:rsidP="00171CCD">
      <w:pPr>
        <w:pStyle w:val="ListParagraph"/>
        <w:numPr>
          <w:ilvl w:val="0"/>
          <w:numId w:val="39"/>
        </w:numPr>
        <w:spacing w:before="0"/>
      </w:pPr>
      <w:r>
        <w:t>Guides: Logical Framework Matrix – identifies Project Purpose, activities, OVIs and means of verification.</w:t>
      </w:r>
    </w:p>
    <w:p w14:paraId="637A8C72" w14:textId="77777777" w:rsidR="00855B57" w:rsidRDefault="00855B57" w:rsidP="00171CCD">
      <w:pPr>
        <w:pStyle w:val="ListParagraph"/>
        <w:numPr>
          <w:ilvl w:val="0"/>
          <w:numId w:val="39"/>
        </w:numPr>
        <w:spacing w:before="0"/>
      </w:pPr>
      <w:r>
        <w:t>Clients for the reform: PIAs, PRAs, NAO, EU, WCAs and beneficiaries.</w:t>
      </w:r>
    </w:p>
    <w:p w14:paraId="6F6AE866" w14:textId="77777777" w:rsidR="00855B57" w:rsidRDefault="00855B57" w:rsidP="00171CCD">
      <w:pPr>
        <w:pStyle w:val="ListParagraph"/>
        <w:numPr>
          <w:ilvl w:val="0"/>
          <w:numId w:val="39"/>
        </w:numPr>
        <w:spacing w:before="0"/>
      </w:pPr>
      <w:r>
        <w:t>The Workplans: Derived iteratively over past 3 years, now including support to the Supervision of the Works Contracts.</w:t>
      </w:r>
    </w:p>
    <w:p w14:paraId="73627BF9" w14:textId="77777777" w:rsidR="00855B57" w:rsidRDefault="00855B57" w:rsidP="00171CCD">
      <w:pPr>
        <w:pStyle w:val="ListParagraph"/>
        <w:numPr>
          <w:ilvl w:val="0"/>
          <w:numId w:val="39"/>
        </w:numPr>
        <w:spacing w:before="0"/>
      </w:pPr>
      <w:r>
        <w:t>M&amp;E: Recording and reporting inputs and outputs.</w:t>
      </w:r>
    </w:p>
    <w:p w14:paraId="243B0774" w14:textId="77777777" w:rsidR="00855B57" w:rsidRDefault="00855B57" w:rsidP="00171CCD">
      <w:pPr>
        <w:pStyle w:val="ListParagraph"/>
        <w:numPr>
          <w:ilvl w:val="0"/>
          <w:numId w:val="39"/>
        </w:numPr>
        <w:spacing w:before="0"/>
      </w:pPr>
      <w:r>
        <w:t>Final Evaluation: Scheduled for end of project, structured and relates directly to the LogFrame. Methodology derived from DAC guidelines.</w:t>
      </w:r>
    </w:p>
    <w:p w14:paraId="0799BAB2" w14:textId="77777777" w:rsidR="00855B57" w:rsidRDefault="00855B57" w:rsidP="00171CCD">
      <w:pPr>
        <w:pStyle w:val="ListParagraph"/>
        <w:numPr>
          <w:ilvl w:val="0"/>
          <w:numId w:val="39"/>
        </w:numPr>
        <w:spacing w:before="0"/>
      </w:pPr>
      <w:r>
        <w:t>Legacy of WSSSRP II: What will it be? Water Supply schemes, skills and expertise, reformed systems (Laws, policies, admin systems).</w:t>
      </w:r>
    </w:p>
    <w:p w14:paraId="2F9BF211" w14:textId="77777777" w:rsidR="00855B57" w:rsidRDefault="00855B57" w:rsidP="00171CCD">
      <w:pPr>
        <w:pStyle w:val="ListParagraph"/>
        <w:numPr>
          <w:ilvl w:val="0"/>
          <w:numId w:val="39"/>
        </w:numPr>
        <w:spacing w:before="0"/>
      </w:pPr>
      <w:r>
        <w:t>Unfinished Works Contracts: must focus on continuity of supervision support.</w:t>
      </w:r>
    </w:p>
    <w:p w14:paraId="0CA240E2" w14:textId="77777777" w:rsidR="00855B57" w:rsidRDefault="00855B57" w:rsidP="00AF7F5D">
      <w:r>
        <w:t xml:space="preserve">General discussion took place on </w:t>
      </w:r>
      <w:proofErr w:type="gramStart"/>
      <w:r>
        <w:t>all of</w:t>
      </w:r>
      <w:proofErr w:type="gramEnd"/>
      <w:r>
        <w:t xml:space="preserve"> the itemized topics and some of the specific issues. Corrections, clarifications, contributions, complaints and criticisms were aired freely.</w:t>
      </w:r>
    </w:p>
    <w:p w14:paraId="479FD540" w14:textId="77777777" w:rsidR="00855B57" w:rsidRDefault="00855B57" w:rsidP="00AF7F5D">
      <w:r>
        <w:t>SCMs briefed the meeting on the outcome of last week’s Tender Evaluation meetings at the MBNP and the consequences were discussed with affected staff members. Discussion ensued on establishing priorities and how best to maximize project impact over the remaining period of programme implementation.</w:t>
      </w:r>
    </w:p>
    <w:p w14:paraId="59C4C619" w14:textId="77777777" w:rsidR="00855B57" w:rsidRDefault="00855B57" w:rsidP="00AF7F5D">
      <w:r>
        <w:t>Details are contained in the annexed minutes of the meeting.</w:t>
      </w:r>
    </w:p>
    <w:p w14:paraId="6CF0A2B8" w14:textId="77777777" w:rsidR="00855B57" w:rsidRDefault="00855B57" w:rsidP="00AF7F5D">
      <w:r>
        <w:t>The afternoon session focused attention on the achievable and sustainable objectives of WSSSRP II. Emphasis was placed on identifying the successes achieved so far and attempting to consolidate them with a view to their sustainability after the completion of the reform programme activities.</w:t>
      </w:r>
    </w:p>
    <w:p w14:paraId="669F4D6D" w14:textId="77777777" w:rsidR="00855B57" w:rsidRDefault="00855B57" w:rsidP="00AF7F5D">
      <w:proofErr w:type="gramStart"/>
      <w:r>
        <w:t>Specifically</w:t>
      </w:r>
      <w:proofErr w:type="gramEnd"/>
      <w:r>
        <w:t xml:space="preserve"> it was considered important to</w:t>
      </w:r>
    </w:p>
    <w:p w14:paraId="086A2DAF" w14:textId="77777777" w:rsidR="00855B57" w:rsidRDefault="00855B57" w:rsidP="00171CCD">
      <w:pPr>
        <w:pStyle w:val="ListParagraph"/>
        <w:numPr>
          <w:ilvl w:val="0"/>
          <w:numId w:val="40"/>
        </w:numPr>
        <w:spacing w:before="0"/>
      </w:pPr>
      <w:r>
        <w:t>Reduce routine administrative support gradually towards an unsupported end.</w:t>
      </w:r>
    </w:p>
    <w:p w14:paraId="6C67594E" w14:textId="77777777" w:rsidR="00855B57" w:rsidRDefault="00855B57" w:rsidP="00171CCD">
      <w:pPr>
        <w:pStyle w:val="ListParagraph"/>
        <w:numPr>
          <w:ilvl w:val="0"/>
          <w:numId w:val="40"/>
        </w:numPr>
        <w:spacing w:before="0"/>
      </w:pPr>
      <w:r>
        <w:t>Transfer the routine initiatives to PIA staff, such as convening, hosting and reporting of meetings.</w:t>
      </w:r>
    </w:p>
    <w:p w14:paraId="53D9F128" w14:textId="77777777" w:rsidR="00855B57" w:rsidRDefault="00855B57" w:rsidP="00171CCD">
      <w:pPr>
        <w:pStyle w:val="ListParagraph"/>
        <w:numPr>
          <w:ilvl w:val="0"/>
          <w:numId w:val="40"/>
        </w:numPr>
        <w:spacing w:before="0"/>
      </w:pPr>
      <w:r>
        <w:t>Discussion with PIAs to get their inputs on their priorities as proposed in the original embedding strategy.</w:t>
      </w:r>
    </w:p>
    <w:p w14:paraId="6B05740E" w14:textId="77777777" w:rsidR="00855B57" w:rsidRDefault="00855B57" w:rsidP="00AF7F5D">
      <w:r>
        <w:t>After lively discussion of these issues the team identified the following areas of Project involvement which have so far been successful and other areas needing further project efforts.</w:t>
      </w:r>
    </w:p>
    <w:p w14:paraId="4B4225D6" w14:textId="77777777" w:rsidR="00855B57" w:rsidRDefault="00855B57" w:rsidP="00171CCD">
      <w:pPr>
        <w:pStyle w:val="ListParagraph"/>
        <w:numPr>
          <w:ilvl w:val="0"/>
          <w:numId w:val="41"/>
        </w:numPr>
        <w:spacing w:before="0"/>
      </w:pPr>
      <w:r>
        <w:t>Law, both Federal and States. Significant valuable progress reported to date.</w:t>
      </w:r>
    </w:p>
    <w:p w14:paraId="43B25A2F" w14:textId="77777777" w:rsidR="00855B57" w:rsidRDefault="00855B57" w:rsidP="00171CCD">
      <w:pPr>
        <w:pStyle w:val="ListParagraph"/>
        <w:numPr>
          <w:ilvl w:val="0"/>
          <w:numId w:val="41"/>
        </w:numPr>
        <w:spacing w:before="0"/>
      </w:pPr>
      <w:r>
        <w:t>M&amp;E; achievements reported at both Federal and State level.</w:t>
      </w:r>
    </w:p>
    <w:p w14:paraId="2C3A95F1" w14:textId="77777777" w:rsidR="00855B57" w:rsidRDefault="00855B57" w:rsidP="00171CCD">
      <w:pPr>
        <w:pStyle w:val="ListParagraph"/>
        <w:numPr>
          <w:ilvl w:val="0"/>
          <w:numId w:val="41"/>
        </w:numPr>
        <w:spacing w:before="0"/>
      </w:pPr>
      <w:r>
        <w:t>IWRM; Project activities have been significant in establishing the nation IWRM infrastructure and management system.</w:t>
      </w:r>
    </w:p>
    <w:p w14:paraId="5E97025C" w14:textId="77777777" w:rsidR="00855B57" w:rsidRDefault="00855B57" w:rsidP="00171CCD">
      <w:pPr>
        <w:pStyle w:val="ListParagraph"/>
        <w:numPr>
          <w:ilvl w:val="0"/>
          <w:numId w:val="41"/>
        </w:numPr>
        <w:spacing w:before="0"/>
      </w:pPr>
      <w:r>
        <w:t xml:space="preserve">Documentation; efforts must be made, even without the promised computer hardware from the EU, to record, report and store all WSSSRP </w:t>
      </w:r>
      <w:proofErr w:type="gramStart"/>
      <w:r>
        <w:t>II  documentation</w:t>
      </w:r>
      <w:proofErr w:type="gramEnd"/>
      <w:r>
        <w:t xml:space="preserve"> in an appropriate format within the reformed institutions.</w:t>
      </w:r>
    </w:p>
    <w:p w14:paraId="62426C05" w14:textId="77777777" w:rsidR="00855B57" w:rsidRDefault="00855B57" w:rsidP="00171CCD">
      <w:pPr>
        <w:pStyle w:val="ListParagraph"/>
        <w:numPr>
          <w:ilvl w:val="0"/>
          <w:numId w:val="41"/>
        </w:numPr>
        <w:spacing w:before="0"/>
      </w:pPr>
      <w:r>
        <w:t>SDGs; the current development goals should be documented and consolidated at both State and Federal level to ensure continuity of purpose.</w:t>
      </w:r>
    </w:p>
    <w:p w14:paraId="2936EB89" w14:textId="77777777" w:rsidR="00855B57" w:rsidRDefault="00855B57" w:rsidP="00171CCD">
      <w:pPr>
        <w:pStyle w:val="ListParagraph"/>
        <w:numPr>
          <w:ilvl w:val="0"/>
          <w:numId w:val="41"/>
        </w:numPr>
        <w:spacing w:before="0"/>
      </w:pPr>
      <w:r>
        <w:t xml:space="preserve">Sanitation &amp; CLTS; </w:t>
      </w:r>
      <w:proofErr w:type="gramStart"/>
      <w:r>
        <w:t>this subject needs</w:t>
      </w:r>
      <w:proofErr w:type="gramEnd"/>
      <w:r>
        <w:t xml:space="preserve"> special effort to achieve a sustainable outcome from WSSSRP II.</w:t>
      </w:r>
    </w:p>
    <w:p w14:paraId="3AF6B9F1" w14:textId="77777777" w:rsidR="00855B57" w:rsidRDefault="00855B57" w:rsidP="00171CCD">
      <w:pPr>
        <w:pStyle w:val="ListParagraph"/>
        <w:numPr>
          <w:ilvl w:val="0"/>
          <w:numId w:val="41"/>
        </w:numPr>
        <w:spacing w:before="0"/>
      </w:pPr>
      <w:r>
        <w:lastRenderedPageBreak/>
        <w:t>PSP; the private sector involvement in the Water Sector needs consolidation and proper organization.</w:t>
      </w:r>
    </w:p>
    <w:p w14:paraId="26481DDB" w14:textId="77777777" w:rsidR="00855B57" w:rsidRDefault="00855B57" w:rsidP="00171CCD">
      <w:pPr>
        <w:pStyle w:val="ListParagraph"/>
        <w:numPr>
          <w:ilvl w:val="0"/>
          <w:numId w:val="41"/>
        </w:numPr>
        <w:spacing w:before="0"/>
      </w:pPr>
      <w:r>
        <w:t>Community mobilization; as the beneficiary communities are the key to sustainable water supply systems they are crucial to long term success.</w:t>
      </w:r>
    </w:p>
    <w:p w14:paraId="37AE2317" w14:textId="77777777" w:rsidR="00855B57" w:rsidRDefault="00855B57" w:rsidP="00AF7F5D">
      <w:r>
        <w:t>The development of the theme of “sustainable successes” involved all team members and was a good demonstration of team spirit and professionalism within the WSSSRP II community.</w:t>
      </w:r>
    </w:p>
    <w:p w14:paraId="2E84FC9A" w14:textId="77777777" w:rsidR="00855B57" w:rsidRPr="001D3247" w:rsidRDefault="00855B57" w:rsidP="00AF7F5D">
      <w:pPr>
        <w:rPr>
          <w:b/>
        </w:rPr>
      </w:pPr>
      <w:r w:rsidRPr="001D3247">
        <w:rPr>
          <w:b/>
        </w:rPr>
        <w:t>Day 2</w:t>
      </w:r>
    </w:p>
    <w:p w14:paraId="3EDB7238" w14:textId="77777777" w:rsidR="00855B57" w:rsidRDefault="00855B57" w:rsidP="00AF7F5D">
      <w:r>
        <w:t>After a short review of the previous day’s deliberations the Team Leader opened discussion on the specific arrangements for the TAT support to the NAO for the performance of the Works Contracts.</w:t>
      </w:r>
    </w:p>
    <w:p w14:paraId="03B992C2" w14:textId="77777777" w:rsidR="00855B57" w:rsidRDefault="00855B57" w:rsidP="00AF7F5D">
      <w:r>
        <w:t>The allocation of resources was explained with specific reference to the newly recruited Field Officers and the reallocation of project vehicles to the relevant States. It was emphasised that all planning at State level must be conducted as the Technical Assistance Team embedded in the Programme Implementing Agency and we can at no stage usurp the authority of the statutory Ministry who will be the ultimate owner and operator of the completed schemes. The importance of the full involvement of the beneficiary communities and their newly constituted WCAs was also highlighted as a necessary input to ensure sustainability of the completed schemes.</w:t>
      </w:r>
    </w:p>
    <w:p w14:paraId="013FC9BD" w14:textId="77777777" w:rsidR="00855B57" w:rsidRDefault="00855B57" w:rsidP="00AF7F5D">
      <w:r>
        <w:t>Discussion that followed highlighted further issues which would need to be fully addressed to maximise the benefits to be derived from the works programme. These issues were:</w:t>
      </w:r>
    </w:p>
    <w:p w14:paraId="072B000D" w14:textId="77777777" w:rsidR="00855B57" w:rsidRDefault="00855B57" w:rsidP="00171CCD">
      <w:pPr>
        <w:pStyle w:val="ListParagraph"/>
        <w:numPr>
          <w:ilvl w:val="0"/>
          <w:numId w:val="42"/>
        </w:numPr>
        <w:spacing w:before="0"/>
      </w:pPr>
      <w:r>
        <w:t>Involvement of the State Government in ensuring the availability of funds and commitment of resources was considered highly desirable.</w:t>
      </w:r>
    </w:p>
    <w:p w14:paraId="17ADA288" w14:textId="77777777" w:rsidR="00855B57" w:rsidRDefault="00855B57" w:rsidP="00171CCD">
      <w:pPr>
        <w:pStyle w:val="ListParagraph"/>
        <w:numPr>
          <w:ilvl w:val="0"/>
          <w:numId w:val="42"/>
        </w:numPr>
        <w:spacing w:before="0"/>
      </w:pPr>
      <w:r>
        <w:t>The absence of a functional Steering Committee was noted as a significant impediment to resolving the various issues that have plagued the works programme since the beginning of WSSSRP II.</w:t>
      </w:r>
    </w:p>
    <w:p w14:paraId="7B40F609" w14:textId="77777777" w:rsidR="00855B57" w:rsidRDefault="00855B57" w:rsidP="00171CCD">
      <w:pPr>
        <w:pStyle w:val="ListParagraph"/>
        <w:numPr>
          <w:ilvl w:val="0"/>
          <w:numId w:val="42"/>
        </w:numPr>
        <w:spacing w:before="0"/>
      </w:pPr>
      <w:r>
        <w:t>Difficulties in getting clear and consistent information and directives from the MBNP and the EU Delegation have contributed to confusion and uncertainty throughout the programme.</w:t>
      </w:r>
    </w:p>
    <w:p w14:paraId="062BA96D" w14:textId="77777777" w:rsidR="00855B57" w:rsidRDefault="00855B57" w:rsidP="00171CCD">
      <w:pPr>
        <w:pStyle w:val="ListParagraph"/>
        <w:numPr>
          <w:ilvl w:val="0"/>
          <w:numId w:val="42"/>
        </w:numPr>
        <w:spacing w:before="0"/>
      </w:pPr>
      <w:r>
        <w:t>Records of meetings and decisions across the WSSSRP II programme should be disseminated as widely as possible to ensure all stakeholders are well informed.</w:t>
      </w:r>
    </w:p>
    <w:p w14:paraId="540F76EA" w14:textId="77777777" w:rsidR="00855B57" w:rsidRDefault="00855B57" w:rsidP="00171CCD">
      <w:pPr>
        <w:pStyle w:val="ListParagraph"/>
        <w:numPr>
          <w:ilvl w:val="0"/>
          <w:numId w:val="42"/>
        </w:numPr>
        <w:spacing w:before="0"/>
      </w:pPr>
      <w:r>
        <w:t>Preparatory meetings are to be arranged in each participating State to ensure that all TAT and PIA staff are fully aware of and prepared for their own involvement in the works programmes.</w:t>
      </w:r>
    </w:p>
    <w:p w14:paraId="7051D150" w14:textId="77777777" w:rsidR="00855B57" w:rsidRDefault="00855B57" w:rsidP="00AF7F5D"/>
    <w:p w14:paraId="0DD7CFE5" w14:textId="77777777" w:rsidR="00855B57" w:rsidRDefault="00855B57" w:rsidP="00AF7F5D">
      <w:r>
        <w:t>After lunch on Day 2 John Akuse, the Project Officer for WSSSRP II in the Ministry of Budget and National Planning, joined the meeting and contributed positively to the proceedings.</w:t>
      </w:r>
    </w:p>
    <w:p w14:paraId="2B4F31F9" w14:textId="77777777" w:rsidR="00855B57" w:rsidRDefault="00855B57" w:rsidP="00AF7F5D">
      <w:r>
        <w:t xml:space="preserve">Mr Akuse explained the current situation in the MBNP </w:t>
      </w:r>
      <w:proofErr w:type="gramStart"/>
      <w:r>
        <w:t>with regard to</w:t>
      </w:r>
      <w:proofErr w:type="gramEnd"/>
      <w:r>
        <w:t xml:space="preserve"> the processing of Works Tenders, newly proposed staff approvals, additional time allocation requests and general documentation processes. He explained that he was processing a request from the EU Delegation for additional documentation in support of the Works Contracting process which would clarify the works supervision arrangements agreed with the EU Delegation. Mr Akuse indicated that this administrative procedure was very near to completion and that he anticipated the first works contract would commence in early October 2016.</w:t>
      </w:r>
    </w:p>
    <w:p w14:paraId="183CF6A0" w14:textId="77777777" w:rsidR="00855B57" w:rsidRDefault="00855B57" w:rsidP="00AF7F5D">
      <w:r>
        <w:t>The recent Works Tender procedures were explained and their relative outcomes were enumerated with the associated work still to be completed for each tender.</w:t>
      </w:r>
    </w:p>
    <w:p w14:paraId="75CE1171" w14:textId="77777777" w:rsidR="00855B57" w:rsidRDefault="00855B57" w:rsidP="00AF7F5D">
      <w:r>
        <w:lastRenderedPageBreak/>
        <w:t>Mr Akuse confirmed that there were no outstanding issues to be resolved between the Ministry of Budget and National Planning and the WSSSRP II team and expressed satisfaction with the relationship so far enjoyed between the Contracting Authority and the WSSSRP II teams.</w:t>
      </w:r>
    </w:p>
    <w:p w14:paraId="7D801A87" w14:textId="77777777" w:rsidR="00855B57" w:rsidRDefault="00855B57" w:rsidP="00AF7F5D">
      <w:r>
        <w:t>The meeting was concluded at with a general undertaking to maintain a high level of commitment and resolve during the remaining nine months of the programme. It was recognized that the success rate of the team would depend largely on how much of the progress so far made and yet to be made will be sustainable after the completion of the reform programme. The water supply schemes and systems to be installed under WSSSRP II will be a big component of the final evaluation and it will be critical for all TATs and Federal staff to address all outstanding issues in a planned and co-ordinated fashion.</w:t>
      </w:r>
    </w:p>
    <w:p w14:paraId="36869E43" w14:textId="77777777" w:rsidR="00855B57" w:rsidRDefault="00855B57" w:rsidP="00AF7F5D">
      <w:r>
        <w:t>The meeting was adjourned at 5pm.</w:t>
      </w:r>
    </w:p>
    <w:p w14:paraId="6572357F" w14:textId="77777777" w:rsidR="00855B57" w:rsidRDefault="00855B57" w:rsidP="00AF7F5D"/>
    <w:p w14:paraId="697B3C13" w14:textId="77777777" w:rsidR="00024663" w:rsidRDefault="00024663" w:rsidP="00024663">
      <w:pPr>
        <w:pStyle w:val="Heading3"/>
      </w:pPr>
      <w:bookmarkStart w:id="139" w:name="_Ref462997522"/>
      <w:bookmarkStart w:id="140" w:name="_Ref462997568"/>
      <w:bookmarkStart w:id="141" w:name="_Toc463014999"/>
      <w:r>
        <w:t>Meeting notes provided prior to convening of the meeting.</w:t>
      </w:r>
      <w:bookmarkEnd w:id="139"/>
      <w:bookmarkEnd w:id="140"/>
      <w:bookmarkEnd w:id="141"/>
    </w:p>
    <w:p w14:paraId="37BC972B" w14:textId="77777777" w:rsidR="009E2603" w:rsidRPr="009E2603" w:rsidRDefault="009E2603" w:rsidP="00AF7F5D"/>
    <w:p w14:paraId="59002689" w14:textId="77777777" w:rsidR="00024663" w:rsidRPr="001D3247" w:rsidRDefault="009E2603" w:rsidP="00AF7F5D">
      <w:pPr>
        <w:rPr>
          <w:b/>
        </w:rPr>
      </w:pPr>
      <w:r w:rsidRPr="001D3247">
        <w:rPr>
          <w:b/>
        </w:rPr>
        <w:t>Memo 1.</w:t>
      </w:r>
    </w:p>
    <w:p w14:paraId="75D32E68" w14:textId="77777777" w:rsidR="00024663" w:rsidRDefault="00024663" w:rsidP="00AF7F5D">
      <w:r w:rsidRPr="00E07512">
        <w:t>Final year plans for WSSRP II</w:t>
      </w:r>
    </w:p>
    <w:p w14:paraId="41A8476A" w14:textId="77777777" w:rsidR="00024663" w:rsidRDefault="00024663" w:rsidP="00AF7F5D">
      <w:r>
        <w:t>The WSSSRP II contract will be concluded on 17</w:t>
      </w:r>
      <w:r w:rsidRPr="002C69E8">
        <w:rPr>
          <w:vertAlign w:val="superscript"/>
        </w:rPr>
        <w:t>th</w:t>
      </w:r>
      <w:r>
        <w:t xml:space="preserve"> May 2017. By that </w:t>
      </w:r>
      <w:proofErr w:type="gramStart"/>
      <w:r>
        <w:t>date</w:t>
      </w:r>
      <w:proofErr w:type="gramEnd"/>
      <w:r>
        <w:t xml:space="preserve"> the programme of activities designed to achieve the declared objectives should be complete and the outcomes of all the technical assistance should start to be enjoyed by the beneficiaries of the programme.</w:t>
      </w:r>
    </w:p>
    <w:p w14:paraId="6FC87C41" w14:textId="77777777" w:rsidR="00024663" w:rsidRDefault="00024663" w:rsidP="00AF7F5D">
      <w:r>
        <w:t>As we are already in the last year of our programme we need to be well organized for this final phase of the programme so that we fully utilize the remaining programme resources to maximum effect. The resources that are available to us are:</w:t>
      </w:r>
    </w:p>
    <w:p w14:paraId="7953C624" w14:textId="77777777" w:rsidR="00024663" w:rsidRDefault="00024663" w:rsidP="00171CCD">
      <w:pPr>
        <w:pStyle w:val="ListParagraph"/>
        <w:numPr>
          <w:ilvl w:val="0"/>
          <w:numId w:val="43"/>
        </w:numPr>
      </w:pPr>
      <w:r>
        <w:t>Time: we have 9 full months from 1</w:t>
      </w:r>
      <w:r w:rsidRPr="003D6BE1">
        <w:rPr>
          <w:vertAlign w:val="superscript"/>
        </w:rPr>
        <w:t>st</w:t>
      </w:r>
      <w:r>
        <w:t xml:space="preserve"> August to 30</w:t>
      </w:r>
      <w:r w:rsidRPr="003D6BE1">
        <w:rPr>
          <w:vertAlign w:val="superscript"/>
        </w:rPr>
        <w:t>th</w:t>
      </w:r>
      <w:r>
        <w:t xml:space="preserve"> April 2017 in which to complete our work programme.</w:t>
      </w:r>
    </w:p>
    <w:p w14:paraId="1DE54F16" w14:textId="77777777" w:rsidR="00024663" w:rsidRDefault="00024663" w:rsidP="00171CCD">
      <w:pPr>
        <w:pStyle w:val="ListParagraph"/>
        <w:numPr>
          <w:ilvl w:val="0"/>
          <w:numId w:val="43"/>
        </w:numPr>
      </w:pPr>
      <w:r>
        <w:t>Staff: we expect to have fully staffed teams in all six States and at Federal level for the duration of the programme.</w:t>
      </w:r>
    </w:p>
    <w:p w14:paraId="0117CA26" w14:textId="77777777" w:rsidR="00024663" w:rsidRDefault="00024663" w:rsidP="00171CCD">
      <w:pPr>
        <w:pStyle w:val="ListParagraph"/>
        <w:numPr>
          <w:ilvl w:val="0"/>
          <w:numId w:val="43"/>
        </w:numPr>
      </w:pPr>
      <w:r>
        <w:t>Facilities: we have established offices, support staff, equipment and services in place in all active locations.</w:t>
      </w:r>
    </w:p>
    <w:p w14:paraId="08B2CE67" w14:textId="77777777" w:rsidR="00024663" w:rsidRDefault="00024663" w:rsidP="00171CCD">
      <w:pPr>
        <w:pStyle w:val="ListParagraph"/>
        <w:numPr>
          <w:ilvl w:val="0"/>
          <w:numId w:val="43"/>
        </w:numPr>
      </w:pPr>
      <w:r>
        <w:t>Finance: we have adequate funds to manage our existing commitments to staff and limited funds for ongoing and new programme activities.</w:t>
      </w:r>
    </w:p>
    <w:p w14:paraId="4EA4FA8B" w14:textId="77777777" w:rsidR="00024663" w:rsidRDefault="00024663" w:rsidP="00AF7F5D">
      <w:r>
        <w:t xml:space="preserve">In this </w:t>
      </w:r>
      <w:proofErr w:type="gramStart"/>
      <w:r>
        <w:t>situation</w:t>
      </w:r>
      <w:proofErr w:type="gramEnd"/>
      <w:r>
        <w:t xml:space="preserve"> we need to plan carefully the next 9 month programme considering the sustainability of our achievements to date. This exit strategy should consider the following factors:</w:t>
      </w:r>
    </w:p>
    <w:p w14:paraId="2A2C8385" w14:textId="77777777" w:rsidR="00024663" w:rsidRDefault="00024663" w:rsidP="00171CCD">
      <w:pPr>
        <w:pStyle w:val="ListParagraph"/>
        <w:numPr>
          <w:ilvl w:val="0"/>
          <w:numId w:val="44"/>
        </w:numPr>
      </w:pPr>
      <w:r>
        <w:t>What has been successfully achieved so far.</w:t>
      </w:r>
    </w:p>
    <w:p w14:paraId="08BE5F62" w14:textId="77777777" w:rsidR="00024663" w:rsidRDefault="00024663" w:rsidP="00171CCD">
      <w:pPr>
        <w:pStyle w:val="ListParagraph"/>
        <w:numPr>
          <w:ilvl w:val="0"/>
          <w:numId w:val="44"/>
        </w:numPr>
      </w:pPr>
      <w:r>
        <w:t>What can be successfully completed before the end of the programme.</w:t>
      </w:r>
    </w:p>
    <w:p w14:paraId="0A5DF2D2" w14:textId="77777777" w:rsidR="00024663" w:rsidRDefault="00024663" w:rsidP="00171CCD">
      <w:pPr>
        <w:pStyle w:val="ListParagraph"/>
        <w:numPr>
          <w:ilvl w:val="0"/>
          <w:numId w:val="44"/>
        </w:numPr>
      </w:pPr>
      <w:r>
        <w:t xml:space="preserve">Which of the successes is sustainable after the end of WSSSRP </w:t>
      </w:r>
      <w:proofErr w:type="gramStart"/>
      <w:r>
        <w:t>involvement.</w:t>
      </w:r>
      <w:proofErr w:type="gramEnd"/>
    </w:p>
    <w:p w14:paraId="513908F4" w14:textId="77777777" w:rsidR="00024663" w:rsidRDefault="00024663" w:rsidP="00171CCD">
      <w:pPr>
        <w:pStyle w:val="ListParagraph"/>
        <w:numPr>
          <w:ilvl w:val="0"/>
          <w:numId w:val="44"/>
        </w:numPr>
      </w:pPr>
      <w:r>
        <w:t>Where best to focus our resources to maximize sustainable impact.</w:t>
      </w:r>
    </w:p>
    <w:p w14:paraId="141947FE" w14:textId="77777777" w:rsidR="00024663" w:rsidRDefault="00024663" w:rsidP="00AF7F5D">
      <w:proofErr w:type="gramStart"/>
      <w:r>
        <w:t>In order to</w:t>
      </w:r>
      <w:proofErr w:type="gramEnd"/>
      <w:r>
        <w:t xml:space="preserve"> prepare ourselves for the final 9 months of programme activity we all need to plan our time well and then to co-ordinate our plans to ensure the overall success of the whole project.</w:t>
      </w:r>
    </w:p>
    <w:p w14:paraId="28EB9C76" w14:textId="77777777" w:rsidR="00024663" w:rsidRDefault="00024663" w:rsidP="00AF7F5D">
      <w:r>
        <w:t xml:space="preserve">To this end all IPEs are required to prepare a costed plan of activities for their own areas of responsibility. The activities must be fully justified, costed and prioritized and ready for presentation to a full management meeting of all IPEs. At that </w:t>
      </w:r>
      <w:proofErr w:type="gramStart"/>
      <w:r>
        <w:t>meeting</w:t>
      </w:r>
      <w:proofErr w:type="gramEnd"/>
      <w:r>
        <w:t xml:space="preserve"> the overall budget will be presented by the Team Leader and the meeting will collectively decide which activities should be funded and which will be discarded. This type of collective bargaining will allow us to demonstrate our ability to negotiate successfully </w:t>
      </w:r>
      <w:r>
        <w:lastRenderedPageBreak/>
        <w:t>with our peers to achieve an overall best practice solution to the management challenge.</w:t>
      </w:r>
    </w:p>
    <w:p w14:paraId="71DE35C1" w14:textId="77777777" w:rsidR="00024663" w:rsidRDefault="00024663" w:rsidP="00AF7F5D">
      <w:r>
        <w:t>If our collective efforts to agree an equitable distribution of project resources are not successful the Team Leader will exercise executive authority and allocate the resources following to a critical analysis of the various options.</w:t>
      </w:r>
    </w:p>
    <w:p w14:paraId="74C1139D" w14:textId="77777777" w:rsidR="00024663" w:rsidRDefault="00024663" w:rsidP="00AF7F5D">
      <w:r>
        <w:t xml:space="preserve">The finalized </w:t>
      </w:r>
      <w:proofErr w:type="gramStart"/>
      <w:r>
        <w:t>9 month</w:t>
      </w:r>
      <w:proofErr w:type="gramEnd"/>
      <w:r>
        <w:t xml:space="preserve"> plan of activities will then be implemented by all staff for the benefit of the programme and the sustainable enjoyment of the ultimate beneficiaries of the Water and Sanitation facilities.</w:t>
      </w:r>
    </w:p>
    <w:p w14:paraId="2E1A5A75" w14:textId="77777777" w:rsidR="00024663" w:rsidRDefault="00024663" w:rsidP="00AF7F5D"/>
    <w:p w14:paraId="440D0E0D" w14:textId="77777777" w:rsidR="00024663" w:rsidRPr="001D3247" w:rsidRDefault="009E2603" w:rsidP="00AF7F5D">
      <w:pPr>
        <w:rPr>
          <w:b/>
        </w:rPr>
      </w:pPr>
      <w:r w:rsidRPr="001D3247">
        <w:rPr>
          <w:b/>
        </w:rPr>
        <w:t>Memo 2.</w:t>
      </w:r>
    </w:p>
    <w:p w14:paraId="43E0D081" w14:textId="77777777" w:rsidR="00024663" w:rsidRDefault="00024663" w:rsidP="00AF7F5D">
      <w:r>
        <w:t>WSSSRP II – Team meeting 26-27 July 2016</w:t>
      </w:r>
    </w:p>
    <w:p w14:paraId="22ABBF27" w14:textId="77777777" w:rsidR="00024663" w:rsidRDefault="00024663" w:rsidP="00AF7F5D">
      <w:r>
        <w:t xml:space="preserve">The following points will be addressed during our management meeting and will be explained and discussed </w:t>
      </w:r>
      <w:proofErr w:type="gramStart"/>
      <w:r>
        <w:t>in order to</w:t>
      </w:r>
      <w:proofErr w:type="gramEnd"/>
      <w:r>
        <w:t xml:space="preserve"> achieve a common understanding of our focus over the remaining period of project implementation.</w:t>
      </w:r>
    </w:p>
    <w:p w14:paraId="31D1104A" w14:textId="77777777" w:rsidR="001D3247" w:rsidRDefault="001D3247" w:rsidP="00AF7F5D">
      <w:r>
        <w:t>Logical Framework Matrix:</w:t>
      </w:r>
    </w:p>
    <w:p w14:paraId="3C6AA78C" w14:textId="77777777" w:rsidR="00024663" w:rsidRDefault="001D3247" w:rsidP="00AF7F5D">
      <w:r>
        <w:tab/>
      </w:r>
      <w:r w:rsidR="00024663">
        <w:t>Where are we now?</w:t>
      </w:r>
    </w:p>
    <w:p w14:paraId="62AA7655" w14:textId="77777777" w:rsidR="00024663" w:rsidRDefault="00024663" w:rsidP="00AF7F5D">
      <w:r>
        <w:tab/>
        <w:t>What is to be done to complete our work?</w:t>
      </w:r>
    </w:p>
    <w:p w14:paraId="408A77DD" w14:textId="77777777" w:rsidR="00024663" w:rsidRDefault="00024663" w:rsidP="00AF7F5D">
      <w:r>
        <w:tab/>
        <w:t>What areas can we influence?</w:t>
      </w:r>
    </w:p>
    <w:p w14:paraId="1B254316" w14:textId="77777777" w:rsidR="00024663" w:rsidRDefault="00024663" w:rsidP="00AF7F5D">
      <w:r>
        <w:tab/>
        <w:t>Which OVIs have not been reported?</w:t>
      </w:r>
    </w:p>
    <w:p w14:paraId="7F8B68BF" w14:textId="77777777" w:rsidR="00024663" w:rsidRDefault="00024663" w:rsidP="00AF7F5D">
      <w:r>
        <w:tab/>
        <w:t>Which sources of verification are available?</w:t>
      </w:r>
    </w:p>
    <w:p w14:paraId="223E6BB6" w14:textId="77777777" w:rsidR="001D3247" w:rsidRDefault="00024663" w:rsidP="00AF7F5D">
      <w:r>
        <w:t>Sustainability:</w:t>
      </w:r>
    </w:p>
    <w:p w14:paraId="4FB6F690" w14:textId="77777777" w:rsidR="00024663" w:rsidRDefault="001D3247" w:rsidP="00AF7F5D">
      <w:r>
        <w:tab/>
      </w:r>
      <w:r w:rsidR="00024663">
        <w:t>Identify which of our areas of influence are sustainable.</w:t>
      </w:r>
    </w:p>
    <w:p w14:paraId="391DDD29" w14:textId="77777777" w:rsidR="00024663" w:rsidRDefault="00024663" w:rsidP="00AF7F5D">
      <w:r>
        <w:tab/>
        <w:t>Identify a realistic strategy for achieving sustainability.</w:t>
      </w:r>
    </w:p>
    <w:p w14:paraId="49BA487C" w14:textId="77777777" w:rsidR="00024663" w:rsidRDefault="00024663" w:rsidP="00AF7F5D">
      <w:r>
        <w:tab/>
        <w:t>Refine advocacy programme with State PIAs.</w:t>
      </w:r>
    </w:p>
    <w:p w14:paraId="0A7B87AE" w14:textId="77777777" w:rsidR="001D3247" w:rsidRDefault="00024663" w:rsidP="00AF7F5D">
      <w:r>
        <w:t>Exit Strategy:</w:t>
      </w:r>
    </w:p>
    <w:p w14:paraId="4010CE64" w14:textId="77777777" w:rsidR="00024663" w:rsidRDefault="00024663" w:rsidP="00AF7F5D">
      <w:r>
        <w:tab/>
        <w:t>Develop an Exit Strategy based on the LFM (not intuition).</w:t>
      </w:r>
    </w:p>
    <w:p w14:paraId="5FCAA44C" w14:textId="77777777" w:rsidR="00024663" w:rsidRDefault="00024663" w:rsidP="001D3247">
      <w:pPr>
        <w:ind w:left="709" w:hanging="709"/>
      </w:pPr>
      <w:r>
        <w:tab/>
        <w:t>Consult, consider and discuss with PIAs how best they can operate after WSSSRP has been completed.</w:t>
      </w:r>
    </w:p>
    <w:p w14:paraId="7C0DECDE" w14:textId="77777777" w:rsidR="00024663" w:rsidRDefault="00024663" w:rsidP="00AF7F5D">
      <w:r>
        <w:tab/>
        <w:t>Think “Outputs” not “resource consumption”.</w:t>
      </w:r>
    </w:p>
    <w:p w14:paraId="3D450B1E" w14:textId="77777777" w:rsidR="001D3247" w:rsidRDefault="00024663" w:rsidP="00AF7F5D">
      <w:r>
        <w:t>Planning:</w:t>
      </w:r>
    </w:p>
    <w:p w14:paraId="1CC84B27" w14:textId="77777777" w:rsidR="00024663" w:rsidRDefault="00024663" w:rsidP="00AF7F5D">
      <w:r>
        <w:tab/>
        <w:t>Prepare a draft plan for August 2016 – April 2017.</w:t>
      </w:r>
    </w:p>
    <w:p w14:paraId="4AF7D50F" w14:textId="77777777" w:rsidR="00024663" w:rsidRDefault="00024663" w:rsidP="001D3247">
      <w:pPr>
        <w:ind w:left="709" w:hanging="709"/>
      </w:pPr>
      <w:r>
        <w:tab/>
        <w:t>Include all activities necessary to implement the Exit Strategy that is developed with the PIAs.</w:t>
      </w:r>
    </w:p>
    <w:p w14:paraId="20B57BA4" w14:textId="77777777" w:rsidR="00024663" w:rsidRDefault="00024663" w:rsidP="001D3247">
      <w:pPr>
        <w:ind w:left="709" w:hanging="709"/>
      </w:pPr>
      <w:r>
        <w:tab/>
        <w:t>Include all documentation, administration and reporting that will be necessary for a permanent record of WSSSRP II to be held by the PIA after May 2017.</w:t>
      </w:r>
    </w:p>
    <w:p w14:paraId="6D54F839" w14:textId="77777777" w:rsidR="00024663" w:rsidRDefault="00024663" w:rsidP="001D3247">
      <w:pPr>
        <w:ind w:left="709" w:hanging="709"/>
      </w:pPr>
      <w:r>
        <w:tab/>
        <w:t>Plan to leave the programme without any loose ends that might jeopardize the legacy of WSSSRP II.</w:t>
      </w:r>
    </w:p>
    <w:p w14:paraId="6FC3A501" w14:textId="77777777" w:rsidR="00024663" w:rsidRDefault="00024663" w:rsidP="001D3247">
      <w:pPr>
        <w:ind w:left="709" w:hanging="709"/>
      </w:pPr>
      <w:r>
        <w:tab/>
        <w:t>Prepare answers to the sort of questions that a Review team might ask – not excuses.</w:t>
      </w:r>
    </w:p>
    <w:p w14:paraId="3F9E12C5" w14:textId="77777777" w:rsidR="00024663" w:rsidRDefault="00024663" w:rsidP="001D3247">
      <w:pPr>
        <w:ind w:left="709" w:hanging="709"/>
      </w:pPr>
      <w:r>
        <w:tab/>
        <w:t>Leave May 2017 empty to allow for overruns, reviews, extensions, auditing and debriefing.</w:t>
      </w:r>
    </w:p>
    <w:p w14:paraId="2E42EFB3" w14:textId="77777777" w:rsidR="00024663" w:rsidRDefault="00024663" w:rsidP="00AF7F5D">
      <w:r>
        <w:t xml:space="preserve">In some </w:t>
      </w:r>
      <w:proofErr w:type="gramStart"/>
      <w:r>
        <w:t>States</w:t>
      </w:r>
      <w:proofErr w:type="gramEnd"/>
      <w:r>
        <w:t xml:space="preserve"> there will be works programmes initiated and possibly completed before the end of WSSSRP II. They are not separate from current project activities but are an integral part of the reform process. These activities need to be incorporated into the work programme for each State.</w:t>
      </w:r>
    </w:p>
    <w:p w14:paraId="58F28197" w14:textId="77777777" w:rsidR="00024663" w:rsidRDefault="00024663" w:rsidP="00AF7F5D">
      <w:r>
        <w:lastRenderedPageBreak/>
        <w:t>There will be no failures in the overall WSSSRP performance only qualified successes. The programme has gone well so far under the prevailing circumstances.</w:t>
      </w:r>
    </w:p>
    <w:p w14:paraId="6A625658" w14:textId="77777777" w:rsidR="00024663" w:rsidRDefault="00024663" w:rsidP="00AF7F5D">
      <w:r>
        <w:t xml:space="preserve">Be aware that the final review of the programme will assess our performance </w:t>
      </w:r>
      <w:proofErr w:type="gramStart"/>
      <w:r>
        <w:t>against  the</w:t>
      </w:r>
      <w:proofErr w:type="gramEnd"/>
      <w:r>
        <w:t xml:space="preserve"> standard criteria of</w:t>
      </w:r>
      <w:r w:rsidRPr="00226B42">
        <w:t xml:space="preserve"> Relevance, Effectiveness</w:t>
      </w:r>
      <w:r>
        <w:t>,</w:t>
      </w:r>
      <w:r w:rsidRPr="00226B42">
        <w:t xml:space="preserve"> Efficiency</w:t>
      </w:r>
      <w:r>
        <w:t xml:space="preserve">, </w:t>
      </w:r>
      <w:r w:rsidRPr="00226B42">
        <w:t>Impact</w:t>
      </w:r>
      <w:r>
        <w:t xml:space="preserve"> and</w:t>
      </w:r>
      <w:r w:rsidRPr="00226B42">
        <w:t xml:space="preserve"> Sustainability</w:t>
      </w:r>
      <w:r>
        <w:t>.</w:t>
      </w:r>
      <w:r w:rsidRPr="00226B42">
        <w:t xml:space="preserve"> </w:t>
      </w:r>
      <w:r>
        <w:t xml:space="preserve">If you want to learn more about how we will be judged please consult the </w:t>
      </w:r>
      <w:hyperlink r:id="rId29" w:history="1">
        <w:r w:rsidRPr="00226B42">
          <w:rPr>
            <w:rStyle w:val="Hyperlink"/>
          </w:rPr>
          <w:t>OECD website</w:t>
        </w:r>
      </w:hyperlink>
      <w:r>
        <w:t xml:space="preserve"> for the DAC criteria guidelines.</w:t>
      </w:r>
    </w:p>
    <w:p w14:paraId="59975BAA" w14:textId="77777777" w:rsidR="00024663" w:rsidRDefault="00024663" w:rsidP="00AF7F5D">
      <w:r>
        <w:t>Our overall performance, as assessed by the final review team, will inform the donor on the efficacy of supporting reform programmes in Nigeria in the future.</w:t>
      </w:r>
    </w:p>
    <w:p w14:paraId="1EA45F9A" w14:textId="77777777" w:rsidR="00855B57" w:rsidRDefault="00855B57" w:rsidP="00AF7F5D"/>
    <w:p w14:paraId="22F45E6E" w14:textId="77777777" w:rsidR="00024663" w:rsidRDefault="00AF4666" w:rsidP="00AF4666">
      <w:pPr>
        <w:pStyle w:val="Heading3"/>
      </w:pPr>
      <w:bookmarkStart w:id="142" w:name="_Toc463015000"/>
      <w:r>
        <w:t>Evaluation criteria.</w:t>
      </w:r>
      <w:bookmarkEnd w:id="142"/>
    </w:p>
    <w:p w14:paraId="13D76061" w14:textId="77777777" w:rsidR="00AF4666" w:rsidRDefault="009E2603" w:rsidP="00AF7F5D">
      <w:r>
        <w:t xml:space="preserve">These notes </w:t>
      </w:r>
      <w:proofErr w:type="gramStart"/>
      <w:r>
        <w:t>were  provided</w:t>
      </w:r>
      <w:proofErr w:type="gramEnd"/>
      <w:r>
        <w:t xml:space="preserve"> to inform the meeting of the requirements of the statutory Final Evaluation.</w:t>
      </w:r>
    </w:p>
    <w:p w14:paraId="4899287A" w14:textId="77777777" w:rsidR="00AF4666" w:rsidRPr="009E2603" w:rsidRDefault="00AF4666" w:rsidP="00AF4666">
      <w:pPr>
        <w:pStyle w:val="Heading1NoTOC"/>
        <w:rPr>
          <w:sz w:val="24"/>
        </w:rPr>
      </w:pPr>
      <w:r w:rsidRPr="009E2603">
        <w:rPr>
          <w:sz w:val="24"/>
        </w:rPr>
        <w:t>Evaluation criteria</w:t>
      </w:r>
    </w:p>
    <w:p w14:paraId="36B2B5D9" w14:textId="77777777" w:rsidR="00AF4666" w:rsidRDefault="00AF4666" w:rsidP="00AF7F5D">
      <w:r>
        <w:t>The OECD/DAC definition of evaluation has been adopted by all major development agencies internationally. The definition contains five evaluation criteria that should be used in assessing development interventions: relevance, efficiency, effectiveness, impact and sustainability. These are general criteria that should be used as a basis for developing evaluative questions through the full range of evaluations topics, i.e. from single intervention through to thematic, and ways of conducting the evaluation, e.g. joint evaluation. Taken together, these five criteria should provide the decision-maker with the essential information and clues to understand the situation and determine what should be done next.</w:t>
      </w:r>
    </w:p>
    <w:p w14:paraId="00F72465" w14:textId="77777777" w:rsidR="00AF4666" w:rsidRDefault="00AF4666" w:rsidP="00AF7F5D">
      <w:r>
        <w:t>To the extent that specific evaluations have specific purposes, that there is no one right way to conduct an evaluation and that these criteria are interdependent and not mutually exclusive, their relative meaningfulness for a specific evaluation should be assessed and trade-offs discussed in each case to ensure that key questions are addressed and to avoid unnecessary effort and expense. In addition, use of the five criteria does not exclude that other criteria might be used as well to better focus the evaluation on specific characteristics of the intervention and its context.</w:t>
      </w:r>
    </w:p>
    <w:p w14:paraId="243BF303" w14:textId="77777777" w:rsidR="00AF4666" w:rsidRDefault="00AF4666" w:rsidP="00AF7F5D"/>
    <w:p w14:paraId="2AE67609" w14:textId="77777777" w:rsidR="00AF4666" w:rsidRPr="00BD3F6F" w:rsidRDefault="00AF4666" w:rsidP="00AF4666">
      <w:pPr>
        <w:pStyle w:val="Heading1NoNumb"/>
        <w:rPr>
          <w:rStyle w:val="IntenseEmphasis"/>
        </w:rPr>
      </w:pPr>
      <w:r w:rsidRPr="00BD3F6F">
        <w:rPr>
          <w:rStyle w:val="IntenseEmphasis"/>
        </w:rPr>
        <w:t>Evaluation criteria – definitions</w:t>
      </w:r>
    </w:p>
    <w:p w14:paraId="664B023C" w14:textId="77777777" w:rsidR="00AF4666" w:rsidRDefault="00AF4666" w:rsidP="00BD3F6F">
      <w:pPr>
        <w:pStyle w:val="Subtitle"/>
      </w:pPr>
      <w:r>
        <w:t>Relevance</w:t>
      </w:r>
    </w:p>
    <w:p w14:paraId="66A19A83" w14:textId="77777777" w:rsidR="00AF4666" w:rsidRDefault="00AF4666" w:rsidP="00AF7F5D">
      <w:r>
        <w:t>The extent to which the objectives of a development intervention are consistent with beneficiaries’ requirement, country needs, global priorities and partners’ and donors’ policies.</w:t>
      </w:r>
    </w:p>
    <w:p w14:paraId="60B18C86" w14:textId="77777777" w:rsidR="00AF4666" w:rsidRDefault="00AF4666" w:rsidP="00BD3F6F">
      <w:pPr>
        <w:pStyle w:val="Subtitle"/>
      </w:pPr>
      <w:r>
        <w:t>Efficiency</w:t>
      </w:r>
    </w:p>
    <w:p w14:paraId="1668D0F7" w14:textId="77777777" w:rsidR="00AF4666" w:rsidRDefault="00AF4666" w:rsidP="00AF7F5D">
      <w:r>
        <w:t>A measure of how economically resources/inputs (funds, expertise, time, etc.) are converted to results.</w:t>
      </w:r>
    </w:p>
    <w:p w14:paraId="4E2556DE" w14:textId="77777777" w:rsidR="00AF4666" w:rsidRDefault="00AF4666" w:rsidP="00BD3F6F">
      <w:pPr>
        <w:pStyle w:val="Subtitle"/>
      </w:pPr>
      <w:r>
        <w:t>Effectiveness</w:t>
      </w:r>
    </w:p>
    <w:p w14:paraId="098252E6" w14:textId="77777777" w:rsidR="00AF4666" w:rsidRDefault="00AF4666" w:rsidP="00AF7F5D">
      <w:r>
        <w:t xml:space="preserve">The extent to which the development intervention’s objectives were achieved, or are expected to be achieved, </w:t>
      </w:r>
      <w:proofErr w:type="gramStart"/>
      <w:r>
        <w:t>taking into account</w:t>
      </w:r>
      <w:proofErr w:type="gramEnd"/>
      <w:r>
        <w:t xml:space="preserve"> their relative importance.</w:t>
      </w:r>
    </w:p>
    <w:p w14:paraId="67B309A2" w14:textId="77777777" w:rsidR="00AF4666" w:rsidRDefault="00AF4666" w:rsidP="00AF7F5D">
      <w:r>
        <w:t>Impacts</w:t>
      </w:r>
    </w:p>
    <w:p w14:paraId="5A858203" w14:textId="77777777" w:rsidR="00AF4666" w:rsidRDefault="00AF4666" w:rsidP="00AF7F5D">
      <w:r>
        <w:t>The positive and negative, primary and secondary long-term effects produced by a development intervention, directly or indirectly, intended or unintended.</w:t>
      </w:r>
    </w:p>
    <w:p w14:paraId="4ED99816" w14:textId="77777777" w:rsidR="00AF4666" w:rsidRDefault="00AF4666" w:rsidP="00BD3F6F">
      <w:pPr>
        <w:pStyle w:val="Subtitle"/>
      </w:pPr>
      <w:r>
        <w:lastRenderedPageBreak/>
        <w:t>Sustainability</w:t>
      </w:r>
    </w:p>
    <w:p w14:paraId="0CAC6C85" w14:textId="77777777" w:rsidR="00AF4666" w:rsidRDefault="00AF4666" w:rsidP="00AF7F5D">
      <w:r>
        <w:t>The continuation of benefits from a development intervention after major development assistance has been completed. The probability of long-term benefits. The resilience to risk of the net benefit flows over time.</w:t>
      </w:r>
    </w:p>
    <w:p w14:paraId="4DCBECB4" w14:textId="77777777" w:rsidR="00BD3F6F" w:rsidRPr="00BD3F6F" w:rsidRDefault="00BD3F6F" w:rsidP="00AF7F5D">
      <w:pPr>
        <w:rPr>
          <w:rStyle w:val="Strong"/>
        </w:rPr>
      </w:pPr>
      <w:r w:rsidRPr="00BD3F6F">
        <w:rPr>
          <w:rStyle w:val="Strong"/>
        </w:rPr>
        <w:t>Evaluation criteria - explanations</w:t>
      </w:r>
    </w:p>
    <w:p w14:paraId="23448CAF" w14:textId="77777777" w:rsidR="00AF4666" w:rsidRPr="00AF4666" w:rsidRDefault="00AF4666" w:rsidP="00AF7F5D">
      <w:pPr>
        <w:rPr>
          <w:rStyle w:val="Strong"/>
        </w:rPr>
      </w:pPr>
      <w:r w:rsidRPr="00AF4666">
        <w:rPr>
          <w:rStyle w:val="Strong"/>
        </w:rPr>
        <w:t>Relevance</w:t>
      </w:r>
    </w:p>
    <w:p w14:paraId="17D5E081" w14:textId="77777777" w:rsidR="00AF4666" w:rsidRDefault="00AF4666" w:rsidP="00AF7F5D">
      <w:r>
        <w:t>Relevance is a measure of the extent to which development interventions meet population needs and country priorities, and are consistent with donor policies.</w:t>
      </w:r>
    </w:p>
    <w:p w14:paraId="031280EB" w14:textId="77777777" w:rsidR="00AF4666" w:rsidRDefault="00AF4666" w:rsidP="00AF7F5D">
      <w:r>
        <w:t>A change in society’s policies or priorities could imply that the development interventions are now accorded lower priority or lose some of their rationale. In other words, relevance is basically a question of usefulness; in turn, the assessment of relevance leads to higher level decisions as to whether the development activities in question ought to be terminated or allowed to continue. And, if the latter is the case, what changes ought to be made, and in what direction? Are the agreed objectives still valid, and do they represent sufficient rationale for continuing the activities?</w:t>
      </w:r>
    </w:p>
    <w:p w14:paraId="77E878DB" w14:textId="77777777" w:rsidR="00AF4666" w:rsidRDefault="00AF4666" w:rsidP="00AF7F5D">
      <w:r>
        <w:t xml:space="preserve">These questions should be addressed at various levels </w:t>
      </w:r>
      <w:proofErr w:type="gramStart"/>
      <w:r>
        <w:t>with reference to</w:t>
      </w:r>
      <w:proofErr w:type="gramEnd"/>
      <w:r>
        <w:t xml:space="preserve"> the partner country:</w:t>
      </w:r>
    </w:p>
    <w:p w14:paraId="2C716053" w14:textId="77777777" w:rsidR="00AF4666" w:rsidRDefault="00AF4666" w:rsidP="00AF7F5D">
      <w:r>
        <w:t xml:space="preserve">At the higher </w:t>
      </w:r>
      <w:proofErr w:type="gramStart"/>
      <w:r>
        <w:t>level</w:t>
      </w:r>
      <w:proofErr w:type="gramEnd"/>
      <w:r>
        <w:t xml:space="preserve"> it concerns the relationship between the development activities and the development policy of the partner country, as well as whether the activities are in keeping with the priorities of the donor country.</w:t>
      </w:r>
    </w:p>
    <w:p w14:paraId="148916D0" w14:textId="77777777" w:rsidR="00AF4666" w:rsidRDefault="00AF4666" w:rsidP="00AF7F5D">
      <w:r>
        <w:t xml:space="preserve">At the middle </w:t>
      </w:r>
      <w:proofErr w:type="gramStart"/>
      <w:r>
        <w:t>level</w:t>
      </w:r>
      <w:proofErr w:type="gramEnd"/>
      <w:r>
        <w:t xml:space="preserve"> it is a question of how development activities fit into a larger context, e.g. in relation to other development interventions and development efforts within a larger programme or sector.</w:t>
      </w:r>
    </w:p>
    <w:p w14:paraId="6A3CE80D" w14:textId="77777777" w:rsidR="00AF4666" w:rsidRDefault="00AF4666" w:rsidP="00AF7F5D">
      <w:r>
        <w:t xml:space="preserve">At the lower </w:t>
      </w:r>
      <w:proofErr w:type="gramStart"/>
      <w:r>
        <w:t>level</w:t>
      </w:r>
      <w:proofErr w:type="gramEnd"/>
      <w:r>
        <w:t xml:space="preserve"> it is a question of whether the development activities are directed towards areas accorded high priority by the affected parties.</w:t>
      </w:r>
    </w:p>
    <w:p w14:paraId="3D9F274B" w14:textId="77777777" w:rsidR="00AF4666" w:rsidRPr="00AF4666" w:rsidRDefault="00AF4666" w:rsidP="00AF7F5D">
      <w:pPr>
        <w:rPr>
          <w:rStyle w:val="Strong"/>
        </w:rPr>
      </w:pPr>
      <w:r w:rsidRPr="00AF4666">
        <w:rPr>
          <w:rStyle w:val="Strong"/>
        </w:rPr>
        <w:t>Efficiency</w:t>
      </w:r>
    </w:p>
    <w:p w14:paraId="1DB349A8" w14:textId="77777777" w:rsidR="00AF4666" w:rsidRDefault="00AF4666" w:rsidP="00AF7F5D">
      <w:r>
        <w:t>Efficiency is a measure of the relationship between outputs, i.e. the products or services of an intervention, and inputs, i.e. the resources that it uses.</w:t>
      </w:r>
    </w:p>
    <w:p w14:paraId="021D6A9B" w14:textId="77777777" w:rsidR="00AF4666" w:rsidRDefault="00AF4666" w:rsidP="00AF7F5D">
      <w:r>
        <w:t>An output is a measure of effort; it is the immediate observable result of intervention processes over which the managers of the intervention, i.e. the implementers, have some measure of control. An intervention can be thought of as efficient if it uses the least costly resources that are appropriate and available to achieve the desired outputs, i.e. deliverables, in terms of quantity and quality.</w:t>
      </w:r>
    </w:p>
    <w:p w14:paraId="3D8F751B" w14:textId="77777777" w:rsidR="00AF4666" w:rsidRDefault="00AF4666" w:rsidP="00AF7F5D">
      <w:r>
        <w:t>The quality of the inputs and the outputs is an important consideration in assessing efficiency: the most economical resource is not necessarily the most appropriate and the trade-offs between the quantity of outputs and their quality are a key factor of overall performance. Furthermore, assessing the efficiency of an intervention generally requires comparing alternative approaches to achieving the same outputs and this will be easier for some types of intervention that for others.</w:t>
      </w:r>
    </w:p>
    <w:p w14:paraId="438C5A83" w14:textId="77777777" w:rsidR="00AF4666" w:rsidRDefault="00AF4666" w:rsidP="00AF7F5D">
      <w:r>
        <w:t>In practise, the extent to which intervention activities are standardised or not, i.e. the factors of production are well known or not, usually determines how efficiency is measured and assessed.</w:t>
      </w:r>
    </w:p>
    <w:p w14:paraId="7A792BED" w14:textId="77777777" w:rsidR="00AF4666" w:rsidRPr="00AF4666" w:rsidRDefault="00AF4666" w:rsidP="00AF7F5D">
      <w:pPr>
        <w:rPr>
          <w:rStyle w:val="Strong"/>
        </w:rPr>
      </w:pPr>
      <w:r w:rsidRPr="00AF4666">
        <w:rPr>
          <w:rStyle w:val="Strong"/>
        </w:rPr>
        <w:t>Effectiveness</w:t>
      </w:r>
    </w:p>
    <w:p w14:paraId="15972939" w14:textId="77777777" w:rsidR="00AF4666" w:rsidRDefault="00AF4666" w:rsidP="00AF7F5D">
      <w:r>
        <w:t xml:space="preserve">Effectiveness is a measure of the extent to which the intervention’s intended outcomes, i.e. its specific objectives – intermediate results – have been achieved. Explicitly, effectiveness is the relationship between the intervention’s outputs, i.e. its products or services – its immediate results – and its outcomes, meaning usually the intended benefits for a </w:t>
      </w:r>
      <w:proofErr w:type="gramStart"/>
      <w:r>
        <w:t>particular target</w:t>
      </w:r>
      <w:proofErr w:type="gramEnd"/>
      <w:r>
        <w:t xml:space="preserve"> group of beneficiaries. As such, an intervention is </w:t>
      </w:r>
      <w:r>
        <w:lastRenderedPageBreak/>
        <w:t>considered effective when its outputs produce the desired outcomes; it is efficient when it uses resources appropriately and economically to produce the desired outputs.</w:t>
      </w:r>
    </w:p>
    <w:p w14:paraId="63152893" w14:textId="77777777" w:rsidR="00AF4666" w:rsidRDefault="00AF4666" w:rsidP="00AF7F5D">
      <w:r>
        <w:t>An efficient intervention is not necessarily effective. Teaching may be provided economically and efficiently, but if it is not of good quality, e.g. appropriate to the needs and interests the students, intended learning outcomes will not be achieved, i.e. it will not be effective.</w:t>
      </w:r>
    </w:p>
    <w:p w14:paraId="3DC28A6F" w14:textId="77777777" w:rsidR="00AF4666" w:rsidRDefault="00AF4666" w:rsidP="00AF7F5D">
      <w:r>
        <w:t>Evaluating the effectiveness of an intervention involves three steps:</w:t>
      </w:r>
    </w:p>
    <w:p w14:paraId="6B45A7E7" w14:textId="77777777" w:rsidR="00AF4666" w:rsidRDefault="00AF4666" w:rsidP="00AF7F5D">
      <w:r>
        <w:t>Measuring for change in the observed outcome, e.g. did the students learn something;</w:t>
      </w:r>
    </w:p>
    <w:p w14:paraId="6A47321D" w14:textId="77777777" w:rsidR="00AF4666" w:rsidRDefault="00AF4666" w:rsidP="00AF7F5D">
      <w:r>
        <w:t>Attributing the change in the observed outcome to the intervention, did the students learn something because of the teaching;</w:t>
      </w:r>
    </w:p>
    <w:p w14:paraId="485A83A3" w14:textId="77777777" w:rsidR="00AF4666" w:rsidRDefault="00AF4666" w:rsidP="00AF7F5D">
      <w:r>
        <w:t>Judging the value of the teaching to the learning, e.g. by using comparisons such as targets, benchmarks, similar interventions, the assessments of teachers, students, others, etc.</w:t>
      </w:r>
    </w:p>
    <w:p w14:paraId="5378DCC7" w14:textId="77777777" w:rsidR="00AF4666" w:rsidRDefault="00AF4666" w:rsidP="00AF7F5D">
      <w:r>
        <w:t>Interventions have no control per se over outcomes; at best, a program strives to produce those outputs that have the greatest likelihood of producing the intended outcomes. As such, an intervention’s effectiveness is driven primarily by two things: its design and its implementation, i.e. its management.</w:t>
      </w:r>
    </w:p>
    <w:p w14:paraId="5EBAB2F4" w14:textId="77777777" w:rsidR="00AF4666" w:rsidRDefault="00AF4666" w:rsidP="00AF7F5D">
      <w:r>
        <w:t xml:space="preserve">In many cases, attribution, i.e. internal validity, is typically the central challenge to assessing effectiveness of interventions, i.e. how and to what extent can observed changes in outcomes be attributed validly to interventions. Where the internal validity of the programme is well established, e.g. an immunisation programme, attribution of outcomes, e.g. beneficiaries protected from disease because they have been vaccinated against that disease, can be </w:t>
      </w:r>
      <w:proofErr w:type="gramStart"/>
      <w:r>
        <w:t>fairly straightforward</w:t>
      </w:r>
      <w:proofErr w:type="gramEnd"/>
      <w:r>
        <w:t>. Generally, the more what is being evaluated is large and complex, the more attribution is likely to be difficult. The reality of methodological and resource constraints in carrying out practical evaluation means that often attribution is expressed in terms of likelihood rather than proof, and that ultimately the test of validity is credibility.</w:t>
      </w:r>
    </w:p>
    <w:p w14:paraId="3B7033BA" w14:textId="77777777" w:rsidR="00AF4666" w:rsidRDefault="00AF4666" w:rsidP="00AF7F5D">
      <w:r>
        <w:t>Other challenges to assessing effectiveness are typically:</w:t>
      </w:r>
    </w:p>
    <w:p w14:paraId="5A7D2E6D" w14:textId="77777777" w:rsidR="00AF4666" w:rsidRDefault="00AF4666" w:rsidP="00AF7F5D">
      <w:r>
        <w:t>Non-existent or poorly defined objectives, e.g. intended outcomes are not stated as measurable change over time in target groups</w:t>
      </w:r>
    </w:p>
    <w:p w14:paraId="0F6AECDC" w14:textId="77777777" w:rsidR="00AF4666" w:rsidRDefault="00AF4666" w:rsidP="00AF7F5D">
      <w:r>
        <w:t>Unrealistic and/or conflicting objectives</w:t>
      </w:r>
    </w:p>
    <w:p w14:paraId="140D5E8F" w14:textId="77777777" w:rsidR="00AF4666" w:rsidRDefault="00AF4666" w:rsidP="00AF7F5D">
      <w:r>
        <w:t xml:space="preserve">Lack of targets or measures of success. </w:t>
      </w:r>
    </w:p>
    <w:p w14:paraId="5FF154FC" w14:textId="77777777" w:rsidR="00AF4666" w:rsidRPr="00AF4666" w:rsidRDefault="00AF4666" w:rsidP="00AF7F5D">
      <w:pPr>
        <w:rPr>
          <w:rStyle w:val="Strong"/>
        </w:rPr>
      </w:pPr>
      <w:r w:rsidRPr="00AF4666">
        <w:rPr>
          <w:rStyle w:val="Strong"/>
        </w:rPr>
        <w:t>Impact</w:t>
      </w:r>
    </w:p>
    <w:p w14:paraId="48563ADD" w14:textId="77777777" w:rsidR="00AF4666" w:rsidRDefault="00AF4666" w:rsidP="00AF7F5D">
      <w:r>
        <w:t>Impact is a measure of all significant effects of the development intervention, positive or negative, expected or unforeseen, on its beneficiaries and other affected parties.</w:t>
      </w:r>
    </w:p>
    <w:p w14:paraId="2F1CF8AB" w14:textId="77777777" w:rsidR="00AF4666" w:rsidRDefault="00AF4666" w:rsidP="00AF7F5D">
      <w:r>
        <w:t>Whereas effectiveness focuses on the intended outcomes of an intervention, impact is a measure of the broader consequences of the intervention such as economic, social, political, technical or environmental effects; locally, regionally, or at the national level; on the target group and other directly or indirectly affected parties.</w:t>
      </w:r>
    </w:p>
    <w:p w14:paraId="057C7D6F" w14:textId="77777777" w:rsidR="00AF4666" w:rsidRDefault="00AF4666" w:rsidP="00AF7F5D">
      <w:r>
        <w:t>A broad assessment of impact is essential in a comprehensive evaluation, however there are two central challenges to assessing impact: boundary judgment, i.e. deciding what effects to select for consideration, and attribution, i.e. what effect is due to what. Because, on the one hand, effects can be numerous and varied, and on the other they are typically the result of complex interactions, assessing impact is difficult in most circumstances.</w:t>
      </w:r>
    </w:p>
    <w:p w14:paraId="13E4BF7A" w14:textId="77777777" w:rsidR="00AF4666" w:rsidRDefault="00AF4666" w:rsidP="00AF7F5D">
      <w:r>
        <w:t xml:space="preserve">As is the case for effectiveness, the assessment of impact poses a </w:t>
      </w:r>
      <w:proofErr w:type="gramStart"/>
      <w:r>
        <w:t>particular challenge</w:t>
      </w:r>
      <w:proofErr w:type="gramEnd"/>
      <w:r>
        <w:t xml:space="preserve"> with regard to attribution; in most cases, it is difficult to attribute rigorously broad effects on different groups and at different levels over time to a specific intervention or set of interventions. Systems theory approaches typically provide more appropriate and useful </w:t>
      </w:r>
      <w:r>
        <w:lastRenderedPageBreak/>
        <w:t>tools for dealing with complex adaptive systems, e.g. societies, than simple linear causal approaches. Also, a useful principle for dealing pragmatically with the issue of selection of effects, levels and groups for the evaluation, is making choices consistent with the intended use of the evaluative information.</w:t>
      </w:r>
    </w:p>
    <w:p w14:paraId="49926EFB" w14:textId="77777777" w:rsidR="00AF4666" w:rsidRDefault="00AF4666" w:rsidP="00AF7F5D">
      <w:r>
        <w:t>In the final analysis evaluations estimate impact on probability-based inferences derived from assumptions of simplified cause and effect relationships.</w:t>
      </w:r>
    </w:p>
    <w:p w14:paraId="11B86DDA" w14:textId="77777777" w:rsidR="00AF4666" w:rsidRDefault="00AF4666" w:rsidP="00AF7F5D">
      <w:r>
        <w:t>In the case of an impact evaluation, i.e. one in which measurement and assessment of impact is given priority, one must estimate the counterfactual – that means what would have happened if the intervention had not taken place. This can be done by choosing a control or comparison group – a group of individuals, households, etc., that are identical to the project group except for participation in the project or programme.</w:t>
      </w:r>
    </w:p>
    <w:p w14:paraId="6B5AEF6D" w14:textId="77777777" w:rsidR="00AF4666" w:rsidRDefault="00AF4666" w:rsidP="00AF7F5D">
      <w:r>
        <w:t xml:space="preserve">Also, baseline data, i.e. information about the state of groups before the intervention, is useful </w:t>
      </w:r>
      <w:proofErr w:type="gramStart"/>
      <w:r>
        <w:t>in order to</w:t>
      </w:r>
      <w:proofErr w:type="gramEnd"/>
      <w:r>
        <w:t xml:space="preserve"> measure differences after the intervention has taken place. These methodological requirements pose </w:t>
      </w:r>
      <w:proofErr w:type="gramStart"/>
      <w:r>
        <w:t>particular challenges</w:t>
      </w:r>
      <w:proofErr w:type="gramEnd"/>
      <w:r>
        <w:t xml:space="preserve"> to the conduct of impact evaluation.</w:t>
      </w:r>
    </w:p>
    <w:p w14:paraId="1AA02162" w14:textId="77777777" w:rsidR="00AF4666" w:rsidRPr="00AF4666" w:rsidRDefault="00AF4666" w:rsidP="00AF7F5D">
      <w:pPr>
        <w:rPr>
          <w:rStyle w:val="Strong"/>
        </w:rPr>
      </w:pPr>
      <w:r w:rsidRPr="00AF4666">
        <w:rPr>
          <w:rStyle w:val="Strong"/>
        </w:rPr>
        <w:t>Sustainability</w:t>
      </w:r>
    </w:p>
    <w:p w14:paraId="0C2D7EF4" w14:textId="77777777" w:rsidR="00AF4666" w:rsidRDefault="00AF4666" w:rsidP="00AF7F5D">
      <w:r>
        <w:t>Sustainability is a measure of whether the benefits of a development intervention are likely to continue after external support has been completed.</w:t>
      </w:r>
    </w:p>
    <w:p w14:paraId="486BFBA8" w14:textId="77777777" w:rsidR="00AF4666" w:rsidRDefault="00AF4666" w:rsidP="00AF7F5D">
      <w:r>
        <w:t>While the four preceding criteria concern specific development interventions, the assessment of sustainability addresses the effects of the development process itself over the long term. For example, in a road construction project, sustainability can be measured in terms of whether the road is likely to be maintained, the extent to which it will be used and provide benefits in the future, etc. In a sector programme to support agriculture, it could be measured in terms of financial and economic viability of the agricultural production and the supporting institutions, the extent to which economic surplus is reinvested productively by farmers, etc.</w:t>
      </w:r>
    </w:p>
    <w:p w14:paraId="71A22B87" w14:textId="77777777" w:rsidR="00AF4666" w:rsidRDefault="00AF4666" w:rsidP="00AF7F5D">
      <w:r>
        <w:t xml:space="preserve">Sustainability is in many ways a </w:t>
      </w:r>
      <w:proofErr w:type="gramStart"/>
      <w:r>
        <w:t>higher level</w:t>
      </w:r>
      <w:proofErr w:type="gramEnd"/>
      <w:r>
        <w:t xml:space="preserve"> test of whether or not the development intervention has been a success. Far too many development initiatives tend to fail once the implementation phase is over, because either the target group or the responsible parties do not have the means or sufficient motivation to provide the resources needed for the activities to go further.</w:t>
      </w:r>
    </w:p>
    <w:p w14:paraId="756CCF87" w14:textId="77777777" w:rsidR="00AF4666" w:rsidRDefault="00AF4666" w:rsidP="00AF7F5D">
      <w:r>
        <w:t>Sustainability is becoming an increasingly central theme in evaluation work since many development agencies are putting greater emphasis on long term perspectives and on lasting improvements. As a result, capacity-development of communities and organisations is a common objective of development interventions, consistent with the overall goal of promoting increased autonomy and self-reliance of partner countries for the provision of public services.</w:t>
      </w:r>
    </w:p>
    <w:p w14:paraId="6A62670D" w14:textId="77777777" w:rsidR="00AF4666" w:rsidRDefault="00AF4666" w:rsidP="00AF7F5D">
      <w:r>
        <w:t xml:space="preserve">Useful questions for assessing sustainability address the extent to which capacity has been successfully developed, e.g. through participation, empowerment, ownership, local resources are available and sustained political support exists. The sustainability of development interventions </w:t>
      </w:r>
      <w:proofErr w:type="gramStart"/>
      <w:r>
        <w:t>depend</w:t>
      </w:r>
      <w:proofErr w:type="gramEnd"/>
      <w:r>
        <w:t xml:space="preserve"> to a large extent on whether the positive impacts justify the required investments and whether the community values the benefits sufficiently to devote scarce resources to generating them.</w:t>
      </w:r>
    </w:p>
    <w:p w14:paraId="5C18450C" w14:textId="77777777" w:rsidR="00AF4666" w:rsidRDefault="00AF4666" w:rsidP="00AF7F5D">
      <w:r>
        <w:t>Because sustainability is concerned with what happens after development activities are completed they are measured ideally some years afterwards. It is difficult to provide a reliable assessment of sustainability while activities are still underway, or immediately afterwards. In such cases, the assessment is based on projections of future developments based on available knowledge about the intervention and the capacity of involved parties do deal with changing contexts. It requires an analysis of the contextual setting – its capabilities and restraints – and future scenarios.</w:t>
      </w:r>
    </w:p>
    <w:p w14:paraId="2A1DC9B5" w14:textId="77777777" w:rsidR="00AF4666" w:rsidRDefault="009C6FF5" w:rsidP="009C6FF5">
      <w:pPr>
        <w:pStyle w:val="Heading1"/>
      </w:pPr>
      <w:bookmarkStart w:id="143" w:name="_Toc463015001"/>
      <w:r>
        <w:lastRenderedPageBreak/>
        <w:t>Annexes</w:t>
      </w:r>
      <w:bookmarkEnd w:id="143"/>
    </w:p>
    <w:p w14:paraId="53CFF141" w14:textId="77777777" w:rsidR="009C6FF5" w:rsidRDefault="009C6FF5" w:rsidP="00AF7F5D">
      <w:r>
        <w:t>The following documents are annexed to this report as evidence of completed individual assignments. They are provided separately from this Word file due to their size.</w:t>
      </w:r>
    </w:p>
    <w:p w14:paraId="6B6735E9" w14:textId="77777777" w:rsidR="00D330A8" w:rsidRDefault="00D330A8" w:rsidP="00D330A8">
      <w:pPr>
        <w:pStyle w:val="Heading2"/>
      </w:pPr>
      <w:bookmarkStart w:id="144" w:name="_Toc463015002"/>
      <w:r>
        <w:t>Water Law</w:t>
      </w:r>
      <w:bookmarkEnd w:id="144"/>
    </w:p>
    <w:p w14:paraId="718C09AD" w14:textId="77777777" w:rsidR="00D330A8" w:rsidRPr="002D3B64" w:rsidRDefault="00D330A8" w:rsidP="00AF7F5D">
      <w:r w:rsidRPr="00D330A8">
        <w:t>FMWR WaterResourcesBill.docx</w:t>
      </w:r>
    </w:p>
    <w:p w14:paraId="245C308E" w14:textId="77777777" w:rsidR="009C6FF5" w:rsidRDefault="009C6FF5" w:rsidP="009C6FF5">
      <w:pPr>
        <w:pStyle w:val="Heading2"/>
      </w:pPr>
      <w:bookmarkStart w:id="145" w:name="_Toc463015003"/>
      <w:r>
        <w:t>Water Policy</w:t>
      </w:r>
      <w:bookmarkEnd w:id="145"/>
    </w:p>
    <w:p w14:paraId="7FBF710D" w14:textId="77777777" w:rsidR="009C6FF5" w:rsidRDefault="00A459A3" w:rsidP="00AF7F5D">
      <w:r w:rsidRPr="00A459A3">
        <w:t>FMWR Policy.docx</w:t>
      </w:r>
    </w:p>
    <w:p w14:paraId="6E610C23" w14:textId="77777777" w:rsidR="00D330A8" w:rsidRDefault="00D330A8" w:rsidP="00D330A8">
      <w:pPr>
        <w:pStyle w:val="Heading2"/>
      </w:pPr>
      <w:bookmarkStart w:id="146" w:name="_Toc463015004"/>
      <w:r>
        <w:t>Communications Strategy</w:t>
      </w:r>
      <w:bookmarkEnd w:id="146"/>
    </w:p>
    <w:p w14:paraId="1C1B83D7" w14:textId="77777777" w:rsidR="00D330A8" w:rsidRDefault="00D330A8" w:rsidP="00AF7F5D">
      <w:r w:rsidRPr="002D3B64">
        <w:t>Communication Strategy.docx</w:t>
      </w:r>
    </w:p>
    <w:p w14:paraId="669DA2F3" w14:textId="77777777" w:rsidR="00A459A3" w:rsidRDefault="00896393" w:rsidP="00896393">
      <w:pPr>
        <w:pStyle w:val="Heading2"/>
      </w:pPr>
      <w:bookmarkStart w:id="147" w:name="_Ref463001535"/>
      <w:bookmarkStart w:id="148" w:name="_Ref463001561"/>
      <w:bookmarkStart w:id="149" w:name="_Toc463015005"/>
      <w:r>
        <w:t>Public Private Partnerships</w:t>
      </w:r>
      <w:bookmarkEnd w:id="147"/>
      <w:bookmarkEnd w:id="148"/>
      <w:bookmarkEnd w:id="149"/>
    </w:p>
    <w:p w14:paraId="488127EF" w14:textId="77777777" w:rsidR="00896393" w:rsidRPr="009C6FF5" w:rsidRDefault="00896393" w:rsidP="00AF7F5D">
      <w:r w:rsidRPr="00896393">
        <w:t>PPP LRI.docx</w:t>
      </w:r>
    </w:p>
    <w:p w14:paraId="1DE5C5A2" w14:textId="77777777" w:rsidR="009C6FF5" w:rsidRDefault="009C2658" w:rsidP="009C2658">
      <w:pPr>
        <w:pStyle w:val="Heading2"/>
      </w:pPr>
      <w:bookmarkStart w:id="150" w:name="_Toc463015006"/>
      <w:r>
        <w:t>Community Management Field Manual</w:t>
      </w:r>
      <w:bookmarkEnd w:id="150"/>
    </w:p>
    <w:p w14:paraId="12DB881C" w14:textId="77777777" w:rsidR="009C2658" w:rsidRDefault="009C2658" w:rsidP="00AF7F5D">
      <w:r w:rsidRPr="009C2658">
        <w:t>Community Management Field Implementation Manual.docx</w:t>
      </w:r>
    </w:p>
    <w:p w14:paraId="0B014CC1" w14:textId="77777777" w:rsidR="009D0603" w:rsidRDefault="009D0603" w:rsidP="009D0603">
      <w:pPr>
        <w:pStyle w:val="Heading2"/>
      </w:pPr>
      <w:bookmarkStart w:id="151" w:name="_Ref463003645"/>
      <w:bookmarkStart w:id="152" w:name="_Toc463015007"/>
      <w:r>
        <w:t>Economic Review of the WatSan Sector</w:t>
      </w:r>
      <w:bookmarkEnd w:id="151"/>
      <w:bookmarkEnd w:id="152"/>
    </w:p>
    <w:p w14:paraId="4BEA2C87" w14:textId="77777777" w:rsidR="009D0603" w:rsidRDefault="00A21F76" w:rsidP="009D0603">
      <w:r w:rsidRPr="00A21F76">
        <w:t>WatSan Economics.docx</w:t>
      </w:r>
    </w:p>
    <w:p w14:paraId="71BB1B85" w14:textId="77777777" w:rsidR="00DD0263" w:rsidRDefault="00DD0263" w:rsidP="00DD0263">
      <w:pPr>
        <w:pStyle w:val="Heading2"/>
      </w:pPr>
      <w:bookmarkStart w:id="153" w:name="_Ref463005584"/>
      <w:bookmarkStart w:id="154" w:name="_Toc463015008"/>
      <w:r>
        <w:t>Environmental assessment and training</w:t>
      </w:r>
      <w:bookmarkEnd w:id="153"/>
      <w:bookmarkEnd w:id="154"/>
    </w:p>
    <w:p w14:paraId="321BAD69" w14:textId="77777777" w:rsidR="00DD0263" w:rsidRDefault="00DD0263" w:rsidP="00DD0263">
      <w:r w:rsidRPr="00DD0263">
        <w:t>EIA &amp; Training Report.docx</w:t>
      </w:r>
    </w:p>
    <w:p w14:paraId="6AD864CB" w14:textId="77777777" w:rsidR="006413E8" w:rsidRDefault="006413E8" w:rsidP="006413E8">
      <w:pPr>
        <w:pStyle w:val="Heading2"/>
      </w:pPr>
      <w:bookmarkStart w:id="155" w:name="_Toc463015009"/>
      <w:r>
        <w:t>State Water Law</w:t>
      </w:r>
      <w:bookmarkEnd w:id="155"/>
    </w:p>
    <w:p w14:paraId="0A9F9CD0" w14:textId="77777777" w:rsidR="006413E8" w:rsidRPr="006413E8" w:rsidRDefault="006413E8" w:rsidP="006413E8">
      <w:r>
        <w:t>State Water Law.docx</w:t>
      </w:r>
    </w:p>
    <w:sectPr w:rsidR="006413E8" w:rsidRPr="006413E8" w:rsidSect="00F53C21">
      <w:footerReference w:type="first" r:id="rId30"/>
      <w:pgSz w:w="11900" w:h="16840" w:code="9"/>
      <w:pgMar w:top="1134" w:right="1134" w:bottom="1134" w:left="1418" w:header="567" w:footer="425"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1C8B1" w14:textId="77777777" w:rsidR="00FF1657" w:rsidRDefault="00FF1657" w:rsidP="00E03B50">
      <w:r>
        <w:separator/>
      </w:r>
    </w:p>
  </w:endnote>
  <w:endnote w:type="continuationSeparator" w:id="0">
    <w:p w14:paraId="3C96D952" w14:textId="77777777" w:rsidR="00FF1657" w:rsidRDefault="00FF1657" w:rsidP="00E03B50">
      <w:r>
        <w:continuationSeparator/>
      </w:r>
    </w:p>
  </w:endnote>
  <w:endnote w:type="continuationNotice" w:id="1">
    <w:p w14:paraId="031BACD3" w14:textId="77777777" w:rsidR="00FF1657" w:rsidRDefault="00FF16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Bell MT">
    <w:panose1 w:val="02020503060305020303"/>
    <w:charset w:val="00"/>
    <w:family w:val="auto"/>
    <w:pitch w:val="variable"/>
    <w:sig w:usb0="00000003" w:usb1="00000000" w:usb2="00000000" w:usb3="00000000" w:csb0="00000001" w:csb1="00000000"/>
  </w:font>
  <w:font w:name="Batang">
    <w:panose1 w:val="02030600000101010101"/>
    <w:charset w:val="81"/>
    <w:family w:val="auto"/>
    <w:pitch w:val="variable"/>
    <w:sig w:usb0="B00002AF" w:usb1="69D77CFB" w:usb2="00000030" w:usb3="00000000" w:csb0="0008009F" w:csb1="00000000"/>
  </w:font>
  <w:font w:name="SimSun">
    <w:panose1 w:val="02010600030101010101"/>
    <w:charset w:val="86"/>
    <w:family w:val="auto"/>
    <w:pitch w:val="variable"/>
    <w:sig w:usb0="00000003" w:usb1="288F0000" w:usb2="00000016" w:usb3="00000000" w:csb0="00040001" w:csb1="00000000"/>
  </w:font>
  <w:font w:name="Arial Narrow">
    <w:panose1 w:val="020B0606020202030204"/>
    <w:charset w:val="00"/>
    <w:family w:val="auto"/>
    <w:pitch w:val="variable"/>
    <w:sig w:usb0="00000287" w:usb1="00000800" w:usb2="00000000" w:usb3="00000000" w:csb0="0000009F" w:csb1="00000000"/>
  </w:font>
  <w:font w:name="Miriam">
    <w:altName w:val="Malgun Gothic Semilight"/>
    <w:charset w:val="B1"/>
    <w:family w:val="swiss"/>
    <w:pitch w:val="variable"/>
    <w:sig w:usb0="00000801" w:usb1="00000000" w:usb2="00000000" w:usb3="00000000" w:csb0="00000020" w:csb1="00000000"/>
  </w:font>
  <w:font w:name="Helv">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3921F" w14:textId="77777777" w:rsidR="009C1C55" w:rsidRDefault="009C1C55" w:rsidP="00C518DD">
    <w:pPr>
      <w:pStyle w:val="Footer"/>
      <w:tabs>
        <w:tab w:val="clear" w:pos="9026"/>
      </w:tabs>
      <w:jc w:val="center"/>
    </w:pPr>
    <w:r>
      <w:t xml:space="preserve">Page </w:t>
    </w:r>
    <w:r>
      <w:fldChar w:fldCharType="begin"/>
    </w:r>
    <w:r>
      <w:instrText xml:space="preserve"> PAGE   \* MERGEFORMAT </w:instrText>
    </w:r>
    <w:r>
      <w:fldChar w:fldCharType="separate"/>
    </w:r>
    <w:r w:rsidR="0017029A">
      <w:rPr>
        <w:noProof/>
      </w:rPr>
      <w:t>19</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0980E" w14:textId="77777777" w:rsidR="009C1C55" w:rsidRPr="00957A3F" w:rsidRDefault="009C1C55">
    <w:pPr>
      <w:jc w:val="center"/>
      <w:rPr>
        <w:sz w:val="18"/>
        <w:szCs w:val="18"/>
      </w:rPr>
    </w:pPr>
    <w:r>
      <w:rPr>
        <w:sz w:val="18"/>
        <w:szCs w:val="18"/>
      </w:rPr>
      <w:t xml:space="preserve">Page </w:t>
    </w:r>
    <w:r w:rsidRPr="00957A3F">
      <w:rPr>
        <w:sz w:val="18"/>
        <w:szCs w:val="18"/>
      </w:rPr>
      <w:fldChar w:fldCharType="begin"/>
    </w:r>
    <w:r w:rsidRPr="00957A3F">
      <w:rPr>
        <w:sz w:val="18"/>
        <w:szCs w:val="18"/>
      </w:rPr>
      <w:instrText xml:space="preserve"> PAGE   \* MERGEFORMAT </w:instrText>
    </w:r>
    <w:r w:rsidRPr="00957A3F">
      <w:rPr>
        <w:sz w:val="18"/>
        <w:szCs w:val="18"/>
      </w:rPr>
      <w:fldChar w:fldCharType="separate"/>
    </w:r>
    <w:r>
      <w:rPr>
        <w:noProof/>
        <w:sz w:val="18"/>
        <w:szCs w:val="18"/>
      </w:rPr>
      <w:t>1</w:t>
    </w:r>
    <w:r w:rsidRPr="00957A3F">
      <w:rPr>
        <w:noProof/>
        <w:sz w:val="18"/>
        <w:szCs w:val="18"/>
      </w:rPr>
      <w:fldChar w:fldCharType="end"/>
    </w:r>
  </w:p>
  <w:p w14:paraId="49060BE8" w14:textId="77777777" w:rsidR="009C1C55" w:rsidRDefault="009C1C55"/>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0FB3A" w14:textId="77777777" w:rsidR="009C1C55" w:rsidRPr="00957A3F" w:rsidRDefault="009C1C55">
    <w:pPr>
      <w:jc w:val="center"/>
      <w:rPr>
        <w:sz w:val="18"/>
        <w:szCs w:val="18"/>
      </w:rPr>
    </w:pPr>
    <w:r>
      <w:rPr>
        <w:sz w:val="18"/>
        <w:szCs w:val="18"/>
      </w:rPr>
      <w:t xml:space="preserve">Page </w:t>
    </w:r>
    <w:r w:rsidRPr="00957A3F">
      <w:rPr>
        <w:sz w:val="18"/>
        <w:szCs w:val="18"/>
      </w:rPr>
      <w:fldChar w:fldCharType="begin"/>
    </w:r>
    <w:r w:rsidRPr="00957A3F">
      <w:rPr>
        <w:sz w:val="18"/>
        <w:szCs w:val="18"/>
      </w:rPr>
      <w:instrText xml:space="preserve"> PAGE   \* MERGEFORMAT </w:instrText>
    </w:r>
    <w:r w:rsidRPr="00957A3F">
      <w:rPr>
        <w:sz w:val="18"/>
        <w:szCs w:val="18"/>
      </w:rPr>
      <w:fldChar w:fldCharType="separate"/>
    </w:r>
    <w:r w:rsidR="0017029A">
      <w:rPr>
        <w:noProof/>
        <w:sz w:val="18"/>
        <w:szCs w:val="18"/>
      </w:rPr>
      <w:t>2</w:t>
    </w:r>
    <w:r w:rsidRPr="00957A3F">
      <w:rPr>
        <w:noProof/>
        <w:sz w:val="18"/>
        <w:szCs w:val="18"/>
      </w:rPr>
      <w:fldChar w:fldCharType="end"/>
    </w:r>
  </w:p>
  <w:p w14:paraId="3CC28649" w14:textId="77777777" w:rsidR="009C1C55" w:rsidRDefault="009C1C5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238A6" w14:textId="77777777" w:rsidR="00FF1657" w:rsidRDefault="00FF1657" w:rsidP="00E03B50">
      <w:r>
        <w:separator/>
      </w:r>
    </w:p>
  </w:footnote>
  <w:footnote w:type="continuationSeparator" w:id="0">
    <w:p w14:paraId="751D31B7" w14:textId="77777777" w:rsidR="00FF1657" w:rsidRDefault="00FF1657" w:rsidP="00E03B50">
      <w:r>
        <w:continuationSeparator/>
      </w:r>
    </w:p>
  </w:footnote>
  <w:footnote w:type="continuationNotice" w:id="1">
    <w:p w14:paraId="07CBCDC6" w14:textId="77777777" w:rsidR="00FF1657" w:rsidRDefault="00FF1657"/>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31A9410"/>
    <w:lvl w:ilvl="0">
      <w:start w:val="1"/>
      <w:numFmt w:val="decimal"/>
      <w:pStyle w:val="ListNumber5"/>
      <w:lvlText w:val="%1."/>
      <w:lvlJc w:val="left"/>
      <w:pPr>
        <w:tabs>
          <w:tab w:val="num" w:pos="1492"/>
        </w:tabs>
        <w:ind w:left="1492" w:hanging="360"/>
      </w:pPr>
    </w:lvl>
  </w:abstractNum>
  <w:abstractNum w:abstractNumId="1">
    <w:nsid w:val="FFFFFF7E"/>
    <w:multiLevelType w:val="singleLevel"/>
    <w:tmpl w:val="A1CED374"/>
    <w:lvl w:ilvl="0">
      <w:start w:val="1"/>
      <w:numFmt w:val="lowerRoman"/>
      <w:pStyle w:val="ListNumber3"/>
      <w:lvlText w:val="%1."/>
      <w:lvlJc w:val="left"/>
      <w:pPr>
        <w:ind w:left="926" w:hanging="360"/>
      </w:pPr>
      <w:rPr>
        <w:rFonts w:hint="default"/>
      </w:rPr>
    </w:lvl>
  </w:abstractNum>
  <w:abstractNum w:abstractNumId="2">
    <w:nsid w:val="FFFFFF83"/>
    <w:multiLevelType w:val="singleLevel"/>
    <w:tmpl w:val="2A2AEA84"/>
    <w:lvl w:ilvl="0">
      <w:start w:val="1"/>
      <w:numFmt w:val="bullet"/>
      <w:pStyle w:val="ListBullet2"/>
      <w:lvlText w:val="-"/>
      <w:lvlJc w:val="left"/>
      <w:pPr>
        <w:ind w:left="700" w:hanging="360"/>
      </w:pPr>
      <w:rPr>
        <w:rFonts w:ascii="Arial" w:hAnsi="Arial" w:hint="default"/>
        <w:color w:val="auto"/>
      </w:rPr>
    </w:lvl>
  </w:abstractNum>
  <w:abstractNum w:abstractNumId="3">
    <w:nsid w:val="FFFFFF88"/>
    <w:multiLevelType w:val="singleLevel"/>
    <w:tmpl w:val="6658DD72"/>
    <w:lvl w:ilvl="0">
      <w:start w:val="1"/>
      <w:numFmt w:val="decimal"/>
      <w:pStyle w:val="ListNumber"/>
      <w:lvlText w:val="%1."/>
      <w:lvlJc w:val="left"/>
      <w:pPr>
        <w:tabs>
          <w:tab w:val="num" w:pos="340"/>
        </w:tabs>
        <w:ind w:left="340" w:hanging="340"/>
      </w:pPr>
      <w:rPr>
        <w:rFonts w:hint="default"/>
      </w:rPr>
    </w:lvl>
  </w:abstractNum>
  <w:abstractNum w:abstractNumId="4">
    <w:nsid w:val="FFFFFF89"/>
    <w:multiLevelType w:val="singleLevel"/>
    <w:tmpl w:val="7E3C53B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1ED1F71"/>
    <w:multiLevelType w:val="hybridMultilevel"/>
    <w:tmpl w:val="A55EA79E"/>
    <w:lvl w:ilvl="0" w:tplc="FA02BE58">
      <w:start w:val="1"/>
      <w:numFmt w:val="lowerRoman"/>
      <w:pStyle w:val="BodyTextIndent3"/>
      <w:lvlText w:val="(%1)"/>
      <w:lvlJc w:val="left"/>
      <w:pPr>
        <w:tabs>
          <w:tab w:val="num" w:pos="1800"/>
        </w:tabs>
        <w:ind w:left="1800" w:hanging="720"/>
      </w:pPr>
    </w:lvl>
    <w:lvl w:ilvl="1" w:tplc="C2FA8FAA">
      <w:start w:val="1"/>
      <w:numFmt w:val="lowerRoman"/>
      <w:lvlText w:val="(%2)"/>
      <w:lvlJc w:val="left"/>
      <w:pPr>
        <w:tabs>
          <w:tab w:val="num" w:pos="2520"/>
        </w:tabs>
        <w:ind w:left="2520" w:hanging="720"/>
      </w:pPr>
    </w:lvl>
    <w:lvl w:ilvl="2" w:tplc="DF0E9C2C">
      <w:start w:val="1"/>
      <w:numFmt w:val="decimal"/>
      <w:lvlText w:val="%3."/>
      <w:lvlJc w:val="left"/>
      <w:pPr>
        <w:tabs>
          <w:tab w:val="num" w:pos="2160"/>
        </w:tabs>
        <w:ind w:left="2160" w:hanging="360"/>
      </w:pPr>
    </w:lvl>
    <w:lvl w:ilvl="3" w:tplc="E5D4BCFC">
      <w:start w:val="1"/>
      <w:numFmt w:val="decimal"/>
      <w:lvlText w:val="%4."/>
      <w:lvlJc w:val="left"/>
      <w:pPr>
        <w:tabs>
          <w:tab w:val="num" w:pos="2880"/>
        </w:tabs>
        <w:ind w:left="2880" w:hanging="360"/>
      </w:pPr>
    </w:lvl>
    <w:lvl w:ilvl="4" w:tplc="9E1057B4">
      <w:start w:val="1"/>
      <w:numFmt w:val="decimal"/>
      <w:lvlText w:val="%5."/>
      <w:lvlJc w:val="left"/>
      <w:pPr>
        <w:tabs>
          <w:tab w:val="num" w:pos="3600"/>
        </w:tabs>
        <w:ind w:left="3600" w:hanging="360"/>
      </w:pPr>
    </w:lvl>
    <w:lvl w:ilvl="5" w:tplc="1E6A33F4">
      <w:start w:val="1"/>
      <w:numFmt w:val="decimal"/>
      <w:lvlText w:val="%6."/>
      <w:lvlJc w:val="left"/>
      <w:pPr>
        <w:tabs>
          <w:tab w:val="num" w:pos="4320"/>
        </w:tabs>
        <w:ind w:left="4320" w:hanging="360"/>
      </w:pPr>
    </w:lvl>
    <w:lvl w:ilvl="6" w:tplc="9C1411AA">
      <w:start w:val="1"/>
      <w:numFmt w:val="decimal"/>
      <w:lvlText w:val="%7."/>
      <w:lvlJc w:val="left"/>
      <w:pPr>
        <w:tabs>
          <w:tab w:val="num" w:pos="5040"/>
        </w:tabs>
        <w:ind w:left="5040" w:hanging="360"/>
      </w:pPr>
    </w:lvl>
    <w:lvl w:ilvl="7" w:tplc="2760E726">
      <w:start w:val="1"/>
      <w:numFmt w:val="decimal"/>
      <w:lvlText w:val="%8."/>
      <w:lvlJc w:val="left"/>
      <w:pPr>
        <w:tabs>
          <w:tab w:val="num" w:pos="5760"/>
        </w:tabs>
        <w:ind w:left="5760" w:hanging="360"/>
      </w:pPr>
    </w:lvl>
    <w:lvl w:ilvl="8" w:tplc="21CAB480">
      <w:start w:val="1"/>
      <w:numFmt w:val="decimal"/>
      <w:lvlText w:val="%9."/>
      <w:lvlJc w:val="left"/>
      <w:pPr>
        <w:tabs>
          <w:tab w:val="num" w:pos="6480"/>
        </w:tabs>
        <w:ind w:left="6480" w:hanging="360"/>
      </w:pPr>
    </w:lvl>
  </w:abstractNum>
  <w:abstractNum w:abstractNumId="6">
    <w:nsid w:val="06BB67F1"/>
    <w:multiLevelType w:val="hybridMultilevel"/>
    <w:tmpl w:val="12EAEC30"/>
    <w:lvl w:ilvl="0" w:tplc="D57A5764">
      <w:start w:val="1"/>
      <w:numFmt w:val="bullet"/>
      <w:pStyle w:val="SubBullet"/>
      <w:lvlText w:val="-"/>
      <w:lvlJc w:val="left"/>
      <w:pPr>
        <w:tabs>
          <w:tab w:val="num" w:pos="1721"/>
        </w:tabs>
        <w:ind w:left="1721" w:hanging="360"/>
      </w:pPr>
      <w:rPr>
        <w:rFonts w:ascii="Arial" w:hAnsi="Arial"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77D6F59"/>
    <w:multiLevelType w:val="hybridMultilevel"/>
    <w:tmpl w:val="10DAE554"/>
    <w:lvl w:ilvl="0" w:tplc="6CA677B6">
      <w:start w:val="1"/>
      <w:numFmt w:val="bullet"/>
      <w:lvlText w:val=""/>
      <w:lvlJc w:val="left"/>
      <w:pPr>
        <w:ind w:left="831" w:hanging="360"/>
      </w:pPr>
      <w:rPr>
        <w:rFonts w:ascii="Symbol" w:hAnsi="Symbol" w:hint="default"/>
        <w:color w:val="auto"/>
      </w:rPr>
    </w:lvl>
    <w:lvl w:ilvl="1" w:tplc="04090003" w:tentative="1">
      <w:start w:val="1"/>
      <w:numFmt w:val="bullet"/>
      <w:lvlText w:val="o"/>
      <w:lvlJc w:val="left"/>
      <w:pPr>
        <w:ind w:left="1551" w:hanging="360"/>
      </w:pPr>
      <w:rPr>
        <w:rFonts w:ascii="Courier New" w:hAnsi="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8">
    <w:nsid w:val="09110FB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BCF2582"/>
    <w:multiLevelType w:val="multilevel"/>
    <w:tmpl w:val="0809001D"/>
    <w:styleLink w:val="Atkinstable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CB66207"/>
    <w:multiLevelType w:val="multilevel"/>
    <w:tmpl w:val="5BFE9936"/>
    <w:styleLink w:val="Atkinsbullets"/>
    <w:lvl w:ilvl="0">
      <w:start w:val="1"/>
      <w:numFmt w:val="bullet"/>
      <w:lvlText w:val=""/>
      <w:lvlJc w:val="left"/>
      <w:pPr>
        <w:tabs>
          <w:tab w:val="num" w:pos="567"/>
        </w:tabs>
        <w:ind w:left="1021" w:hanging="454"/>
      </w:pPr>
      <w:rPr>
        <w:rFonts w:ascii="Wingdings" w:hAnsi="Wingdings" w:hint="default"/>
      </w:rPr>
    </w:lvl>
    <w:lvl w:ilvl="1">
      <w:start w:val="1"/>
      <w:numFmt w:val="bullet"/>
      <w:lvlText w:val="–"/>
      <w:lvlJc w:val="left"/>
      <w:pPr>
        <w:tabs>
          <w:tab w:val="num" w:pos="1021"/>
        </w:tabs>
        <w:ind w:left="1475" w:hanging="454"/>
      </w:pPr>
      <w:rPr>
        <w:rFonts w:ascii="Tahoma" w:hAnsi="Tahoma" w:hint="default"/>
      </w:rPr>
    </w:lvl>
    <w:lvl w:ilvl="2">
      <w:start w:val="1"/>
      <w:numFmt w:val="bullet"/>
      <w:lvlText w:val="–"/>
      <w:lvlJc w:val="left"/>
      <w:pPr>
        <w:tabs>
          <w:tab w:val="num" w:pos="1475"/>
        </w:tabs>
        <w:ind w:left="1929" w:hanging="454"/>
      </w:pPr>
      <w:rPr>
        <w:rFonts w:ascii="Tahoma" w:hAnsi="Tahoma" w:hint="default"/>
      </w:rPr>
    </w:lvl>
    <w:lvl w:ilvl="3">
      <w:start w:val="1"/>
      <w:numFmt w:val="bullet"/>
      <w:lvlText w:val="–"/>
      <w:lvlJc w:val="left"/>
      <w:pPr>
        <w:tabs>
          <w:tab w:val="num" w:pos="1929"/>
        </w:tabs>
        <w:ind w:left="2383" w:hanging="454"/>
      </w:pPr>
      <w:rPr>
        <w:rFonts w:ascii="Tahoma" w:hAnsi="Tahoma" w:hint="default"/>
      </w:rPr>
    </w:lvl>
    <w:lvl w:ilvl="4">
      <w:start w:val="1"/>
      <w:numFmt w:val="bullet"/>
      <w:lvlText w:val="–"/>
      <w:lvlJc w:val="left"/>
      <w:pPr>
        <w:tabs>
          <w:tab w:val="num" w:pos="2383"/>
        </w:tabs>
        <w:ind w:left="2837" w:hanging="454"/>
      </w:pPr>
      <w:rPr>
        <w:rFonts w:ascii="Tahoma" w:hAnsi="Tahoma" w:hint="default"/>
      </w:rPr>
    </w:lvl>
    <w:lvl w:ilvl="5">
      <w:start w:val="1"/>
      <w:numFmt w:val="bullet"/>
      <w:lvlText w:val="–"/>
      <w:lvlJc w:val="left"/>
      <w:pPr>
        <w:tabs>
          <w:tab w:val="num" w:pos="2837"/>
        </w:tabs>
        <w:ind w:left="3291" w:hanging="454"/>
      </w:pPr>
      <w:rPr>
        <w:rFonts w:ascii="Tahoma" w:hAnsi="Tahoma" w:hint="default"/>
      </w:rPr>
    </w:lvl>
    <w:lvl w:ilvl="6">
      <w:start w:val="1"/>
      <w:numFmt w:val="bullet"/>
      <w:lvlText w:val="–"/>
      <w:lvlJc w:val="left"/>
      <w:pPr>
        <w:tabs>
          <w:tab w:val="num" w:pos="3291"/>
        </w:tabs>
        <w:ind w:left="3745" w:hanging="454"/>
      </w:pPr>
      <w:rPr>
        <w:rFonts w:ascii="Tahoma" w:hAnsi="Tahoma" w:hint="default"/>
      </w:rPr>
    </w:lvl>
    <w:lvl w:ilvl="7">
      <w:start w:val="1"/>
      <w:numFmt w:val="bullet"/>
      <w:lvlText w:val="–"/>
      <w:lvlJc w:val="left"/>
      <w:pPr>
        <w:tabs>
          <w:tab w:val="num" w:pos="3745"/>
        </w:tabs>
        <w:ind w:left="4199" w:hanging="454"/>
      </w:pPr>
      <w:rPr>
        <w:rFonts w:ascii="Tahoma" w:hAnsi="Tahoma" w:hint="default"/>
      </w:rPr>
    </w:lvl>
    <w:lvl w:ilvl="8">
      <w:start w:val="1"/>
      <w:numFmt w:val="bullet"/>
      <w:lvlText w:val="–"/>
      <w:lvlJc w:val="left"/>
      <w:pPr>
        <w:tabs>
          <w:tab w:val="num" w:pos="4199"/>
        </w:tabs>
        <w:ind w:left="4653" w:hanging="454"/>
      </w:pPr>
      <w:rPr>
        <w:rFonts w:ascii="Tahoma" w:hAnsi="Tahoma" w:hint="default"/>
      </w:rPr>
    </w:lvl>
  </w:abstractNum>
  <w:abstractNum w:abstractNumId="11">
    <w:nsid w:val="0DD60B0E"/>
    <w:multiLevelType w:val="hybridMultilevel"/>
    <w:tmpl w:val="41F848C4"/>
    <w:lvl w:ilvl="0" w:tplc="F378FC6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C36759"/>
    <w:multiLevelType w:val="hybridMultilevel"/>
    <w:tmpl w:val="28721AE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13">
    <w:nsid w:val="10D737FD"/>
    <w:multiLevelType w:val="hybridMultilevel"/>
    <w:tmpl w:val="2A961C68"/>
    <w:lvl w:ilvl="0" w:tplc="F378FC6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AC2212"/>
    <w:multiLevelType w:val="hybridMultilevel"/>
    <w:tmpl w:val="4FF83EC8"/>
    <w:lvl w:ilvl="0" w:tplc="7022521C">
      <w:start w:val="58"/>
      <w:numFmt w:val="decimal"/>
      <w:pStyle w:val="BodyText3"/>
      <w:lvlText w:val="%1."/>
      <w:lvlJc w:val="left"/>
      <w:pPr>
        <w:tabs>
          <w:tab w:val="num" w:pos="720"/>
        </w:tabs>
        <w:ind w:left="720" w:hanging="360"/>
      </w:pPr>
      <w:rPr>
        <w:rFonts w:hint="default"/>
        <w:b/>
      </w:rPr>
    </w:lvl>
    <w:lvl w:ilvl="1" w:tplc="08090011">
      <w:start w:val="1"/>
      <w:numFmt w:val="decimal"/>
      <w:lvlText w:val="%2)"/>
      <w:lvlJc w:val="left"/>
      <w:pPr>
        <w:tabs>
          <w:tab w:val="num" w:pos="1440"/>
        </w:tabs>
        <w:ind w:left="1440" w:hanging="360"/>
      </w:pPr>
    </w:lvl>
    <w:lvl w:ilvl="2" w:tplc="DD6C1ED8">
      <w:start w:val="1"/>
      <w:numFmt w:val="lowerLetter"/>
      <w:lvlText w:val="(%3)"/>
      <w:lvlJc w:val="left"/>
      <w:pPr>
        <w:tabs>
          <w:tab w:val="num" w:pos="2340"/>
        </w:tabs>
        <w:ind w:left="2340" w:hanging="360"/>
      </w:pPr>
    </w:lvl>
    <w:lvl w:ilvl="3" w:tplc="0409000F">
      <w:start w:val="2"/>
      <w:numFmt w:val="lowerRoman"/>
      <w:lvlText w:val="(%4)"/>
      <w:lvlJc w:val="left"/>
      <w:pPr>
        <w:tabs>
          <w:tab w:val="num" w:pos="3240"/>
        </w:tabs>
        <w:ind w:left="3240" w:hanging="720"/>
      </w:pPr>
    </w:lvl>
    <w:lvl w:ilvl="4" w:tplc="04090019">
      <w:start w:val="1"/>
      <w:numFmt w:val="bullet"/>
      <w:lvlText w:val=""/>
      <w:lvlJc w:val="left"/>
      <w:pPr>
        <w:tabs>
          <w:tab w:val="num" w:pos="3600"/>
        </w:tabs>
        <w:ind w:left="3600" w:hanging="360"/>
      </w:pPr>
      <w:rPr>
        <w:rFonts w:ascii="Symbol" w:hAnsi="Symbol" w:hint="default"/>
        <w:b w:val="0"/>
        <w:i w:val="0"/>
        <w:color w:val="auto"/>
        <w:sz w:val="18"/>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2643E20"/>
    <w:multiLevelType w:val="multilevel"/>
    <w:tmpl w:val="051C41E6"/>
    <w:styleLink w:val="ATKINSNUMBERS"/>
    <w:lvl w:ilvl="0">
      <w:start w:val="1"/>
      <w:numFmt w:val="decimal"/>
      <w:lvlText w:val="%1)"/>
      <w:lvlJc w:val="left"/>
      <w:pPr>
        <w:tabs>
          <w:tab w:val="num" w:pos="567"/>
        </w:tabs>
        <w:ind w:left="567" w:hanging="567"/>
      </w:pPr>
      <w:rPr>
        <w:rFonts w:asciiTheme="minorHAnsi" w:hAnsiTheme="minorHAnsi" w:hint="default"/>
        <w:b w:val="0"/>
        <w:i w:val="0"/>
      </w:rPr>
    </w:lvl>
    <w:lvl w:ilvl="1">
      <w:start w:val="1"/>
      <w:numFmt w:val="decimal"/>
      <w:lvlText w:val="%2)"/>
      <w:lvlJc w:val="left"/>
      <w:pPr>
        <w:tabs>
          <w:tab w:val="num" w:pos="1134"/>
        </w:tabs>
        <w:ind w:left="1134" w:hanging="567"/>
      </w:pPr>
      <w:rPr>
        <w:rFonts w:hint="default"/>
      </w:rPr>
    </w:lvl>
    <w:lvl w:ilvl="2">
      <w:start w:val="1"/>
      <w:numFmt w:val="decimal"/>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decimal"/>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decimal"/>
      <w:lvlText w:val="%8)"/>
      <w:lvlJc w:val="left"/>
      <w:pPr>
        <w:tabs>
          <w:tab w:val="num" w:pos="4536"/>
        </w:tabs>
        <w:ind w:left="4536" w:hanging="567"/>
      </w:pPr>
      <w:rPr>
        <w:rFonts w:hint="default"/>
      </w:rPr>
    </w:lvl>
    <w:lvl w:ilvl="8">
      <w:start w:val="1"/>
      <w:numFmt w:val="decimal"/>
      <w:lvlText w:val="%9)"/>
      <w:lvlJc w:val="right"/>
      <w:pPr>
        <w:tabs>
          <w:tab w:val="num" w:pos="5103"/>
        </w:tabs>
        <w:ind w:left="5103" w:hanging="567"/>
      </w:pPr>
      <w:rPr>
        <w:rFonts w:hint="default"/>
      </w:rPr>
    </w:lvl>
  </w:abstractNum>
  <w:abstractNum w:abstractNumId="16">
    <w:nsid w:val="12D40427"/>
    <w:multiLevelType w:val="multilevel"/>
    <w:tmpl w:val="E24AE14C"/>
    <w:lvl w:ilvl="0">
      <w:start w:val="1"/>
      <w:numFmt w:val="bullet"/>
      <w:pStyle w:val="Bulletstable"/>
      <w:lvlText w:val=""/>
      <w:lvlJc w:val="left"/>
      <w:pPr>
        <w:ind w:left="227" w:hanging="227"/>
      </w:pPr>
      <w:rPr>
        <w:rFonts w:ascii="Wingdings" w:hAnsi="Wingdings" w:hint="default"/>
      </w:rPr>
    </w:lvl>
    <w:lvl w:ilvl="1">
      <w:start w:val="1"/>
      <w:numFmt w:val="bullet"/>
      <w:lvlText w:val="–"/>
      <w:lvlJc w:val="left"/>
      <w:pPr>
        <w:ind w:left="454" w:hanging="227"/>
      </w:pPr>
      <w:rPr>
        <w:rFonts w:ascii="Tahoma" w:hAnsi="Tahoma" w:hint="default"/>
      </w:rPr>
    </w:lvl>
    <w:lvl w:ilvl="2">
      <w:start w:val="1"/>
      <w:numFmt w:val="bullet"/>
      <w:lvlText w:val="–"/>
      <w:lvlJc w:val="left"/>
      <w:pPr>
        <w:ind w:left="681" w:hanging="227"/>
      </w:pPr>
      <w:rPr>
        <w:rFonts w:ascii="Tahoma" w:hAnsi="Tahoma" w:hint="default"/>
      </w:rPr>
    </w:lvl>
    <w:lvl w:ilvl="3">
      <w:start w:val="1"/>
      <w:numFmt w:val="bullet"/>
      <w:lvlText w:val="–"/>
      <w:lvlJc w:val="left"/>
      <w:pPr>
        <w:ind w:left="908" w:hanging="227"/>
      </w:pPr>
      <w:rPr>
        <w:rFonts w:ascii="Tahoma" w:hAnsi="Tahoma" w:hint="default"/>
      </w:rPr>
    </w:lvl>
    <w:lvl w:ilvl="4">
      <w:start w:val="1"/>
      <w:numFmt w:val="bullet"/>
      <w:lvlText w:val="–"/>
      <w:lvlJc w:val="left"/>
      <w:pPr>
        <w:ind w:left="1135" w:hanging="227"/>
      </w:pPr>
      <w:rPr>
        <w:rFonts w:ascii="Tahoma" w:hAnsi="Tahoma"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7">
    <w:nsid w:val="1414057D"/>
    <w:multiLevelType w:val="hybridMultilevel"/>
    <w:tmpl w:val="68D66FA6"/>
    <w:lvl w:ilvl="0" w:tplc="F378FC62">
      <w:start w:val="1"/>
      <w:numFmt w:val="bullet"/>
      <w:lvlText w:val=""/>
      <w:lvlJc w:val="left"/>
      <w:pPr>
        <w:ind w:left="862" w:hanging="360"/>
      </w:pPr>
      <w:rPr>
        <w:rFonts w:ascii="Symbol" w:hAnsi="Symbol" w:hint="default"/>
        <w:sz w:val="20"/>
        <w:szCs w:val="2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nsid w:val="1722242D"/>
    <w:multiLevelType w:val="hybridMultilevel"/>
    <w:tmpl w:val="68E46A8A"/>
    <w:lvl w:ilvl="0" w:tplc="98BAC5FA">
      <w:start w:val="1"/>
      <w:numFmt w:val="decimal"/>
      <w:pStyle w:val="TableTitle"/>
      <w:lvlText w:val="Table %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CED5AD9"/>
    <w:multiLevelType w:val="hybridMultilevel"/>
    <w:tmpl w:val="EDF0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2Before0cmFirstline0cm"/>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D4346E4"/>
    <w:multiLevelType w:val="hybridMultilevel"/>
    <w:tmpl w:val="17C67DE8"/>
    <w:lvl w:ilvl="0" w:tplc="69A459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18701CC"/>
    <w:multiLevelType w:val="hybridMultilevel"/>
    <w:tmpl w:val="35E85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2EC7519"/>
    <w:multiLevelType w:val="hybridMultilevel"/>
    <w:tmpl w:val="994EE0D6"/>
    <w:lvl w:ilvl="0" w:tplc="E68C1056">
      <w:start w:val="1"/>
      <w:numFmt w:val="bullet"/>
      <w:pStyle w:val="Bullet"/>
      <w:lvlText w:val=""/>
      <w:lvlJc w:val="left"/>
      <w:pPr>
        <w:tabs>
          <w:tab w:val="num" w:pos="720"/>
        </w:tabs>
        <w:ind w:left="720" w:hanging="360"/>
      </w:pPr>
      <w:rPr>
        <w:rFonts w:ascii="Symbol" w:hAnsi="Symbol" w:hint="default"/>
        <w:b w:val="0"/>
        <w:i w:val="0"/>
        <w:color w:val="auto"/>
        <w:sz w:val="18"/>
      </w:rPr>
    </w:lvl>
    <w:lvl w:ilvl="1" w:tplc="08090019">
      <w:numFmt w:val="bullet"/>
      <w:lvlText w:val="-"/>
      <w:lvlJc w:val="left"/>
      <w:pPr>
        <w:tabs>
          <w:tab w:val="num" w:pos="1440"/>
        </w:tabs>
        <w:ind w:left="1440" w:hanging="360"/>
      </w:pPr>
      <w:rPr>
        <w:rFonts w:ascii="Times New Roman" w:eastAsia="Times New Roman" w:hAnsi="Times New Roman" w:cs="Times New Roman"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3">
    <w:nsid w:val="2D6C30F5"/>
    <w:multiLevelType w:val="hybridMultilevel"/>
    <w:tmpl w:val="C5D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A26D63"/>
    <w:multiLevelType w:val="multilevel"/>
    <w:tmpl w:val="0AAE1E2A"/>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3BCC2EC4"/>
    <w:multiLevelType w:val="hybridMultilevel"/>
    <w:tmpl w:val="C4801A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1E4E8C"/>
    <w:multiLevelType w:val="hybridMultilevel"/>
    <w:tmpl w:val="6FCA2DA8"/>
    <w:lvl w:ilvl="0" w:tplc="C2EC914A">
      <w:start w:val="1"/>
      <w:numFmt w:val="decimal"/>
      <w:pStyle w:val="FigureTitle"/>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BDA3703"/>
    <w:multiLevelType w:val="hybridMultilevel"/>
    <w:tmpl w:val="E1B8D4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DEC2A78"/>
    <w:multiLevelType w:val="hybridMultilevel"/>
    <w:tmpl w:val="7116BAE6"/>
    <w:lvl w:ilvl="0" w:tplc="E1E229BC">
      <w:start w:val="1"/>
      <w:numFmt w:val="decimal"/>
      <w:lvlText w:val="%1."/>
      <w:lvlJc w:val="left"/>
      <w:pPr>
        <w:ind w:left="483" w:hanging="360"/>
      </w:pPr>
      <w:rPr>
        <w:rFonts w:hint="default"/>
      </w:rPr>
    </w:lvl>
    <w:lvl w:ilvl="1" w:tplc="08090019" w:tentative="1">
      <w:start w:val="1"/>
      <w:numFmt w:val="lowerLetter"/>
      <w:lvlText w:val="%2."/>
      <w:lvlJc w:val="left"/>
      <w:pPr>
        <w:ind w:left="1203" w:hanging="360"/>
      </w:pPr>
    </w:lvl>
    <w:lvl w:ilvl="2" w:tplc="0809001B" w:tentative="1">
      <w:start w:val="1"/>
      <w:numFmt w:val="lowerRoman"/>
      <w:lvlText w:val="%3."/>
      <w:lvlJc w:val="right"/>
      <w:pPr>
        <w:ind w:left="1923" w:hanging="180"/>
      </w:pPr>
    </w:lvl>
    <w:lvl w:ilvl="3" w:tplc="0809000F" w:tentative="1">
      <w:start w:val="1"/>
      <w:numFmt w:val="decimal"/>
      <w:lvlText w:val="%4."/>
      <w:lvlJc w:val="left"/>
      <w:pPr>
        <w:ind w:left="2643" w:hanging="360"/>
      </w:pPr>
    </w:lvl>
    <w:lvl w:ilvl="4" w:tplc="08090019" w:tentative="1">
      <w:start w:val="1"/>
      <w:numFmt w:val="lowerLetter"/>
      <w:lvlText w:val="%5."/>
      <w:lvlJc w:val="left"/>
      <w:pPr>
        <w:ind w:left="3363" w:hanging="360"/>
      </w:pPr>
    </w:lvl>
    <w:lvl w:ilvl="5" w:tplc="0809001B" w:tentative="1">
      <w:start w:val="1"/>
      <w:numFmt w:val="lowerRoman"/>
      <w:lvlText w:val="%6."/>
      <w:lvlJc w:val="right"/>
      <w:pPr>
        <w:ind w:left="4083" w:hanging="180"/>
      </w:pPr>
    </w:lvl>
    <w:lvl w:ilvl="6" w:tplc="0809000F" w:tentative="1">
      <w:start w:val="1"/>
      <w:numFmt w:val="decimal"/>
      <w:lvlText w:val="%7."/>
      <w:lvlJc w:val="left"/>
      <w:pPr>
        <w:ind w:left="4803" w:hanging="360"/>
      </w:pPr>
    </w:lvl>
    <w:lvl w:ilvl="7" w:tplc="08090019" w:tentative="1">
      <w:start w:val="1"/>
      <w:numFmt w:val="lowerLetter"/>
      <w:lvlText w:val="%8."/>
      <w:lvlJc w:val="left"/>
      <w:pPr>
        <w:ind w:left="5523" w:hanging="360"/>
      </w:pPr>
    </w:lvl>
    <w:lvl w:ilvl="8" w:tplc="0809001B" w:tentative="1">
      <w:start w:val="1"/>
      <w:numFmt w:val="lowerRoman"/>
      <w:lvlText w:val="%9."/>
      <w:lvlJc w:val="right"/>
      <w:pPr>
        <w:ind w:left="6243" w:hanging="180"/>
      </w:pPr>
    </w:lvl>
  </w:abstractNum>
  <w:abstractNum w:abstractNumId="29">
    <w:nsid w:val="5146415C"/>
    <w:multiLevelType w:val="hybridMultilevel"/>
    <w:tmpl w:val="6FCAF562"/>
    <w:lvl w:ilvl="0" w:tplc="EE9675E0">
      <w:start w:val="1"/>
      <w:numFmt w:val="lowerRoman"/>
      <w:pStyle w:val="ListNumber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1486F7E"/>
    <w:multiLevelType w:val="hybridMultilevel"/>
    <w:tmpl w:val="F3E42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315237E"/>
    <w:multiLevelType w:val="hybridMultilevel"/>
    <w:tmpl w:val="65FCFFA2"/>
    <w:lvl w:ilvl="0" w:tplc="84263A68">
      <w:start w:val="1"/>
      <w:numFmt w:val="decimal"/>
      <w:pStyle w:val="SectionTitle"/>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3F81795"/>
    <w:multiLevelType w:val="hybridMultilevel"/>
    <w:tmpl w:val="6EB0F796"/>
    <w:lvl w:ilvl="0" w:tplc="C434AD46">
      <w:start w:val="1"/>
      <w:numFmt w:val="bullet"/>
      <w:pStyle w:val="CVBullet"/>
      <w:lvlText w:val=""/>
      <w:lvlJc w:val="left"/>
      <w:pPr>
        <w:tabs>
          <w:tab w:val="num" w:pos="284"/>
        </w:tabs>
        <w:ind w:left="284" w:hanging="284"/>
      </w:pPr>
      <w:rPr>
        <w:rFonts w:ascii="Symbol" w:hAnsi="Symbol"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5BA03DB"/>
    <w:multiLevelType w:val="hybridMultilevel"/>
    <w:tmpl w:val="3F2E226C"/>
    <w:lvl w:ilvl="0" w:tplc="C8FE6978">
      <w:start w:val="1"/>
      <w:numFmt w:val="lowerLetter"/>
      <w:pStyle w:val="ListNumber2"/>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460CDC"/>
    <w:multiLevelType w:val="hybridMultilevel"/>
    <w:tmpl w:val="0B40FDB2"/>
    <w:lvl w:ilvl="0" w:tplc="D0887DCA">
      <w:start w:val="1"/>
      <w:numFmt w:val="bullet"/>
      <w:pStyle w:val="Bullets"/>
      <w:lvlText w:val=""/>
      <w:lvlJc w:val="left"/>
      <w:pPr>
        <w:tabs>
          <w:tab w:val="num" w:pos="1361"/>
        </w:tabs>
        <w:ind w:left="1361" w:hanging="425"/>
      </w:pPr>
      <w:rPr>
        <w:rFonts w:ascii="Symbol" w:hAnsi="Symbol" w:hint="default"/>
        <w:b w:val="0"/>
        <w:i w:val="0"/>
        <w:color w:val="0083BE"/>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65C45B12"/>
    <w:multiLevelType w:val="hybridMultilevel"/>
    <w:tmpl w:val="0736F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CFC44C4"/>
    <w:multiLevelType w:val="hybridMultilevel"/>
    <w:tmpl w:val="A22E58A0"/>
    <w:lvl w:ilvl="0" w:tplc="08090005">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7">
    <w:nsid w:val="72D1008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74646C1D"/>
    <w:multiLevelType w:val="hybridMultilevel"/>
    <w:tmpl w:val="BB9CF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4A345F"/>
    <w:multiLevelType w:val="multilevel"/>
    <w:tmpl w:val="DE842900"/>
    <w:lvl w:ilvl="0">
      <w:start w:val="1"/>
      <w:numFmt w:val="decimal"/>
      <w:pStyle w:val="ListNumb1"/>
      <w:lvlText w:val="%1."/>
      <w:lvlJc w:val="left"/>
      <w:pPr>
        <w:ind w:left="340" w:hanging="340"/>
      </w:pPr>
      <w:rPr>
        <w:rFonts w:hint="default"/>
      </w:rPr>
    </w:lvl>
    <w:lvl w:ilvl="1">
      <w:start w:val="1"/>
      <w:numFmt w:val="lowerLetter"/>
      <w:pStyle w:val="ListNumb2"/>
      <w:lvlText w:val="%2."/>
      <w:lvlJc w:val="left"/>
      <w:pPr>
        <w:ind w:left="680" w:hanging="340"/>
      </w:pPr>
      <w:rPr>
        <w:rFonts w:hint="default"/>
      </w:rPr>
    </w:lvl>
    <w:lvl w:ilvl="2">
      <w:start w:val="1"/>
      <w:numFmt w:val="lowerRoman"/>
      <w:pStyle w:val="ListNumb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783739C1"/>
    <w:multiLevelType w:val="multilevel"/>
    <w:tmpl w:val="C39E29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41">
    <w:nsid w:val="78DE2E3F"/>
    <w:multiLevelType w:val="hybridMultilevel"/>
    <w:tmpl w:val="ADE603D0"/>
    <w:lvl w:ilvl="0" w:tplc="3C168DAE">
      <w:start w:val="1"/>
      <w:numFmt w:val="lowerRoman"/>
      <w:lvlText w:val="%1."/>
      <w:lvlJc w:val="left"/>
      <w:pPr>
        <w:ind w:left="831" w:hanging="720"/>
      </w:pPr>
      <w:rPr>
        <w:rFonts w:hint="default"/>
      </w:rPr>
    </w:lvl>
    <w:lvl w:ilvl="1" w:tplc="08090019" w:tentative="1">
      <w:start w:val="1"/>
      <w:numFmt w:val="lowerLetter"/>
      <w:lvlText w:val="%2."/>
      <w:lvlJc w:val="left"/>
      <w:pPr>
        <w:ind w:left="1191" w:hanging="360"/>
      </w:pPr>
    </w:lvl>
    <w:lvl w:ilvl="2" w:tplc="0809001B" w:tentative="1">
      <w:start w:val="1"/>
      <w:numFmt w:val="lowerRoman"/>
      <w:lvlText w:val="%3."/>
      <w:lvlJc w:val="right"/>
      <w:pPr>
        <w:ind w:left="1911" w:hanging="180"/>
      </w:pPr>
    </w:lvl>
    <w:lvl w:ilvl="3" w:tplc="0809000F" w:tentative="1">
      <w:start w:val="1"/>
      <w:numFmt w:val="decimal"/>
      <w:lvlText w:val="%4."/>
      <w:lvlJc w:val="left"/>
      <w:pPr>
        <w:ind w:left="2631" w:hanging="360"/>
      </w:pPr>
    </w:lvl>
    <w:lvl w:ilvl="4" w:tplc="08090019" w:tentative="1">
      <w:start w:val="1"/>
      <w:numFmt w:val="lowerLetter"/>
      <w:lvlText w:val="%5."/>
      <w:lvlJc w:val="left"/>
      <w:pPr>
        <w:ind w:left="3351" w:hanging="360"/>
      </w:pPr>
    </w:lvl>
    <w:lvl w:ilvl="5" w:tplc="0809001B" w:tentative="1">
      <w:start w:val="1"/>
      <w:numFmt w:val="lowerRoman"/>
      <w:lvlText w:val="%6."/>
      <w:lvlJc w:val="right"/>
      <w:pPr>
        <w:ind w:left="4071" w:hanging="180"/>
      </w:pPr>
    </w:lvl>
    <w:lvl w:ilvl="6" w:tplc="0809000F" w:tentative="1">
      <w:start w:val="1"/>
      <w:numFmt w:val="decimal"/>
      <w:lvlText w:val="%7."/>
      <w:lvlJc w:val="left"/>
      <w:pPr>
        <w:ind w:left="4791" w:hanging="360"/>
      </w:pPr>
    </w:lvl>
    <w:lvl w:ilvl="7" w:tplc="08090019" w:tentative="1">
      <w:start w:val="1"/>
      <w:numFmt w:val="lowerLetter"/>
      <w:lvlText w:val="%8."/>
      <w:lvlJc w:val="left"/>
      <w:pPr>
        <w:ind w:left="5511" w:hanging="360"/>
      </w:pPr>
    </w:lvl>
    <w:lvl w:ilvl="8" w:tplc="0809001B" w:tentative="1">
      <w:start w:val="1"/>
      <w:numFmt w:val="lowerRoman"/>
      <w:lvlText w:val="%9."/>
      <w:lvlJc w:val="right"/>
      <w:pPr>
        <w:ind w:left="6231" w:hanging="180"/>
      </w:pPr>
    </w:lvl>
  </w:abstractNum>
  <w:abstractNum w:abstractNumId="42">
    <w:nsid w:val="7E6C4106"/>
    <w:multiLevelType w:val="hybridMultilevel"/>
    <w:tmpl w:val="B734E1E8"/>
    <w:lvl w:ilvl="0" w:tplc="55422BF4">
      <w:start w:val="1"/>
      <w:numFmt w:val="decimal"/>
      <w:lvlText w:val="%1."/>
      <w:lvlJc w:val="left"/>
      <w:pPr>
        <w:ind w:left="471" w:hanging="360"/>
      </w:pPr>
      <w:rPr>
        <w:rFonts w:hint="default"/>
      </w:rPr>
    </w:lvl>
    <w:lvl w:ilvl="1" w:tplc="10090019" w:tentative="1">
      <w:start w:val="1"/>
      <w:numFmt w:val="lowerLetter"/>
      <w:lvlText w:val="%2."/>
      <w:lvlJc w:val="left"/>
      <w:pPr>
        <w:ind w:left="1191" w:hanging="360"/>
      </w:pPr>
    </w:lvl>
    <w:lvl w:ilvl="2" w:tplc="1009001B" w:tentative="1">
      <w:start w:val="1"/>
      <w:numFmt w:val="lowerRoman"/>
      <w:lvlText w:val="%3."/>
      <w:lvlJc w:val="right"/>
      <w:pPr>
        <w:ind w:left="1911" w:hanging="180"/>
      </w:pPr>
    </w:lvl>
    <w:lvl w:ilvl="3" w:tplc="1009000F" w:tentative="1">
      <w:start w:val="1"/>
      <w:numFmt w:val="decimal"/>
      <w:lvlText w:val="%4."/>
      <w:lvlJc w:val="left"/>
      <w:pPr>
        <w:ind w:left="2631" w:hanging="360"/>
      </w:pPr>
    </w:lvl>
    <w:lvl w:ilvl="4" w:tplc="10090019" w:tentative="1">
      <w:start w:val="1"/>
      <w:numFmt w:val="lowerLetter"/>
      <w:lvlText w:val="%5."/>
      <w:lvlJc w:val="left"/>
      <w:pPr>
        <w:ind w:left="3351" w:hanging="360"/>
      </w:pPr>
    </w:lvl>
    <w:lvl w:ilvl="5" w:tplc="1009001B" w:tentative="1">
      <w:start w:val="1"/>
      <w:numFmt w:val="lowerRoman"/>
      <w:lvlText w:val="%6."/>
      <w:lvlJc w:val="right"/>
      <w:pPr>
        <w:ind w:left="4071" w:hanging="180"/>
      </w:pPr>
    </w:lvl>
    <w:lvl w:ilvl="6" w:tplc="1009000F" w:tentative="1">
      <w:start w:val="1"/>
      <w:numFmt w:val="decimal"/>
      <w:lvlText w:val="%7."/>
      <w:lvlJc w:val="left"/>
      <w:pPr>
        <w:ind w:left="4791" w:hanging="360"/>
      </w:pPr>
    </w:lvl>
    <w:lvl w:ilvl="7" w:tplc="10090019" w:tentative="1">
      <w:start w:val="1"/>
      <w:numFmt w:val="lowerLetter"/>
      <w:lvlText w:val="%8."/>
      <w:lvlJc w:val="left"/>
      <w:pPr>
        <w:ind w:left="5511" w:hanging="360"/>
      </w:pPr>
    </w:lvl>
    <w:lvl w:ilvl="8" w:tplc="1009001B" w:tentative="1">
      <w:start w:val="1"/>
      <w:numFmt w:val="lowerRoman"/>
      <w:lvlText w:val="%9."/>
      <w:lvlJc w:val="right"/>
      <w:pPr>
        <w:ind w:left="6231" w:hanging="180"/>
      </w:pPr>
    </w:lvl>
  </w:abstractNum>
  <w:abstractNum w:abstractNumId="43">
    <w:nsid w:val="7FA652F1"/>
    <w:multiLevelType w:val="hybridMultilevel"/>
    <w:tmpl w:val="537AE8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8"/>
  </w:num>
  <w:num w:numId="3">
    <w:abstractNumId w:val="24"/>
  </w:num>
  <w:num w:numId="4">
    <w:abstractNumId w:val="15"/>
  </w:num>
  <w:num w:numId="5">
    <w:abstractNumId w:val="10"/>
  </w:num>
  <w:num w:numId="6">
    <w:abstractNumId w:val="9"/>
  </w:num>
  <w:num w:numId="7">
    <w:abstractNumId w:val="16"/>
  </w:num>
  <w:num w:numId="8">
    <w:abstractNumId w:val="34"/>
  </w:num>
  <w:num w:numId="9">
    <w:abstractNumId w:val="26"/>
  </w:num>
  <w:num w:numId="10">
    <w:abstractNumId w:val="4"/>
  </w:num>
  <w:num w:numId="11">
    <w:abstractNumId w:val="2"/>
  </w:num>
  <w:num w:numId="12">
    <w:abstractNumId w:val="3"/>
  </w:num>
  <w:num w:numId="13">
    <w:abstractNumId w:val="33"/>
  </w:num>
  <w:num w:numId="14">
    <w:abstractNumId w:val="1"/>
  </w:num>
  <w:num w:numId="15">
    <w:abstractNumId w:val="29"/>
  </w:num>
  <w:num w:numId="16">
    <w:abstractNumId w:val="0"/>
  </w:num>
  <w:num w:numId="17">
    <w:abstractNumId w:val="39"/>
  </w:num>
  <w:num w:numId="18">
    <w:abstractNumId w:val="6"/>
  </w:num>
  <w:num w:numId="19">
    <w:abstractNumId w:val="18"/>
  </w:num>
  <w:num w:numId="20">
    <w:abstractNumId w:val="32"/>
  </w:num>
  <w:num w:numId="21">
    <w:abstractNumId w:val="19"/>
  </w:num>
  <w:num w:numId="22">
    <w:abstractNumId w:val="38"/>
  </w:num>
  <w:num w:numId="23">
    <w:abstractNumId w:val="12"/>
  </w:num>
  <w:num w:numId="24">
    <w:abstractNumId w:val="14"/>
  </w:num>
  <w:num w:numId="25">
    <w:abstractNumId w:val="5"/>
  </w:num>
  <w:num w:numId="26">
    <w:abstractNumId w:val="22"/>
  </w:num>
  <w:num w:numId="27">
    <w:abstractNumId w:val="31"/>
  </w:num>
  <w:num w:numId="28">
    <w:abstractNumId w:val="40"/>
  </w:num>
  <w:num w:numId="29">
    <w:abstractNumId w:val="28"/>
  </w:num>
  <w:num w:numId="30">
    <w:abstractNumId w:val="42"/>
  </w:num>
  <w:num w:numId="31">
    <w:abstractNumId w:val="41"/>
  </w:num>
  <w:num w:numId="32">
    <w:abstractNumId w:val="20"/>
  </w:num>
  <w:num w:numId="33">
    <w:abstractNumId w:val="11"/>
  </w:num>
  <w:num w:numId="34">
    <w:abstractNumId w:val="13"/>
  </w:num>
  <w:num w:numId="35">
    <w:abstractNumId w:val="17"/>
  </w:num>
  <w:num w:numId="36">
    <w:abstractNumId w:val="23"/>
  </w:num>
  <w:num w:numId="37">
    <w:abstractNumId w:val="7"/>
  </w:num>
  <w:num w:numId="38">
    <w:abstractNumId w:val="35"/>
  </w:num>
  <w:num w:numId="39">
    <w:abstractNumId w:val="25"/>
  </w:num>
  <w:num w:numId="40">
    <w:abstractNumId w:val="21"/>
  </w:num>
  <w:num w:numId="41">
    <w:abstractNumId w:val="43"/>
  </w:num>
  <w:num w:numId="42">
    <w:abstractNumId w:val="27"/>
  </w:num>
  <w:num w:numId="43">
    <w:abstractNumId w:val="30"/>
  </w:num>
  <w:num w:numId="44">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74B67"/>
    <w:rsid w:val="00000091"/>
    <w:rsid w:val="0000075F"/>
    <w:rsid w:val="00001348"/>
    <w:rsid w:val="0000165C"/>
    <w:rsid w:val="000023EB"/>
    <w:rsid w:val="000025A3"/>
    <w:rsid w:val="0000279D"/>
    <w:rsid w:val="00002879"/>
    <w:rsid w:val="00002A04"/>
    <w:rsid w:val="00002C6C"/>
    <w:rsid w:val="0000327E"/>
    <w:rsid w:val="000032D9"/>
    <w:rsid w:val="0000419F"/>
    <w:rsid w:val="00004AB4"/>
    <w:rsid w:val="0000507B"/>
    <w:rsid w:val="00005141"/>
    <w:rsid w:val="00005305"/>
    <w:rsid w:val="000057F3"/>
    <w:rsid w:val="00005D00"/>
    <w:rsid w:val="00006679"/>
    <w:rsid w:val="0000711D"/>
    <w:rsid w:val="0000720B"/>
    <w:rsid w:val="0000748D"/>
    <w:rsid w:val="00007775"/>
    <w:rsid w:val="00007A80"/>
    <w:rsid w:val="00010E0D"/>
    <w:rsid w:val="00011988"/>
    <w:rsid w:val="00011DF5"/>
    <w:rsid w:val="00011E25"/>
    <w:rsid w:val="00012F1A"/>
    <w:rsid w:val="0001318C"/>
    <w:rsid w:val="000131A5"/>
    <w:rsid w:val="000135D5"/>
    <w:rsid w:val="000142DC"/>
    <w:rsid w:val="0001560E"/>
    <w:rsid w:val="000156B9"/>
    <w:rsid w:val="000158C1"/>
    <w:rsid w:val="00015970"/>
    <w:rsid w:val="00015D82"/>
    <w:rsid w:val="0001686F"/>
    <w:rsid w:val="00017325"/>
    <w:rsid w:val="00020942"/>
    <w:rsid w:val="00021049"/>
    <w:rsid w:val="00021CD7"/>
    <w:rsid w:val="00022954"/>
    <w:rsid w:val="000229A5"/>
    <w:rsid w:val="00023459"/>
    <w:rsid w:val="0002357E"/>
    <w:rsid w:val="00024663"/>
    <w:rsid w:val="000252F1"/>
    <w:rsid w:val="000254BA"/>
    <w:rsid w:val="00025B76"/>
    <w:rsid w:val="000265C6"/>
    <w:rsid w:val="00026A88"/>
    <w:rsid w:val="00026BD8"/>
    <w:rsid w:val="00026FA9"/>
    <w:rsid w:val="000277DF"/>
    <w:rsid w:val="00027912"/>
    <w:rsid w:val="00027C21"/>
    <w:rsid w:val="00027EFF"/>
    <w:rsid w:val="00030628"/>
    <w:rsid w:val="0003069D"/>
    <w:rsid w:val="00031142"/>
    <w:rsid w:val="0003161D"/>
    <w:rsid w:val="00031BDF"/>
    <w:rsid w:val="000325A0"/>
    <w:rsid w:val="00032791"/>
    <w:rsid w:val="00032A9A"/>
    <w:rsid w:val="00032CE6"/>
    <w:rsid w:val="00032FBD"/>
    <w:rsid w:val="00033403"/>
    <w:rsid w:val="00033555"/>
    <w:rsid w:val="0003379C"/>
    <w:rsid w:val="00033942"/>
    <w:rsid w:val="00033EA8"/>
    <w:rsid w:val="00034037"/>
    <w:rsid w:val="000357E5"/>
    <w:rsid w:val="000364DE"/>
    <w:rsid w:val="0003716D"/>
    <w:rsid w:val="000377B0"/>
    <w:rsid w:val="00040AA7"/>
    <w:rsid w:val="00040E8A"/>
    <w:rsid w:val="0004168B"/>
    <w:rsid w:val="00041AA7"/>
    <w:rsid w:val="00043593"/>
    <w:rsid w:val="000436EB"/>
    <w:rsid w:val="000442F5"/>
    <w:rsid w:val="00046B35"/>
    <w:rsid w:val="00046DB0"/>
    <w:rsid w:val="0004720E"/>
    <w:rsid w:val="00047693"/>
    <w:rsid w:val="00047C94"/>
    <w:rsid w:val="00050345"/>
    <w:rsid w:val="00052253"/>
    <w:rsid w:val="00052406"/>
    <w:rsid w:val="0005248B"/>
    <w:rsid w:val="00052FDC"/>
    <w:rsid w:val="00053102"/>
    <w:rsid w:val="00053F1E"/>
    <w:rsid w:val="00054A26"/>
    <w:rsid w:val="000550A8"/>
    <w:rsid w:val="00055419"/>
    <w:rsid w:val="000556FB"/>
    <w:rsid w:val="00056E8B"/>
    <w:rsid w:val="00056F64"/>
    <w:rsid w:val="00057A5A"/>
    <w:rsid w:val="000604A1"/>
    <w:rsid w:val="0006094C"/>
    <w:rsid w:val="00061281"/>
    <w:rsid w:val="00061E83"/>
    <w:rsid w:val="000633A4"/>
    <w:rsid w:val="000648F1"/>
    <w:rsid w:val="0006649C"/>
    <w:rsid w:val="00067794"/>
    <w:rsid w:val="0007001A"/>
    <w:rsid w:val="000705DA"/>
    <w:rsid w:val="00070671"/>
    <w:rsid w:val="000717A7"/>
    <w:rsid w:val="00071EF2"/>
    <w:rsid w:val="00072834"/>
    <w:rsid w:val="00072BC9"/>
    <w:rsid w:val="00073439"/>
    <w:rsid w:val="00073C5B"/>
    <w:rsid w:val="000758F3"/>
    <w:rsid w:val="000765B3"/>
    <w:rsid w:val="000770C3"/>
    <w:rsid w:val="0008016F"/>
    <w:rsid w:val="00081F44"/>
    <w:rsid w:val="000820AA"/>
    <w:rsid w:val="000826DB"/>
    <w:rsid w:val="00082FCD"/>
    <w:rsid w:val="000843E4"/>
    <w:rsid w:val="00084726"/>
    <w:rsid w:val="00084BA4"/>
    <w:rsid w:val="00085262"/>
    <w:rsid w:val="0008665F"/>
    <w:rsid w:val="00086973"/>
    <w:rsid w:val="00087676"/>
    <w:rsid w:val="00087AAF"/>
    <w:rsid w:val="00090BC2"/>
    <w:rsid w:val="000911C4"/>
    <w:rsid w:val="00091375"/>
    <w:rsid w:val="00091B56"/>
    <w:rsid w:val="0009255F"/>
    <w:rsid w:val="0009376D"/>
    <w:rsid w:val="00093CEE"/>
    <w:rsid w:val="00093FF4"/>
    <w:rsid w:val="00094690"/>
    <w:rsid w:val="00096782"/>
    <w:rsid w:val="000971A2"/>
    <w:rsid w:val="00097DCD"/>
    <w:rsid w:val="000A20A0"/>
    <w:rsid w:val="000A238C"/>
    <w:rsid w:val="000A2FD8"/>
    <w:rsid w:val="000A359A"/>
    <w:rsid w:val="000A5159"/>
    <w:rsid w:val="000A6161"/>
    <w:rsid w:val="000A6BBD"/>
    <w:rsid w:val="000A78D9"/>
    <w:rsid w:val="000A7AD5"/>
    <w:rsid w:val="000B003C"/>
    <w:rsid w:val="000B061C"/>
    <w:rsid w:val="000B0630"/>
    <w:rsid w:val="000B0E7D"/>
    <w:rsid w:val="000B1C2E"/>
    <w:rsid w:val="000B1CCA"/>
    <w:rsid w:val="000B2B1C"/>
    <w:rsid w:val="000B330F"/>
    <w:rsid w:val="000B3513"/>
    <w:rsid w:val="000B426A"/>
    <w:rsid w:val="000B4AB4"/>
    <w:rsid w:val="000C09C8"/>
    <w:rsid w:val="000C1009"/>
    <w:rsid w:val="000C17E9"/>
    <w:rsid w:val="000C2824"/>
    <w:rsid w:val="000C351D"/>
    <w:rsid w:val="000C3CE0"/>
    <w:rsid w:val="000C412D"/>
    <w:rsid w:val="000C442C"/>
    <w:rsid w:val="000C535D"/>
    <w:rsid w:val="000C55FD"/>
    <w:rsid w:val="000D00B2"/>
    <w:rsid w:val="000D0D6D"/>
    <w:rsid w:val="000D0FED"/>
    <w:rsid w:val="000D1163"/>
    <w:rsid w:val="000D150F"/>
    <w:rsid w:val="000D172A"/>
    <w:rsid w:val="000D2097"/>
    <w:rsid w:val="000D287C"/>
    <w:rsid w:val="000D2BC4"/>
    <w:rsid w:val="000D4A3C"/>
    <w:rsid w:val="000D4BA5"/>
    <w:rsid w:val="000D5142"/>
    <w:rsid w:val="000D533B"/>
    <w:rsid w:val="000D59AF"/>
    <w:rsid w:val="000D6153"/>
    <w:rsid w:val="000D6727"/>
    <w:rsid w:val="000D7816"/>
    <w:rsid w:val="000E008C"/>
    <w:rsid w:val="000E09A0"/>
    <w:rsid w:val="000E0B3A"/>
    <w:rsid w:val="000E0C98"/>
    <w:rsid w:val="000E0EEB"/>
    <w:rsid w:val="000E244E"/>
    <w:rsid w:val="000E2619"/>
    <w:rsid w:val="000E26E9"/>
    <w:rsid w:val="000E2FB5"/>
    <w:rsid w:val="000E34AB"/>
    <w:rsid w:val="000E3F53"/>
    <w:rsid w:val="000E4BB0"/>
    <w:rsid w:val="000E4D0B"/>
    <w:rsid w:val="000E6A14"/>
    <w:rsid w:val="000F0BAA"/>
    <w:rsid w:val="000F16E7"/>
    <w:rsid w:val="000F1ADB"/>
    <w:rsid w:val="000F1B42"/>
    <w:rsid w:val="000F2147"/>
    <w:rsid w:val="000F38F9"/>
    <w:rsid w:val="000F392B"/>
    <w:rsid w:val="000F3D57"/>
    <w:rsid w:val="000F428F"/>
    <w:rsid w:val="000F4C48"/>
    <w:rsid w:val="000F4F62"/>
    <w:rsid w:val="000F5351"/>
    <w:rsid w:val="000F5A12"/>
    <w:rsid w:val="000F68AA"/>
    <w:rsid w:val="000F69D9"/>
    <w:rsid w:val="000F729D"/>
    <w:rsid w:val="000F755B"/>
    <w:rsid w:val="00101408"/>
    <w:rsid w:val="001016E1"/>
    <w:rsid w:val="00101B8F"/>
    <w:rsid w:val="00101DC9"/>
    <w:rsid w:val="00102737"/>
    <w:rsid w:val="001034C0"/>
    <w:rsid w:val="00103AC1"/>
    <w:rsid w:val="00103CB7"/>
    <w:rsid w:val="00104C9B"/>
    <w:rsid w:val="001051C1"/>
    <w:rsid w:val="0010524E"/>
    <w:rsid w:val="0010538E"/>
    <w:rsid w:val="0010585F"/>
    <w:rsid w:val="00105E2B"/>
    <w:rsid w:val="001062D2"/>
    <w:rsid w:val="00107EA8"/>
    <w:rsid w:val="001102EA"/>
    <w:rsid w:val="00110981"/>
    <w:rsid w:val="00110F01"/>
    <w:rsid w:val="00111211"/>
    <w:rsid w:val="0011161C"/>
    <w:rsid w:val="0011317B"/>
    <w:rsid w:val="00114917"/>
    <w:rsid w:val="00114975"/>
    <w:rsid w:val="00116929"/>
    <w:rsid w:val="00117846"/>
    <w:rsid w:val="00120878"/>
    <w:rsid w:val="001209B0"/>
    <w:rsid w:val="00120AC5"/>
    <w:rsid w:val="00122002"/>
    <w:rsid w:val="00122DAC"/>
    <w:rsid w:val="001230CD"/>
    <w:rsid w:val="00123190"/>
    <w:rsid w:val="00123505"/>
    <w:rsid w:val="00123924"/>
    <w:rsid w:val="00124B03"/>
    <w:rsid w:val="0012564F"/>
    <w:rsid w:val="001263DC"/>
    <w:rsid w:val="0012644D"/>
    <w:rsid w:val="00126673"/>
    <w:rsid w:val="0012719A"/>
    <w:rsid w:val="001272CF"/>
    <w:rsid w:val="00127A77"/>
    <w:rsid w:val="00127D2A"/>
    <w:rsid w:val="00127F64"/>
    <w:rsid w:val="001312BA"/>
    <w:rsid w:val="0013233C"/>
    <w:rsid w:val="00132944"/>
    <w:rsid w:val="00132DF1"/>
    <w:rsid w:val="00133F5B"/>
    <w:rsid w:val="001355FB"/>
    <w:rsid w:val="00135B31"/>
    <w:rsid w:val="00135DBD"/>
    <w:rsid w:val="00136069"/>
    <w:rsid w:val="001361B6"/>
    <w:rsid w:val="00136DAC"/>
    <w:rsid w:val="001375EB"/>
    <w:rsid w:val="0013794A"/>
    <w:rsid w:val="00140E1B"/>
    <w:rsid w:val="00143A38"/>
    <w:rsid w:val="00143DE6"/>
    <w:rsid w:val="00144AF0"/>
    <w:rsid w:val="00144D34"/>
    <w:rsid w:val="00145197"/>
    <w:rsid w:val="001456BA"/>
    <w:rsid w:val="00146965"/>
    <w:rsid w:val="001471BC"/>
    <w:rsid w:val="001507B2"/>
    <w:rsid w:val="00150D35"/>
    <w:rsid w:val="00151449"/>
    <w:rsid w:val="00151760"/>
    <w:rsid w:val="00151D61"/>
    <w:rsid w:val="00151E04"/>
    <w:rsid w:val="00153A46"/>
    <w:rsid w:val="00153A8F"/>
    <w:rsid w:val="0015527A"/>
    <w:rsid w:val="00156090"/>
    <w:rsid w:val="00157725"/>
    <w:rsid w:val="00157BE9"/>
    <w:rsid w:val="001602D3"/>
    <w:rsid w:val="001604F0"/>
    <w:rsid w:val="0016050A"/>
    <w:rsid w:val="00160D82"/>
    <w:rsid w:val="00160E60"/>
    <w:rsid w:val="00161200"/>
    <w:rsid w:val="00161372"/>
    <w:rsid w:val="00161BA2"/>
    <w:rsid w:val="0016202E"/>
    <w:rsid w:val="00163181"/>
    <w:rsid w:val="001637C7"/>
    <w:rsid w:val="00163AC0"/>
    <w:rsid w:val="001643E1"/>
    <w:rsid w:val="00164562"/>
    <w:rsid w:val="0016458C"/>
    <w:rsid w:val="00164E79"/>
    <w:rsid w:val="001656CD"/>
    <w:rsid w:val="001656E2"/>
    <w:rsid w:val="001659F9"/>
    <w:rsid w:val="00165F58"/>
    <w:rsid w:val="00166BCB"/>
    <w:rsid w:val="001674D7"/>
    <w:rsid w:val="00167A8A"/>
    <w:rsid w:val="0017029A"/>
    <w:rsid w:val="001704A4"/>
    <w:rsid w:val="001709B4"/>
    <w:rsid w:val="00170A81"/>
    <w:rsid w:val="00170FF6"/>
    <w:rsid w:val="0017118F"/>
    <w:rsid w:val="00171CCD"/>
    <w:rsid w:val="0017424B"/>
    <w:rsid w:val="00174947"/>
    <w:rsid w:val="00174AC3"/>
    <w:rsid w:val="00174EA2"/>
    <w:rsid w:val="001751EA"/>
    <w:rsid w:val="00175621"/>
    <w:rsid w:val="00175B4A"/>
    <w:rsid w:val="00175F23"/>
    <w:rsid w:val="00176023"/>
    <w:rsid w:val="00176502"/>
    <w:rsid w:val="001765AE"/>
    <w:rsid w:val="001775EB"/>
    <w:rsid w:val="001779DB"/>
    <w:rsid w:val="00177B7B"/>
    <w:rsid w:val="00177F4A"/>
    <w:rsid w:val="0018005D"/>
    <w:rsid w:val="0018091C"/>
    <w:rsid w:val="001810DF"/>
    <w:rsid w:val="00181209"/>
    <w:rsid w:val="00181587"/>
    <w:rsid w:val="0018175C"/>
    <w:rsid w:val="00184ADA"/>
    <w:rsid w:val="00185E96"/>
    <w:rsid w:val="00186342"/>
    <w:rsid w:val="001874DA"/>
    <w:rsid w:val="00187B27"/>
    <w:rsid w:val="00191B73"/>
    <w:rsid w:val="00192839"/>
    <w:rsid w:val="0019295D"/>
    <w:rsid w:val="00192F18"/>
    <w:rsid w:val="001934A6"/>
    <w:rsid w:val="00193A97"/>
    <w:rsid w:val="00194BCE"/>
    <w:rsid w:val="00194C95"/>
    <w:rsid w:val="00195368"/>
    <w:rsid w:val="001959CA"/>
    <w:rsid w:val="00195EAD"/>
    <w:rsid w:val="0019696C"/>
    <w:rsid w:val="0019727D"/>
    <w:rsid w:val="001973F6"/>
    <w:rsid w:val="00197E8D"/>
    <w:rsid w:val="00197F92"/>
    <w:rsid w:val="00197FF2"/>
    <w:rsid w:val="001A017F"/>
    <w:rsid w:val="001A0732"/>
    <w:rsid w:val="001A1029"/>
    <w:rsid w:val="001A1D23"/>
    <w:rsid w:val="001A1F70"/>
    <w:rsid w:val="001A2388"/>
    <w:rsid w:val="001A2932"/>
    <w:rsid w:val="001A36DA"/>
    <w:rsid w:val="001A3FB4"/>
    <w:rsid w:val="001A47AF"/>
    <w:rsid w:val="001A49A6"/>
    <w:rsid w:val="001A4C22"/>
    <w:rsid w:val="001A5954"/>
    <w:rsid w:val="001A5FB5"/>
    <w:rsid w:val="001A602C"/>
    <w:rsid w:val="001A68E0"/>
    <w:rsid w:val="001A70A9"/>
    <w:rsid w:val="001A7ADA"/>
    <w:rsid w:val="001A7CEB"/>
    <w:rsid w:val="001B108F"/>
    <w:rsid w:val="001B13EB"/>
    <w:rsid w:val="001B1511"/>
    <w:rsid w:val="001B15CA"/>
    <w:rsid w:val="001B4F6E"/>
    <w:rsid w:val="001B5A72"/>
    <w:rsid w:val="001B5B52"/>
    <w:rsid w:val="001B5BE7"/>
    <w:rsid w:val="001B5D81"/>
    <w:rsid w:val="001B615E"/>
    <w:rsid w:val="001B6CB6"/>
    <w:rsid w:val="001B72FB"/>
    <w:rsid w:val="001C0C86"/>
    <w:rsid w:val="001C0DA9"/>
    <w:rsid w:val="001C1D61"/>
    <w:rsid w:val="001C264C"/>
    <w:rsid w:val="001C26CA"/>
    <w:rsid w:val="001C4B4F"/>
    <w:rsid w:val="001C541F"/>
    <w:rsid w:val="001C54B6"/>
    <w:rsid w:val="001C57C8"/>
    <w:rsid w:val="001C585B"/>
    <w:rsid w:val="001C58FD"/>
    <w:rsid w:val="001C6222"/>
    <w:rsid w:val="001C6EBC"/>
    <w:rsid w:val="001C7929"/>
    <w:rsid w:val="001C7CD2"/>
    <w:rsid w:val="001D0D92"/>
    <w:rsid w:val="001D283F"/>
    <w:rsid w:val="001D3247"/>
    <w:rsid w:val="001D3B00"/>
    <w:rsid w:val="001D4A99"/>
    <w:rsid w:val="001D50E1"/>
    <w:rsid w:val="001D5508"/>
    <w:rsid w:val="001D5B81"/>
    <w:rsid w:val="001D634A"/>
    <w:rsid w:val="001D7265"/>
    <w:rsid w:val="001D7271"/>
    <w:rsid w:val="001D7488"/>
    <w:rsid w:val="001E0A13"/>
    <w:rsid w:val="001E131C"/>
    <w:rsid w:val="001E1AC4"/>
    <w:rsid w:val="001E2457"/>
    <w:rsid w:val="001E2F0A"/>
    <w:rsid w:val="001E44B0"/>
    <w:rsid w:val="001E44FD"/>
    <w:rsid w:val="001E4537"/>
    <w:rsid w:val="001E4586"/>
    <w:rsid w:val="001E60C8"/>
    <w:rsid w:val="001E6670"/>
    <w:rsid w:val="001E757C"/>
    <w:rsid w:val="001E7DA7"/>
    <w:rsid w:val="001F0331"/>
    <w:rsid w:val="001F0424"/>
    <w:rsid w:val="001F0905"/>
    <w:rsid w:val="001F0F21"/>
    <w:rsid w:val="001F31B8"/>
    <w:rsid w:val="001F3223"/>
    <w:rsid w:val="001F35BD"/>
    <w:rsid w:val="001F451B"/>
    <w:rsid w:val="001F4768"/>
    <w:rsid w:val="001F4AC0"/>
    <w:rsid w:val="001F4B77"/>
    <w:rsid w:val="001F5807"/>
    <w:rsid w:val="001F587A"/>
    <w:rsid w:val="001F66B2"/>
    <w:rsid w:val="001F6705"/>
    <w:rsid w:val="001F7BB7"/>
    <w:rsid w:val="002000F0"/>
    <w:rsid w:val="00200791"/>
    <w:rsid w:val="00200855"/>
    <w:rsid w:val="002013FE"/>
    <w:rsid w:val="00201AB6"/>
    <w:rsid w:val="00201E3C"/>
    <w:rsid w:val="00202224"/>
    <w:rsid w:val="00202440"/>
    <w:rsid w:val="002042B6"/>
    <w:rsid w:val="002042C3"/>
    <w:rsid w:val="0020448B"/>
    <w:rsid w:val="00204641"/>
    <w:rsid w:val="00205D33"/>
    <w:rsid w:val="0020687E"/>
    <w:rsid w:val="00206F93"/>
    <w:rsid w:val="002073E8"/>
    <w:rsid w:val="002075BA"/>
    <w:rsid w:val="00207618"/>
    <w:rsid w:val="00207CF2"/>
    <w:rsid w:val="00207E35"/>
    <w:rsid w:val="00210EE8"/>
    <w:rsid w:val="00210F34"/>
    <w:rsid w:val="002125EC"/>
    <w:rsid w:val="00213816"/>
    <w:rsid w:val="0021425D"/>
    <w:rsid w:val="002144F6"/>
    <w:rsid w:val="0021459B"/>
    <w:rsid w:val="00214A61"/>
    <w:rsid w:val="00215D73"/>
    <w:rsid w:val="00215F9A"/>
    <w:rsid w:val="0021617E"/>
    <w:rsid w:val="00216350"/>
    <w:rsid w:val="002172FD"/>
    <w:rsid w:val="002179A8"/>
    <w:rsid w:val="00220676"/>
    <w:rsid w:val="00221947"/>
    <w:rsid w:val="00221E51"/>
    <w:rsid w:val="002220CA"/>
    <w:rsid w:val="00222CBD"/>
    <w:rsid w:val="002236CC"/>
    <w:rsid w:val="00223FCC"/>
    <w:rsid w:val="002240A1"/>
    <w:rsid w:val="0022410C"/>
    <w:rsid w:val="00224324"/>
    <w:rsid w:val="00224719"/>
    <w:rsid w:val="00224C3A"/>
    <w:rsid w:val="00224FFE"/>
    <w:rsid w:val="00225332"/>
    <w:rsid w:val="002254FB"/>
    <w:rsid w:val="00225C05"/>
    <w:rsid w:val="00226A9F"/>
    <w:rsid w:val="00226C5B"/>
    <w:rsid w:val="0023069E"/>
    <w:rsid w:val="0023121A"/>
    <w:rsid w:val="002314D2"/>
    <w:rsid w:val="0023345D"/>
    <w:rsid w:val="0023406E"/>
    <w:rsid w:val="002360F0"/>
    <w:rsid w:val="00236333"/>
    <w:rsid w:val="00241B80"/>
    <w:rsid w:val="00241CEA"/>
    <w:rsid w:val="00241E74"/>
    <w:rsid w:val="00243753"/>
    <w:rsid w:val="002437C7"/>
    <w:rsid w:val="002462FA"/>
    <w:rsid w:val="00246F88"/>
    <w:rsid w:val="00247629"/>
    <w:rsid w:val="00250642"/>
    <w:rsid w:val="002508A8"/>
    <w:rsid w:val="002509C4"/>
    <w:rsid w:val="00250BBE"/>
    <w:rsid w:val="002514FC"/>
    <w:rsid w:val="0025296D"/>
    <w:rsid w:val="00252E59"/>
    <w:rsid w:val="002540DC"/>
    <w:rsid w:val="00254137"/>
    <w:rsid w:val="002563BA"/>
    <w:rsid w:val="00256483"/>
    <w:rsid w:val="002567FB"/>
    <w:rsid w:val="002577DA"/>
    <w:rsid w:val="00257F83"/>
    <w:rsid w:val="00260478"/>
    <w:rsid w:val="00261817"/>
    <w:rsid w:val="00262954"/>
    <w:rsid w:val="00264A91"/>
    <w:rsid w:val="0026527E"/>
    <w:rsid w:val="00265DF0"/>
    <w:rsid w:val="002666AC"/>
    <w:rsid w:val="00266A86"/>
    <w:rsid w:val="00267D91"/>
    <w:rsid w:val="00270498"/>
    <w:rsid w:val="002715F2"/>
    <w:rsid w:val="0027286F"/>
    <w:rsid w:val="002728BB"/>
    <w:rsid w:val="0027367B"/>
    <w:rsid w:val="00273834"/>
    <w:rsid w:val="00273A58"/>
    <w:rsid w:val="00273DAE"/>
    <w:rsid w:val="002748AB"/>
    <w:rsid w:val="00274B9A"/>
    <w:rsid w:val="00275618"/>
    <w:rsid w:val="0027566F"/>
    <w:rsid w:val="00276B82"/>
    <w:rsid w:val="00277B50"/>
    <w:rsid w:val="00277C94"/>
    <w:rsid w:val="00277D92"/>
    <w:rsid w:val="0028268E"/>
    <w:rsid w:val="00283347"/>
    <w:rsid w:val="002838DE"/>
    <w:rsid w:val="002839AB"/>
    <w:rsid w:val="00283E69"/>
    <w:rsid w:val="002841F7"/>
    <w:rsid w:val="00286A1B"/>
    <w:rsid w:val="002871F4"/>
    <w:rsid w:val="00287761"/>
    <w:rsid w:val="00290A36"/>
    <w:rsid w:val="00290CFA"/>
    <w:rsid w:val="002915A0"/>
    <w:rsid w:val="00292811"/>
    <w:rsid w:val="00292BD4"/>
    <w:rsid w:val="0029389C"/>
    <w:rsid w:val="00293936"/>
    <w:rsid w:val="0029463A"/>
    <w:rsid w:val="00295038"/>
    <w:rsid w:val="0029518E"/>
    <w:rsid w:val="00295D06"/>
    <w:rsid w:val="00297A97"/>
    <w:rsid w:val="002A0EF1"/>
    <w:rsid w:val="002A2A12"/>
    <w:rsid w:val="002A4351"/>
    <w:rsid w:val="002A4931"/>
    <w:rsid w:val="002A5541"/>
    <w:rsid w:val="002A583D"/>
    <w:rsid w:val="002A5C3A"/>
    <w:rsid w:val="002A60C7"/>
    <w:rsid w:val="002A7153"/>
    <w:rsid w:val="002A72B1"/>
    <w:rsid w:val="002A7820"/>
    <w:rsid w:val="002A7B92"/>
    <w:rsid w:val="002A7D3D"/>
    <w:rsid w:val="002B0084"/>
    <w:rsid w:val="002B135B"/>
    <w:rsid w:val="002B1794"/>
    <w:rsid w:val="002B1A60"/>
    <w:rsid w:val="002B1B9F"/>
    <w:rsid w:val="002B1E20"/>
    <w:rsid w:val="002B279C"/>
    <w:rsid w:val="002B3062"/>
    <w:rsid w:val="002B3293"/>
    <w:rsid w:val="002B3317"/>
    <w:rsid w:val="002B3A98"/>
    <w:rsid w:val="002B3E8E"/>
    <w:rsid w:val="002B4E44"/>
    <w:rsid w:val="002B4F52"/>
    <w:rsid w:val="002B561A"/>
    <w:rsid w:val="002B5795"/>
    <w:rsid w:val="002B58C0"/>
    <w:rsid w:val="002B58CD"/>
    <w:rsid w:val="002B5F2C"/>
    <w:rsid w:val="002B5F82"/>
    <w:rsid w:val="002B6FA3"/>
    <w:rsid w:val="002B7ABD"/>
    <w:rsid w:val="002C062D"/>
    <w:rsid w:val="002C0766"/>
    <w:rsid w:val="002C07C6"/>
    <w:rsid w:val="002C0A28"/>
    <w:rsid w:val="002C1743"/>
    <w:rsid w:val="002C1F31"/>
    <w:rsid w:val="002C3847"/>
    <w:rsid w:val="002C3AB2"/>
    <w:rsid w:val="002C4E60"/>
    <w:rsid w:val="002C55C3"/>
    <w:rsid w:val="002C5957"/>
    <w:rsid w:val="002C637F"/>
    <w:rsid w:val="002C709B"/>
    <w:rsid w:val="002C7491"/>
    <w:rsid w:val="002C7856"/>
    <w:rsid w:val="002D0A77"/>
    <w:rsid w:val="002D1C26"/>
    <w:rsid w:val="002D1C9A"/>
    <w:rsid w:val="002D1E1C"/>
    <w:rsid w:val="002D24DC"/>
    <w:rsid w:val="002D2964"/>
    <w:rsid w:val="002D3AA4"/>
    <w:rsid w:val="002D3B64"/>
    <w:rsid w:val="002D3D54"/>
    <w:rsid w:val="002D41A1"/>
    <w:rsid w:val="002D576D"/>
    <w:rsid w:val="002D5B02"/>
    <w:rsid w:val="002D5F25"/>
    <w:rsid w:val="002D644D"/>
    <w:rsid w:val="002D65D2"/>
    <w:rsid w:val="002D696E"/>
    <w:rsid w:val="002D6AC3"/>
    <w:rsid w:val="002D7098"/>
    <w:rsid w:val="002D7608"/>
    <w:rsid w:val="002D76EC"/>
    <w:rsid w:val="002E07C1"/>
    <w:rsid w:val="002E29A4"/>
    <w:rsid w:val="002E2C25"/>
    <w:rsid w:val="002E31B4"/>
    <w:rsid w:val="002E3799"/>
    <w:rsid w:val="002E3A15"/>
    <w:rsid w:val="002E3E52"/>
    <w:rsid w:val="002E4244"/>
    <w:rsid w:val="002E4443"/>
    <w:rsid w:val="002E4F56"/>
    <w:rsid w:val="002E6519"/>
    <w:rsid w:val="002E7CB2"/>
    <w:rsid w:val="002F0AC2"/>
    <w:rsid w:val="002F1175"/>
    <w:rsid w:val="002F123F"/>
    <w:rsid w:val="002F15AA"/>
    <w:rsid w:val="002F194E"/>
    <w:rsid w:val="002F1A8E"/>
    <w:rsid w:val="002F1B1A"/>
    <w:rsid w:val="002F1FBA"/>
    <w:rsid w:val="002F26EF"/>
    <w:rsid w:val="002F2C8D"/>
    <w:rsid w:val="002F2E71"/>
    <w:rsid w:val="002F36D8"/>
    <w:rsid w:val="002F3B40"/>
    <w:rsid w:val="002F3EA6"/>
    <w:rsid w:val="002F4C31"/>
    <w:rsid w:val="002F5FE3"/>
    <w:rsid w:val="002F6800"/>
    <w:rsid w:val="002F6F25"/>
    <w:rsid w:val="002F6FEE"/>
    <w:rsid w:val="002F75C8"/>
    <w:rsid w:val="002F7C9C"/>
    <w:rsid w:val="00300466"/>
    <w:rsid w:val="003007DA"/>
    <w:rsid w:val="00300A18"/>
    <w:rsid w:val="00300C9F"/>
    <w:rsid w:val="00301071"/>
    <w:rsid w:val="003021E5"/>
    <w:rsid w:val="0030252C"/>
    <w:rsid w:val="00302684"/>
    <w:rsid w:val="00304244"/>
    <w:rsid w:val="003055A9"/>
    <w:rsid w:val="00305BE7"/>
    <w:rsid w:val="003068F4"/>
    <w:rsid w:val="003068FA"/>
    <w:rsid w:val="00307029"/>
    <w:rsid w:val="0030780A"/>
    <w:rsid w:val="0030795F"/>
    <w:rsid w:val="00310220"/>
    <w:rsid w:val="00310353"/>
    <w:rsid w:val="00310C18"/>
    <w:rsid w:val="003111B0"/>
    <w:rsid w:val="00311874"/>
    <w:rsid w:val="003125B5"/>
    <w:rsid w:val="00312662"/>
    <w:rsid w:val="00312E8F"/>
    <w:rsid w:val="00313922"/>
    <w:rsid w:val="00314079"/>
    <w:rsid w:val="003147D6"/>
    <w:rsid w:val="00314E85"/>
    <w:rsid w:val="0031513C"/>
    <w:rsid w:val="0031575E"/>
    <w:rsid w:val="00317361"/>
    <w:rsid w:val="0032044F"/>
    <w:rsid w:val="00320866"/>
    <w:rsid w:val="003218FA"/>
    <w:rsid w:val="003223DB"/>
    <w:rsid w:val="00323235"/>
    <w:rsid w:val="003239F3"/>
    <w:rsid w:val="00324105"/>
    <w:rsid w:val="003241E2"/>
    <w:rsid w:val="00324E6E"/>
    <w:rsid w:val="003257C7"/>
    <w:rsid w:val="0032592D"/>
    <w:rsid w:val="00325DAB"/>
    <w:rsid w:val="003300E6"/>
    <w:rsid w:val="00330B83"/>
    <w:rsid w:val="00331922"/>
    <w:rsid w:val="00333195"/>
    <w:rsid w:val="003331F1"/>
    <w:rsid w:val="00333730"/>
    <w:rsid w:val="00333A4D"/>
    <w:rsid w:val="00333C95"/>
    <w:rsid w:val="0033415D"/>
    <w:rsid w:val="003362BC"/>
    <w:rsid w:val="00336AD2"/>
    <w:rsid w:val="0033738C"/>
    <w:rsid w:val="00340F6C"/>
    <w:rsid w:val="003411E5"/>
    <w:rsid w:val="003419C1"/>
    <w:rsid w:val="00341FCC"/>
    <w:rsid w:val="00342A10"/>
    <w:rsid w:val="00342BC9"/>
    <w:rsid w:val="00342D55"/>
    <w:rsid w:val="00342D77"/>
    <w:rsid w:val="003439FF"/>
    <w:rsid w:val="00344829"/>
    <w:rsid w:val="00344FFD"/>
    <w:rsid w:val="0034570A"/>
    <w:rsid w:val="00345BCD"/>
    <w:rsid w:val="00345BD3"/>
    <w:rsid w:val="00346750"/>
    <w:rsid w:val="00346F59"/>
    <w:rsid w:val="003470B8"/>
    <w:rsid w:val="003472A1"/>
    <w:rsid w:val="00347332"/>
    <w:rsid w:val="00347439"/>
    <w:rsid w:val="003477D9"/>
    <w:rsid w:val="0034786D"/>
    <w:rsid w:val="00347CB0"/>
    <w:rsid w:val="003500F4"/>
    <w:rsid w:val="003503A6"/>
    <w:rsid w:val="00350848"/>
    <w:rsid w:val="003508CB"/>
    <w:rsid w:val="00350B96"/>
    <w:rsid w:val="00351903"/>
    <w:rsid w:val="00352C87"/>
    <w:rsid w:val="003535BE"/>
    <w:rsid w:val="00353FA9"/>
    <w:rsid w:val="003551A4"/>
    <w:rsid w:val="00357FB7"/>
    <w:rsid w:val="00360534"/>
    <w:rsid w:val="00364C48"/>
    <w:rsid w:val="00364FAB"/>
    <w:rsid w:val="0036636C"/>
    <w:rsid w:val="0036673C"/>
    <w:rsid w:val="00366C60"/>
    <w:rsid w:val="00366E8F"/>
    <w:rsid w:val="00366FB4"/>
    <w:rsid w:val="0036704D"/>
    <w:rsid w:val="00367C9C"/>
    <w:rsid w:val="00367ECD"/>
    <w:rsid w:val="00370D86"/>
    <w:rsid w:val="0037100B"/>
    <w:rsid w:val="003712F0"/>
    <w:rsid w:val="00371C0D"/>
    <w:rsid w:val="00372EED"/>
    <w:rsid w:val="003733B8"/>
    <w:rsid w:val="00374BA2"/>
    <w:rsid w:val="00374FCD"/>
    <w:rsid w:val="0037533C"/>
    <w:rsid w:val="003755F9"/>
    <w:rsid w:val="0037672F"/>
    <w:rsid w:val="00377486"/>
    <w:rsid w:val="003774A0"/>
    <w:rsid w:val="00377E05"/>
    <w:rsid w:val="00377FE4"/>
    <w:rsid w:val="00380780"/>
    <w:rsid w:val="00380D13"/>
    <w:rsid w:val="00381FA8"/>
    <w:rsid w:val="00382524"/>
    <w:rsid w:val="00382D56"/>
    <w:rsid w:val="00383E15"/>
    <w:rsid w:val="003849D8"/>
    <w:rsid w:val="00384AB6"/>
    <w:rsid w:val="00386906"/>
    <w:rsid w:val="0038708A"/>
    <w:rsid w:val="003872F0"/>
    <w:rsid w:val="0039066A"/>
    <w:rsid w:val="00390C6A"/>
    <w:rsid w:val="0039102D"/>
    <w:rsid w:val="003912D0"/>
    <w:rsid w:val="00391F55"/>
    <w:rsid w:val="00392468"/>
    <w:rsid w:val="00393560"/>
    <w:rsid w:val="00395CD7"/>
    <w:rsid w:val="00395F3A"/>
    <w:rsid w:val="00396B54"/>
    <w:rsid w:val="00396EB7"/>
    <w:rsid w:val="00397471"/>
    <w:rsid w:val="00397923"/>
    <w:rsid w:val="003A03FF"/>
    <w:rsid w:val="003A0725"/>
    <w:rsid w:val="003A0743"/>
    <w:rsid w:val="003A2309"/>
    <w:rsid w:val="003A25C2"/>
    <w:rsid w:val="003A2994"/>
    <w:rsid w:val="003A2F58"/>
    <w:rsid w:val="003A3794"/>
    <w:rsid w:val="003A41C7"/>
    <w:rsid w:val="003A4FBF"/>
    <w:rsid w:val="003A5053"/>
    <w:rsid w:val="003A5334"/>
    <w:rsid w:val="003A54F2"/>
    <w:rsid w:val="003A5F76"/>
    <w:rsid w:val="003A6ACA"/>
    <w:rsid w:val="003B0ACA"/>
    <w:rsid w:val="003B0B70"/>
    <w:rsid w:val="003B2397"/>
    <w:rsid w:val="003B2695"/>
    <w:rsid w:val="003B2EFA"/>
    <w:rsid w:val="003B3103"/>
    <w:rsid w:val="003B3880"/>
    <w:rsid w:val="003B3C21"/>
    <w:rsid w:val="003B44E9"/>
    <w:rsid w:val="003B4A4C"/>
    <w:rsid w:val="003B4AA6"/>
    <w:rsid w:val="003B4E7E"/>
    <w:rsid w:val="003B51A0"/>
    <w:rsid w:val="003B59E9"/>
    <w:rsid w:val="003B6226"/>
    <w:rsid w:val="003B6819"/>
    <w:rsid w:val="003B7D27"/>
    <w:rsid w:val="003C0834"/>
    <w:rsid w:val="003C0C5C"/>
    <w:rsid w:val="003C0F38"/>
    <w:rsid w:val="003C1237"/>
    <w:rsid w:val="003C128B"/>
    <w:rsid w:val="003C2167"/>
    <w:rsid w:val="003C2878"/>
    <w:rsid w:val="003C2EEA"/>
    <w:rsid w:val="003C5202"/>
    <w:rsid w:val="003C67F4"/>
    <w:rsid w:val="003C6976"/>
    <w:rsid w:val="003C7984"/>
    <w:rsid w:val="003C7B7E"/>
    <w:rsid w:val="003D001A"/>
    <w:rsid w:val="003D2095"/>
    <w:rsid w:val="003D28C0"/>
    <w:rsid w:val="003D2C47"/>
    <w:rsid w:val="003D3312"/>
    <w:rsid w:val="003D5001"/>
    <w:rsid w:val="003D5556"/>
    <w:rsid w:val="003D5E10"/>
    <w:rsid w:val="003D6621"/>
    <w:rsid w:val="003D7C1A"/>
    <w:rsid w:val="003D7FC0"/>
    <w:rsid w:val="003E01EC"/>
    <w:rsid w:val="003E044C"/>
    <w:rsid w:val="003E0E24"/>
    <w:rsid w:val="003E10A4"/>
    <w:rsid w:val="003E140B"/>
    <w:rsid w:val="003E154B"/>
    <w:rsid w:val="003E1560"/>
    <w:rsid w:val="003E1BF3"/>
    <w:rsid w:val="003E1FD5"/>
    <w:rsid w:val="003E2429"/>
    <w:rsid w:val="003E301D"/>
    <w:rsid w:val="003E3100"/>
    <w:rsid w:val="003E313B"/>
    <w:rsid w:val="003E4E4A"/>
    <w:rsid w:val="003E521D"/>
    <w:rsid w:val="003E6354"/>
    <w:rsid w:val="003E6744"/>
    <w:rsid w:val="003E7A1B"/>
    <w:rsid w:val="003F0DC5"/>
    <w:rsid w:val="003F2898"/>
    <w:rsid w:val="003F2F87"/>
    <w:rsid w:val="003F3127"/>
    <w:rsid w:val="003F3D48"/>
    <w:rsid w:val="003F50DE"/>
    <w:rsid w:val="003F57D6"/>
    <w:rsid w:val="003F58DA"/>
    <w:rsid w:val="003F6E3D"/>
    <w:rsid w:val="003F72B3"/>
    <w:rsid w:val="003F7358"/>
    <w:rsid w:val="003F7B37"/>
    <w:rsid w:val="00400BE8"/>
    <w:rsid w:val="0040155B"/>
    <w:rsid w:val="00401737"/>
    <w:rsid w:val="004030A3"/>
    <w:rsid w:val="00403232"/>
    <w:rsid w:val="0040373F"/>
    <w:rsid w:val="00403A7B"/>
    <w:rsid w:val="00403ABE"/>
    <w:rsid w:val="00404889"/>
    <w:rsid w:val="00404A2B"/>
    <w:rsid w:val="0040568C"/>
    <w:rsid w:val="00405862"/>
    <w:rsid w:val="00406BDB"/>
    <w:rsid w:val="00407841"/>
    <w:rsid w:val="004104CE"/>
    <w:rsid w:val="004107B2"/>
    <w:rsid w:val="004131B1"/>
    <w:rsid w:val="0041459F"/>
    <w:rsid w:val="00414EF0"/>
    <w:rsid w:val="0042101F"/>
    <w:rsid w:val="004218CD"/>
    <w:rsid w:val="00422FE0"/>
    <w:rsid w:val="00423A6A"/>
    <w:rsid w:val="00424580"/>
    <w:rsid w:val="00424DEA"/>
    <w:rsid w:val="00425A3F"/>
    <w:rsid w:val="00425F41"/>
    <w:rsid w:val="00426259"/>
    <w:rsid w:val="00427394"/>
    <w:rsid w:val="00427A2A"/>
    <w:rsid w:val="00427ADB"/>
    <w:rsid w:val="00430159"/>
    <w:rsid w:val="004304B2"/>
    <w:rsid w:val="004305D9"/>
    <w:rsid w:val="00430856"/>
    <w:rsid w:val="00430D05"/>
    <w:rsid w:val="00430EA9"/>
    <w:rsid w:val="0043155A"/>
    <w:rsid w:val="0043274C"/>
    <w:rsid w:val="00432AFE"/>
    <w:rsid w:val="00434365"/>
    <w:rsid w:val="00434AF6"/>
    <w:rsid w:val="004368C6"/>
    <w:rsid w:val="00436F01"/>
    <w:rsid w:val="0043716E"/>
    <w:rsid w:val="00440363"/>
    <w:rsid w:val="00440D27"/>
    <w:rsid w:val="00441163"/>
    <w:rsid w:val="0044165D"/>
    <w:rsid w:val="00441D57"/>
    <w:rsid w:val="004420DC"/>
    <w:rsid w:val="00442BE9"/>
    <w:rsid w:val="00443360"/>
    <w:rsid w:val="004437EE"/>
    <w:rsid w:val="0044450D"/>
    <w:rsid w:val="00444CE3"/>
    <w:rsid w:val="00445A77"/>
    <w:rsid w:val="0044601D"/>
    <w:rsid w:val="00446BE1"/>
    <w:rsid w:val="00446C3E"/>
    <w:rsid w:val="00446F12"/>
    <w:rsid w:val="00446F4F"/>
    <w:rsid w:val="00447505"/>
    <w:rsid w:val="00447973"/>
    <w:rsid w:val="004479E6"/>
    <w:rsid w:val="00447B1F"/>
    <w:rsid w:val="0045017A"/>
    <w:rsid w:val="00450337"/>
    <w:rsid w:val="004509DB"/>
    <w:rsid w:val="00450D37"/>
    <w:rsid w:val="00453283"/>
    <w:rsid w:val="00453976"/>
    <w:rsid w:val="004542A4"/>
    <w:rsid w:val="00454532"/>
    <w:rsid w:val="004545B4"/>
    <w:rsid w:val="00454AE5"/>
    <w:rsid w:val="00456015"/>
    <w:rsid w:val="0045628F"/>
    <w:rsid w:val="00456E83"/>
    <w:rsid w:val="004572C5"/>
    <w:rsid w:val="00457388"/>
    <w:rsid w:val="00457450"/>
    <w:rsid w:val="004575B7"/>
    <w:rsid w:val="00461327"/>
    <w:rsid w:val="0046173D"/>
    <w:rsid w:val="004621FA"/>
    <w:rsid w:val="00462264"/>
    <w:rsid w:val="004625D4"/>
    <w:rsid w:val="004626BC"/>
    <w:rsid w:val="00462919"/>
    <w:rsid w:val="00462DD8"/>
    <w:rsid w:val="0046384E"/>
    <w:rsid w:val="00463E40"/>
    <w:rsid w:val="00464239"/>
    <w:rsid w:val="0046458B"/>
    <w:rsid w:val="00464958"/>
    <w:rsid w:val="00466035"/>
    <w:rsid w:val="00466459"/>
    <w:rsid w:val="00466D4A"/>
    <w:rsid w:val="004679E2"/>
    <w:rsid w:val="00467A29"/>
    <w:rsid w:val="004704E0"/>
    <w:rsid w:val="00470850"/>
    <w:rsid w:val="004710A3"/>
    <w:rsid w:val="004714FD"/>
    <w:rsid w:val="004724B0"/>
    <w:rsid w:val="00472654"/>
    <w:rsid w:val="00473903"/>
    <w:rsid w:val="00475E1F"/>
    <w:rsid w:val="004773BD"/>
    <w:rsid w:val="00477CB7"/>
    <w:rsid w:val="00481D34"/>
    <w:rsid w:val="00482A31"/>
    <w:rsid w:val="00483514"/>
    <w:rsid w:val="00483668"/>
    <w:rsid w:val="004839B1"/>
    <w:rsid w:val="00483A27"/>
    <w:rsid w:val="00484389"/>
    <w:rsid w:val="00484505"/>
    <w:rsid w:val="004846B9"/>
    <w:rsid w:val="004848D5"/>
    <w:rsid w:val="00484941"/>
    <w:rsid w:val="00484F54"/>
    <w:rsid w:val="00484F91"/>
    <w:rsid w:val="004856E8"/>
    <w:rsid w:val="00490117"/>
    <w:rsid w:val="004904AD"/>
    <w:rsid w:val="00491DE3"/>
    <w:rsid w:val="00493D12"/>
    <w:rsid w:val="0049410D"/>
    <w:rsid w:val="004944A9"/>
    <w:rsid w:val="004954BB"/>
    <w:rsid w:val="00496284"/>
    <w:rsid w:val="00496F00"/>
    <w:rsid w:val="004977E8"/>
    <w:rsid w:val="00497C48"/>
    <w:rsid w:val="00497E7B"/>
    <w:rsid w:val="004A0548"/>
    <w:rsid w:val="004A19D6"/>
    <w:rsid w:val="004A2A29"/>
    <w:rsid w:val="004A3C7E"/>
    <w:rsid w:val="004A3D2C"/>
    <w:rsid w:val="004A3DEA"/>
    <w:rsid w:val="004A461F"/>
    <w:rsid w:val="004A4A4E"/>
    <w:rsid w:val="004A528D"/>
    <w:rsid w:val="004A644B"/>
    <w:rsid w:val="004A66B8"/>
    <w:rsid w:val="004A7946"/>
    <w:rsid w:val="004B0175"/>
    <w:rsid w:val="004B174C"/>
    <w:rsid w:val="004B189C"/>
    <w:rsid w:val="004B39C0"/>
    <w:rsid w:val="004B3C21"/>
    <w:rsid w:val="004B42DF"/>
    <w:rsid w:val="004B50C6"/>
    <w:rsid w:val="004B5312"/>
    <w:rsid w:val="004B570A"/>
    <w:rsid w:val="004B5B98"/>
    <w:rsid w:val="004B6131"/>
    <w:rsid w:val="004B6876"/>
    <w:rsid w:val="004C1EE8"/>
    <w:rsid w:val="004C2E03"/>
    <w:rsid w:val="004C30A3"/>
    <w:rsid w:val="004C345B"/>
    <w:rsid w:val="004C36AF"/>
    <w:rsid w:val="004C3AE4"/>
    <w:rsid w:val="004C3B1A"/>
    <w:rsid w:val="004C3BE5"/>
    <w:rsid w:val="004C3DC7"/>
    <w:rsid w:val="004C4621"/>
    <w:rsid w:val="004C5620"/>
    <w:rsid w:val="004C5698"/>
    <w:rsid w:val="004C5A83"/>
    <w:rsid w:val="004C5A9A"/>
    <w:rsid w:val="004C5B33"/>
    <w:rsid w:val="004C64B1"/>
    <w:rsid w:val="004C78B0"/>
    <w:rsid w:val="004C7A81"/>
    <w:rsid w:val="004C7F81"/>
    <w:rsid w:val="004D04C1"/>
    <w:rsid w:val="004D0DD4"/>
    <w:rsid w:val="004D1469"/>
    <w:rsid w:val="004D28C3"/>
    <w:rsid w:val="004D456D"/>
    <w:rsid w:val="004D47BD"/>
    <w:rsid w:val="004D4E31"/>
    <w:rsid w:val="004D51AD"/>
    <w:rsid w:val="004D58AC"/>
    <w:rsid w:val="004D5B41"/>
    <w:rsid w:val="004D5DA7"/>
    <w:rsid w:val="004D64C1"/>
    <w:rsid w:val="004D6A9B"/>
    <w:rsid w:val="004D6AF7"/>
    <w:rsid w:val="004D7151"/>
    <w:rsid w:val="004D73DB"/>
    <w:rsid w:val="004D7D0D"/>
    <w:rsid w:val="004E0004"/>
    <w:rsid w:val="004E09AA"/>
    <w:rsid w:val="004E122E"/>
    <w:rsid w:val="004E15D7"/>
    <w:rsid w:val="004E2F9F"/>
    <w:rsid w:val="004E3192"/>
    <w:rsid w:val="004E3F93"/>
    <w:rsid w:val="004E4856"/>
    <w:rsid w:val="004E76E5"/>
    <w:rsid w:val="004F16C4"/>
    <w:rsid w:val="004F1963"/>
    <w:rsid w:val="004F1DEC"/>
    <w:rsid w:val="004F2233"/>
    <w:rsid w:val="004F313E"/>
    <w:rsid w:val="004F46D5"/>
    <w:rsid w:val="004F576A"/>
    <w:rsid w:val="004F60C3"/>
    <w:rsid w:val="004F60CB"/>
    <w:rsid w:val="004F619B"/>
    <w:rsid w:val="004F6804"/>
    <w:rsid w:val="004F6B93"/>
    <w:rsid w:val="00500C0C"/>
    <w:rsid w:val="005010F9"/>
    <w:rsid w:val="0050136B"/>
    <w:rsid w:val="00501980"/>
    <w:rsid w:val="00501D06"/>
    <w:rsid w:val="0050217F"/>
    <w:rsid w:val="00502D00"/>
    <w:rsid w:val="00502E2E"/>
    <w:rsid w:val="00502F97"/>
    <w:rsid w:val="00506788"/>
    <w:rsid w:val="00510B76"/>
    <w:rsid w:val="0051116F"/>
    <w:rsid w:val="005111AB"/>
    <w:rsid w:val="0051324D"/>
    <w:rsid w:val="00513820"/>
    <w:rsid w:val="005138AB"/>
    <w:rsid w:val="00513EC4"/>
    <w:rsid w:val="0051664F"/>
    <w:rsid w:val="00516765"/>
    <w:rsid w:val="00516BF8"/>
    <w:rsid w:val="00516CDE"/>
    <w:rsid w:val="00517248"/>
    <w:rsid w:val="00517F06"/>
    <w:rsid w:val="005200FE"/>
    <w:rsid w:val="005201C5"/>
    <w:rsid w:val="00520F87"/>
    <w:rsid w:val="00521643"/>
    <w:rsid w:val="005239E6"/>
    <w:rsid w:val="005251E9"/>
    <w:rsid w:val="005258C8"/>
    <w:rsid w:val="0052631E"/>
    <w:rsid w:val="00526545"/>
    <w:rsid w:val="00527700"/>
    <w:rsid w:val="00530360"/>
    <w:rsid w:val="00531BA5"/>
    <w:rsid w:val="00531D2A"/>
    <w:rsid w:val="00533545"/>
    <w:rsid w:val="005348A9"/>
    <w:rsid w:val="00534DC6"/>
    <w:rsid w:val="00534EDB"/>
    <w:rsid w:val="00535A7F"/>
    <w:rsid w:val="00535BCE"/>
    <w:rsid w:val="0053664E"/>
    <w:rsid w:val="0053729F"/>
    <w:rsid w:val="005404B7"/>
    <w:rsid w:val="00540AB4"/>
    <w:rsid w:val="005417F9"/>
    <w:rsid w:val="005419B2"/>
    <w:rsid w:val="00541B5B"/>
    <w:rsid w:val="005422C2"/>
    <w:rsid w:val="00542A55"/>
    <w:rsid w:val="00543D7C"/>
    <w:rsid w:val="00544978"/>
    <w:rsid w:val="00544E4D"/>
    <w:rsid w:val="00544FC0"/>
    <w:rsid w:val="005454E7"/>
    <w:rsid w:val="005455B7"/>
    <w:rsid w:val="005467D9"/>
    <w:rsid w:val="00546892"/>
    <w:rsid w:val="00546C68"/>
    <w:rsid w:val="00547849"/>
    <w:rsid w:val="00550319"/>
    <w:rsid w:val="00550676"/>
    <w:rsid w:val="00551663"/>
    <w:rsid w:val="00551950"/>
    <w:rsid w:val="0055259F"/>
    <w:rsid w:val="00552F72"/>
    <w:rsid w:val="00553D40"/>
    <w:rsid w:val="00553F66"/>
    <w:rsid w:val="00554514"/>
    <w:rsid w:val="00554D77"/>
    <w:rsid w:val="0055563F"/>
    <w:rsid w:val="005556ED"/>
    <w:rsid w:val="00555EDA"/>
    <w:rsid w:val="00557033"/>
    <w:rsid w:val="005572A5"/>
    <w:rsid w:val="00557AAE"/>
    <w:rsid w:val="00560E6D"/>
    <w:rsid w:val="0056165E"/>
    <w:rsid w:val="005620B6"/>
    <w:rsid w:val="00563846"/>
    <w:rsid w:val="00563B9B"/>
    <w:rsid w:val="00563DC4"/>
    <w:rsid w:val="005640E9"/>
    <w:rsid w:val="005652BC"/>
    <w:rsid w:val="00565515"/>
    <w:rsid w:val="00566718"/>
    <w:rsid w:val="00567703"/>
    <w:rsid w:val="005706EF"/>
    <w:rsid w:val="00571482"/>
    <w:rsid w:val="00571ACE"/>
    <w:rsid w:val="005726A2"/>
    <w:rsid w:val="005730CC"/>
    <w:rsid w:val="00575E8E"/>
    <w:rsid w:val="005766C9"/>
    <w:rsid w:val="005767A2"/>
    <w:rsid w:val="005775D9"/>
    <w:rsid w:val="00580F91"/>
    <w:rsid w:val="005810DC"/>
    <w:rsid w:val="005811FC"/>
    <w:rsid w:val="00581452"/>
    <w:rsid w:val="00581532"/>
    <w:rsid w:val="00581896"/>
    <w:rsid w:val="00582DD7"/>
    <w:rsid w:val="005834B9"/>
    <w:rsid w:val="00584454"/>
    <w:rsid w:val="005874CF"/>
    <w:rsid w:val="0058753F"/>
    <w:rsid w:val="00590243"/>
    <w:rsid w:val="0059069B"/>
    <w:rsid w:val="0059076F"/>
    <w:rsid w:val="005915E2"/>
    <w:rsid w:val="00591698"/>
    <w:rsid w:val="00592CA5"/>
    <w:rsid w:val="00592D55"/>
    <w:rsid w:val="0059391A"/>
    <w:rsid w:val="00594BBC"/>
    <w:rsid w:val="005951E3"/>
    <w:rsid w:val="00595B4E"/>
    <w:rsid w:val="00596005"/>
    <w:rsid w:val="005960C8"/>
    <w:rsid w:val="00596AD1"/>
    <w:rsid w:val="00597B61"/>
    <w:rsid w:val="00597D50"/>
    <w:rsid w:val="005A0048"/>
    <w:rsid w:val="005A391E"/>
    <w:rsid w:val="005A4E0C"/>
    <w:rsid w:val="005A53FA"/>
    <w:rsid w:val="005A5CE4"/>
    <w:rsid w:val="005A5FED"/>
    <w:rsid w:val="005A6479"/>
    <w:rsid w:val="005A65BE"/>
    <w:rsid w:val="005A6E49"/>
    <w:rsid w:val="005A72D1"/>
    <w:rsid w:val="005B028B"/>
    <w:rsid w:val="005B07DC"/>
    <w:rsid w:val="005B08C4"/>
    <w:rsid w:val="005B0CA2"/>
    <w:rsid w:val="005B0DBB"/>
    <w:rsid w:val="005B154C"/>
    <w:rsid w:val="005B18BA"/>
    <w:rsid w:val="005B22B8"/>
    <w:rsid w:val="005B2762"/>
    <w:rsid w:val="005B2F69"/>
    <w:rsid w:val="005B4372"/>
    <w:rsid w:val="005B43F9"/>
    <w:rsid w:val="005B4746"/>
    <w:rsid w:val="005B4A6A"/>
    <w:rsid w:val="005B4BB5"/>
    <w:rsid w:val="005B4E1D"/>
    <w:rsid w:val="005B501A"/>
    <w:rsid w:val="005B632B"/>
    <w:rsid w:val="005B656C"/>
    <w:rsid w:val="005B6C19"/>
    <w:rsid w:val="005B71E7"/>
    <w:rsid w:val="005B71F4"/>
    <w:rsid w:val="005B7615"/>
    <w:rsid w:val="005B7795"/>
    <w:rsid w:val="005C053C"/>
    <w:rsid w:val="005C09D3"/>
    <w:rsid w:val="005C2D9C"/>
    <w:rsid w:val="005C3488"/>
    <w:rsid w:val="005C61E5"/>
    <w:rsid w:val="005C62F9"/>
    <w:rsid w:val="005C749B"/>
    <w:rsid w:val="005C7B74"/>
    <w:rsid w:val="005C7F29"/>
    <w:rsid w:val="005D0012"/>
    <w:rsid w:val="005D1C65"/>
    <w:rsid w:val="005D2065"/>
    <w:rsid w:val="005D2327"/>
    <w:rsid w:val="005D2B73"/>
    <w:rsid w:val="005D3317"/>
    <w:rsid w:val="005D338B"/>
    <w:rsid w:val="005D46FB"/>
    <w:rsid w:val="005D4BAC"/>
    <w:rsid w:val="005D5200"/>
    <w:rsid w:val="005D5A8B"/>
    <w:rsid w:val="005D6411"/>
    <w:rsid w:val="005D64DF"/>
    <w:rsid w:val="005D66BE"/>
    <w:rsid w:val="005E02CF"/>
    <w:rsid w:val="005E0DE5"/>
    <w:rsid w:val="005E1096"/>
    <w:rsid w:val="005E1737"/>
    <w:rsid w:val="005E33C5"/>
    <w:rsid w:val="005E36F7"/>
    <w:rsid w:val="005E43AF"/>
    <w:rsid w:val="005E5AB2"/>
    <w:rsid w:val="005E5C9A"/>
    <w:rsid w:val="005E5D61"/>
    <w:rsid w:val="005E5FF8"/>
    <w:rsid w:val="005E626F"/>
    <w:rsid w:val="005E749D"/>
    <w:rsid w:val="005E7602"/>
    <w:rsid w:val="005F04EC"/>
    <w:rsid w:val="005F07E9"/>
    <w:rsid w:val="005F1425"/>
    <w:rsid w:val="005F160A"/>
    <w:rsid w:val="005F18EC"/>
    <w:rsid w:val="005F22E6"/>
    <w:rsid w:val="005F2F0D"/>
    <w:rsid w:val="005F3F61"/>
    <w:rsid w:val="005F4444"/>
    <w:rsid w:val="005F5145"/>
    <w:rsid w:val="005F5A2F"/>
    <w:rsid w:val="005F5B8B"/>
    <w:rsid w:val="005F6280"/>
    <w:rsid w:val="005F6CBB"/>
    <w:rsid w:val="005F726F"/>
    <w:rsid w:val="005F7706"/>
    <w:rsid w:val="006011DC"/>
    <w:rsid w:val="00603392"/>
    <w:rsid w:val="00603CC6"/>
    <w:rsid w:val="00605C1D"/>
    <w:rsid w:val="00607B67"/>
    <w:rsid w:val="00607C03"/>
    <w:rsid w:val="006103B1"/>
    <w:rsid w:val="00611627"/>
    <w:rsid w:val="00613006"/>
    <w:rsid w:val="00613A42"/>
    <w:rsid w:val="00615980"/>
    <w:rsid w:val="00615A81"/>
    <w:rsid w:val="00615A8C"/>
    <w:rsid w:val="00621711"/>
    <w:rsid w:val="00621A36"/>
    <w:rsid w:val="00623B28"/>
    <w:rsid w:val="00623B3B"/>
    <w:rsid w:val="006242BE"/>
    <w:rsid w:val="006243B6"/>
    <w:rsid w:val="006250B6"/>
    <w:rsid w:val="0062650F"/>
    <w:rsid w:val="00626FE2"/>
    <w:rsid w:val="0062713D"/>
    <w:rsid w:val="00627736"/>
    <w:rsid w:val="00627C6B"/>
    <w:rsid w:val="00627EC5"/>
    <w:rsid w:val="006303DD"/>
    <w:rsid w:val="00630EDE"/>
    <w:rsid w:val="00630F06"/>
    <w:rsid w:val="006313C5"/>
    <w:rsid w:val="00632773"/>
    <w:rsid w:val="006327B0"/>
    <w:rsid w:val="0063307B"/>
    <w:rsid w:val="00634F7D"/>
    <w:rsid w:val="00634FC5"/>
    <w:rsid w:val="0063541A"/>
    <w:rsid w:val="0063544A"/>
    <w:rsid w:val="00636615"/>
    <w:rsid w:val="006379BA"/>
    <w:rsid w:val="006402E0"/>
    <w:rsid w:val="006413E8"/>
    <w:rsid w:val="00641697"/>
    <w:rsid w:val="00641D92"/>
    <w:rsid w:val="00641EED"/>
    <w:rsid w:val="0064223E"/>
    <w:rsid w:val="006425E5"/>
    <w:rsid w:val="006434EE"/>
    <w:rsid w:val="00643865"/>
    <w:rsid w:val="00644095"/>
    <w:rsid w:val="006445DE"/>
    <w:rsid w:val="006447DF"/>
    <w:rsid w:val="00644B92"/>
    <w:rsid w:val="00644C46"/>
    <w:rsid w:val="00645A59"/>
    <w:rsid w:val="00645ED3"/>
    <w:rsid w:val="006461F6"/>
    <w:rsid w:val="00646579"/>
    <w:rsid w:val="006465DE"/>
    <w:rsid w:val="006466DC"/>
    <w:rsid w:val="00646906"/>
    <w:rsid w:val="00647059"/>
    <w:rsid w:val="00650B40"/>
    <w:rsid w:val="00650B6B"/>
    <w:rsid w:val="00650D78"/>
    <w:rsid w:val="00651672"/>
    <w:rsid w:val="006516CD"/>
    <w:rsid w:val="00652950"/>
    <w:rsid w:val="00652C42"/>
    <w:rsid w:val="00653F94"/>
    <w:rsid w:val="00654A9D"/>
    <w:rsid w:val="0065687E"/>
    <w:rsid w:val="006568B8"/>
    <w:rsid w:val="0065722D"/>
    <w:rsid w:val="006576A9"/>
    <w:rsid w:val="00660160"/>
    <w:rsid w:val="0066126A"/>
    <w:rsid w:val="00661842"/>
    <w:rsid w:val="00662547"/>
    <w:rsid w:val="00662983"/>
    <w:rsid w:val="006633BC"/>
    <w:rsid w:val="006646F1"/>
    <w:rsid w:val="00664E02"/>
    <w:rsid w:val="006653D7"/>
    <w:rsid w:val="00665CBF"/>
    <w:rsid w:val="0066610B"/>
    <w:rsid w:val="00667425"/>
    <w:rsid w:val="00672144"/>
    <w:rsid w:val="0067289D"/>
    <w:rsid w:val="00672F8C"/>
    <w:rsid w:val="00674F02"/>
    <w:rsid w:val="0067615C"/>
    <w:rsid w:val="00676A4B"/>
    <w:rsid w:val="006770E9"/>
    <w:rsid w:val="00677A78"/>
    <w:rsid w:val="0068066A"/>
    <w:rsid w:val="0068106F"/>
    <w:rsid w:val="00682304"/>
    <w:rsid w:val="006830AB"/>
    <w:rsid w:val="00684237"/>
    <w:rsid w:val="006842FF"/>
    <w:rsid w:val="006847D4"/>
    <w:rsid w:val="006848D3"/>
    <w:rsid w:val="00684BE5"/>
    <w:rsid w:val="00684EA5"/>
    <w:rsid w:val="006863A9"/>
    <w:rsid w:val="006877FA"/>
    <w:rsid w:val="00690422"/>
    <w:rsid w:val="00691565"/>
    <w:rsid w:val="006922B3"/>
    <w:rsid w:val="00692EE5"/>
    <w:rsid w:val="006936F1"/>
    <w:rsid w:val="00693BF9"/>
    <w:rsid w:val="006943EE"/>
    <w:rsid w:val="00694958"/>
    <w:rsid w:val="00694B4A"/>
    <w:rsid w:val="006955F1"/>
    <w:rsid w:val="00695C02"/>
    <w:rsid w:val="00696D66"/>
    <w:rsid w:val="00697219"/>
    <w:rsid w:val="00697649"/>
    <w:rsid w:val="006A1413"/>
    <w:rsid w:val="006A1D57"/>
    <w:rsid w:val="006A1F01"/>
    <w:rsid w:val="006A20FD"/>
    <w:rsid w:val="006A308D"/>
    <w:rsid w:val="006A40B1"/>
    <w:rsid w:val="006A67C9"/>
    <w:rsid w:val="006A73D7"/>
    <w:rsid w:val="006A7B11"/>
    <w:rsid w:val="006B0501"/>
    <w:rsid w:val="006B080A"/>
    <w:rsid w:val="006B0CFB"/>
    <w:rsid w:val="006B0F79"/>
    <w:rsid w:val="006B1C0D"/>
    <w:rsid w:val="006B2A68"/>
    <w:rsid w:val="006B2DDD"/>
    <w:rsid w:val="006B36FE"/>
    <w:rsid w:val="006B3FF0"/>
    <w:rsid w:val="006B4E04"/>
    <w:rsid w:val="006B4ECF"/>
    <w:rsid w:val="006B5514"/>
    <w:rsid w:val="006B56EA"/>
    <w:rsid w:val="006B64B7"/>
    <w:rsid w:val="006B6CC2"/>
    <w:rsid w:val="006B74E7"/>
    <w:rsid w:val="006B790F"/>
    <w:rsid w:val="006B7BBC"/>
    <w:rsid w:val="006B7CA8"/>
    <w:rsid w:val="006C0541"/>
    <w:rsid w:val="006C24BC"/>
    <w:rsid w:val="006C24E0"/>
    <w:rsid w:val="006C2C10"/>
    <w:rsid w:val="006C2FCB"/>
    <w:rsid w:val="006C3393"/>
    <w:rsid w:val="006C3947"/>
    <w:rsid w:val="006C4C4C"/>
    <w:rsid w:val="006C6173"/>
    <w:rsid w:val="006C61FB"/>
    <w:rsid w:val="006C7AAA"/>
    <w:rsid w:val="006D039D"/>
    <w:rsid w:val="006D1915"/>
    <w:rsid w:val="006D21F5"/>
    <w:rsid w:val="006D29F1"/>
    <w:rsid w:val="006D2C0F"/>
    <w:rsid w:val="006D3707"/>
    <w:rsid w:val="006D47D5"/>
    <w:rsid w:val="006D5C9E"/>
    <w:rsid w:val="006D5FDC"/>
    <w:rsid w:val="006D6498"/>
    <w:rsid w:val="006D64C8"/>
    <w:rsid w:val="006D6AE6"/>
    <w:rsid w:val="006D6D56"/>
    <w:rsid w:val="006E18CF"/>
    <w:rsid w:val="006E2148"/>
    <w:rsid w:val="006E23F9"/>
    <w:rsid w:val="006E2A8E"/>
    <w:rsid w:val="006E42B5"/>
    <w:rsid w:val="006E4394"/>
    <w:rsid w:val="006E44AD"/>
    <w:rsid w:val="006E45C4"/>
    <w:rsid w:val="006E5A3F"/>
    <w:rsid w:val="006E5EBE"/>
    <w:rsid w:val="006E685B"/>
    <w:rsid w:val="006E7240"/>
    <w:rsid w:val="006E736E"/>
    <w:rsid w:val="006E75FA"/>
    <w:rsid w:val="006E7A64"/>
    <w:rsid w:val="006E7C7A"/>
    <w:rsid w:val="006E7F4F"/>
    <w:rsid w:val="006F16D3"/>
    <w:rsid w:val="006F1C48"/>
    <w:rsid w:val="006F1C9F"/>
    <w:rsid w:val="006F3080"/>
    <w:rsid w:val="006F35BF"/>
    <w:rsid w:val="006F3B82"/>
    <w:rsid w:val="006F3D5F"/>
    <w:rsid w:val="006F3E6C"/>
    <w:rsid w:val="006F4481"/>
    <w:rsid w:val="006F53AF"/>
    <w:rsid w:val="006F5CEB"/>
    <w:rsid w:val="006F736E"/>
    <w:rsid w:val="006F7563"/>
    <w:rsid w:val="006F7AD8"/>
    <w:rsid w:val="00700942"/>
    <w:rsid w:val="00700A39"/>
    <w:rsid w:val="00701300"/>
    <w:rsid w:val="00702504"/>
    <w:rsid w:val="00703ABC"/>
    <w:rsid w:val="00703EDC"/>
    <w:rsid w:val="00704456"/>
    <w:rsid w:val="0070482E"/>
    <w:rsid w:val="00704878"/>
    <w:rsid w:val="00704950"/>
    <w:rsid w:val="00704FE3"/>
    <w:rsid w:val="007050BD"/>
    <w:rsid w:val="0070566F"/>
    <w:rsid w:val="00706F5A"/>
    <w:rsid w:val="007076B9"/>
    <w:rsid w:val="007079C5"/>
    <w:rsid w:val="00707A54"/>
    <w:rsid w:val="00707D8B"/>
    <w:rsid w:val="00707FA9"/>
    <w:rsid w:val="00710671"/>
    <w:rsid w:val="00711343"/>
    <w:rsid w:val="00711533"/>
    <w:rsid w:val="00711862"/>
    <w:rsid w:val="007124CD"/>
    <w:rsid w:val="007126E3"/>
    <w:rsid w:val="00712C13"/>
    <w:rsid w:val="00712DA3"/>
    <w:rsid w:val="007138D2"/>
    <w:rsid w:val="00713FB3"/>
    <w:rsid w:val="00714AF8"/>
    <w:rsid w:val="00715457"/>
    <w:rsid w:val="00716458"/>
    <w:rsid w:val="00716541"/>
    <w:rsid w:val="00716F90"/>
    <w:rsid w:val="007170FD"/>
    <w:rsid w:val="007171AD"/>
    <w:rsid w:val="00720B46"/>
    <w:rsid w:val="007219FB"/>
    <w:rsid w:val="00721B32"/>
    <w:rsid w:val="00721BD2"/>
    <w:rsid w:val="007224A7"/>
    <w:rsid w:val="0072285C"/>
    <w:rsid w:val="00722FB3"/>
    <w:rsid w:val="00723D44"/>
    <w:rsid w:val="007246CF"/>
    <w:rsid w:val="00726A96"/>
    <w:rsid w:val="007270E0"/>
    <w:rsid w:val="00727B6D"/>
    <w:rsid w:val="00727E7E"/>
    <w:rsid w:val="00730142"/>
    <w:rsid w:val="00732397"/>
    <w:rsid w:val="00732AE1"/>
    <w:rsid w:val="00733B05"/>
    <w:rsid w:val="00734070"/>
    <w:rsid w:val="007343A9"/>
    <w:rsid w:val="00734400"/>
    <w:rsid w:val="00734E23"/>
    <w:rsid w:val="00735117"/>
    <w:rsid w:val="00737031"/>
    <w:rsid w:val="00737BB9"/>
    <w:rsid w:val="0074039A"/>
    <w:rsid w:val="0074126E"/>
    <w:rsid w:val="0074146D"/>
    <w:rsid w:val="00741C10"/>
    <w:rsid w:val="0074289A"/>
    <w:rsid w:val="00743A45"/>
    <w:rsid w:val="00743F50"/>
    <w:rsid w:val="00745C8F"/>
    <w:rsid w:val="00745F8D"/>
    <w:rsid w:val="0074637A"/>
    <w:rsid w:val="007513C8"/>
    <w:rsid w:val="00751CF1"/>
    <w:rsid w:val="007520C8"/>
    <w:rsid w:val="007523B1"/>
    <w:rsid w:val="00752425"/>
    <w:rsid w:val="007524D6"/>
    <w:rsid w:val="007527E5"/>
    <w:rsid w:val="00752E82"/>
    <w:rsid w:val="007533C9"/>
    <w:rsid w:val="007533FB"/>
    <w:rsid w:val="007536F8"/>
    <w:rsid w:val="00753BDB"/>
    <w:rsid w:val="007542AE"/>
    <w:rsid w:val="007546A9"/>
    <w:rsid w:val="00754A88"/>
    <w:rsid w:val="00754CB6"/>
    <w:rsid w:val="00754E2B"/>
    <w:rsid w:val="0075623C"/>
    <w:rsid w:val="00756A3E"/>
    <w:rsid w:val="007574AE"/>
    <w:rsid w:val="007574C8"/>
    <w:rsid w:val="00757D07"/>
    <w:rsid w:val="00760B1A"/>
    <w:rsid w:val="0076142C"/>
    <w:rsid w:val="0076170D"/>
    <w:rsid w:val="00761BD3"/>
    <w:rsid w:val="00762F4B"/>
    <w:rsid w:val="00763C69"/>
    <w:rsid w:val="0076420C"/>
    <w:rsid w:val="00764841"/>
    <w:rsid w:val="00764B19"/>
    <w:rsid w:val="00764BF2"/>
    <w:rsid w:val="00765206"/>
    <w:rsid w:val="00766F68"/>
    <w:rsid w:val="00767AE8"/>
    <w:rsid w:val="007702A0"/>
    <w:rsid w:val="00770B79"/>
    <w:rsid w:val="00771023"/>
    <w:rsid w:val="00772972"/>
    <w:rsid w:val="00772CE5"/>
    <w:rsid w:val="007733D7"/>
    <w:rsid w:val="00773A41"/>
    <w:rsid w:val="00773F3D"/>
    <w:rsid w:val="00775D27"/>
    <w:rsid w:val="0077739F"/>
    <w:rsid w:val="00777617"/>
    <w:rsid w:val="007776E1"/>
    <w:rsid w:val="007806E2"/>
    <w:rsid w:val="00781966"/>
    <w:rsid w:val="007821E0"/>
    <w:rsid w:val="0078258C"/>
    <w:rsid w:val="00782A45"/>
    <w:rsid w:val="007833F7"/>
    <w:rsid w:val="00784273"/>
    <w:rsid w:val="00784CF3"/>
    <w:rsid w:val="00786272"/>
    <w:rsid w:val="0078688D"/>
    <w:rsid w:val="00786F2A"/>
    <w:rsid w:val="00787613"/>
    <w:rsid w:val="00787CFC"/>
    <w:rsid w:val="0079054D"/>
    <w:rsid w:val="00790FA4"/>
    <w:rsid w:val="00791765"/>
    <w:rsid w:val="00791B0D"/>
    <w:rsid w:val="00791F1E"/>
    <w:rsid w:val="007921DD"/>
    <w:rsid w:val="00792983"/>
    <w:rsid w:val="00793FEF"/>
    <w:rsid w:val="00794236"/>
    <w:rsid w:val="00795019"/>
    <w:rsid w:val="0079501B"/>
    <w:rsid w:val="0079699B"/>
    <w:rsid w:val="00796BCF"/>
    <w:rsid w:val="00796D56"/>
    <w:rsid w:val="007A1407"/>
    <w:rsid w:val="007A1510"/>
    <w:rsid w:val="007A2335"/>
    <w:rsid w:val="007A26EB"/>
    <w:rsid w:val="007A2F36"/>
    <w:rsid w:val="007A3AD3"/>
    <w:rsid w:val="007A3C7E"/>
    <w:rsid w:val="007A4091"/>
    <w:rsid w:val="007A49E2"/>
    <w:rsid w:val="007A5ED1"/>
    <w:rsid w:val="007A644F"/>
    <w:rsid w:val="007A70F7"/>
    <w:rsid w:val="007A7A75"/>
    <w:rsid w:val="007B00C4"/>
    <w:rsid w:val="007B0713"/>
    <w:rsid w:val="007B0941"/>
    <w:rsid w:val="007B16BA"/>
    <w:rsid w:val="007B1D3E"/>
    <w:rsid w:val="007B2218"/>
    <w:rsid w:val="007B3024"/>
    <w:rsid w:val="007B3DF8"/>
    <w:rsid w:val="007B4E34"/>
    <w:rsid w:val="007B4EB1"/>
    <w:rsid w:val="007B50DE"/>
    <w:rsid w:val="007B58A8"/>
    <w:rsid w:val="007B5A0F"/>
    <w:rsid w:val="007B60F2"/>
    <w:rsid w:val="007B7B53"/>
    <w:rsid w:val="007C018D"/>
    <w:rsid w:val="007C0E13"/>
    <w:rsid w:val="007C12FA"/>
    <w:rsid w:val="007C3BD3"/>
    <w:rsid w:val="007C64AF"/>
    <w:rsid w:val="007C6A3B"/>
    <w:rsid w:val="007C7E7A"/>
    <w:rsid w:val="007D0978"/>
    <w:rsid w:val="007D0B9D"/>
    <w:rsid w:val="007D1D2A"/>
    <w:rsid w:val="007D2839"/>
    <w:rsid w:val="007D2E61"/>
    <w:rsid w:val="007D2ED5"/>
    <w:rsid w:val="007D3C94"/>
    <w:rsid w:val="007D4ECB"/>
    <w:rsid w:val="007D5288"/>
    <w:rsid w:val="007D673E"/>
    <w:rsid w:val="007D6B85"/>
    <w:rsid w:val="007D71FF"/>
    <w:rsid w:val="007D7C64"/>
    <w:rsid w:val="007D7D10"/>
    <w:rsid w:val="007D7FFE"/>
    <w:rsid w:val="007E0893"/>
    <w:rsid w:val="007E08ED"/>
    <w:rsid w:val="007E0AF4"/>
    <w:rsid w:val="007E0E08"/>
    <w:rsid w:val="007E187F"/>
    <w:rsid w:val="007E19FB"/>
    <w:rsid w:val="007E2948"/>
    <w:rsid w:val="007E2EB5"/>
    <w:rsid w:val="007E3325"/>
    <w:rsid w:val="007E33B7"/>
    <w:rsid w:val="007E377F"/>
    <w:rsid w:val="007E401C"/>
    <w:rsid w:val="007E5688"/>
    <w:rsid w:val="007E657F"/>
    <w:rsid w:val="007E76E5"/>
    <w:rsid w:val="007F02B8"/>
    <w:rsid w:val="007F0642"/>
    <w:rsid w:val="007F1061"/>
    <w:rsid w:val="007F1752"/>
    <w:rsid w:val="007F1A37"/>
    <w:rsid w:val="007F214D"/>
    <w:rsid w:val="007F4BBE"/>
    <w:rsid w:val="007F4F0B"/>
    <w:rsid w:val="007F5002"/>
    <w:rsid w:val="007F6869"/>
    <w:rsid w:val="007F7B6E"/>
    <w:rsid w:val="007F7D01"/>
    <w:rsid w:val="0080017C"/>
    <w:rsid w:val="00801837"/>
    <w:rsid w:val="008018BE"/>
    <w:rsid w:val="008020E7"/>
    <w:rsid w:val="0080240F"/>
    <w:rsid w:val="00802F13"/>
    <w:rsid w:val="00803489"/>
    <w:rsid w:val="0080405B"/>
    <w:rsid w:val="0080505A"/>
    <w:rsid w:val="00805B38"/>
    <w:rsid w:val="008060D3"/>
    <w:rsid w:val="00806B4A"/>
    <w:rsid w:val="00807990"/>
    <w:rsid w:val="0081053E"/>
    <w:rsid w:val="008106E5"/>
    <w:rsid w:val="0081155B"/>
    <w:rsid w:val="00812A1B"/>
    <w:rsid w:val="0081333C"/>
    <w:rsid w:val="0081354C"/>
    <w:rsid w:val="00813A40"/>
    <w:rsid w:val="00813C09"/>
    <w:rsid w:val="008145B1"/>
    <w:rsid w:val="00814E14"/>
    <w:rsid w:val="008150A4"/>
    <w:rsid w:val="00815126"/>
    <w:rsid w:val="0081573D"/>
    <w:rsid w:val="008168DD"/>
    <w:rsid w:val="00816C9B"/>
    <w:rsid w:val="00817CA8"/>
    <w:rsid w:val="0082043F"/>
    <w:rsid w:val="00820570"/>
    <w:rsid w:val="008207F6"/>
    <w:rsid w:val="00820947"/>
    <w:rsid w:val="00820DAB"/>
    <w:rsid w:val="0082132A"/>
    <w:rsid w:val="00821886"/>
    <w:rsid w:val="00822A1D"/>
    <w:rsid w:val="00823011"/>
    <w:rsid w:val="0082327D"/>
    <w:rsid w:val="0082354D"/>
    <w:rsid w:val="00824867"/>
    <w:rsid w:val="00824A44"/>
    <w:rsid w:val="00824A82"/>
    <w:rsid w:val="00824ABE"/>
    <w:rsid w:val="00825D4C"/>
    <w:rsid w:val="00825D74"/>
    <w:rsid w:val="0082693D"/>
    <w:rsid w:val="00826D44"/>
    <w:rsid w:val="0082700F"/>
    <w:rsid w:val="008275F2"/>
    <w:rsid w:val="00827A7D"/>
    <w:rsid w:val="00827B3C"/>
    <w:rsid w:val="00827FB5"/>
    <w:rsid w:val="0083063A"/>
    <w:rsid w:val="008306FD"/>
    <w:rsid w:val="00830817"/>
    <w:rsid w:val="00830E06"/>
    <w:rsid w:val="00831AE6"/>
    <w:rsid w:val="00832F75"/>
    <w:rsid w:val="0083314A"/>
    <w:rsid w:val="008332BB"/>
    <w:rsid w:val="008332CE"/>
    <w:rsid w:val="00833E0E"/>
    <w:rsid w:val="008348B8"/>
    <w:rsid w:val="00834CA2"/>
    <w:rsid w:val="00834E50"/>
    <w:rsid w:val="00835EC8"/>
    <w:rsid w:val="00836B01"/>
    <w:rsid w:val="00836B5F"/>
    <w:rsid w:val="00837828"/>
    <w:rsid w:val="008379D2"/>
    <w:rsid w:val="00837B07"/>
    <w:rsid w:val="008400FB"/>
    <w:rsid w:val="008430D0"/>
    <w:rsid w:val="008449CC"/>
    <w:rsid w:val="00844BD0"/>
    <w:rsid w:val="00844D68"/>
    <w:rsid w:val="0084619B"/>
    <w:rsid w:val="008465FE"/>
    <w:rsid w:val="008471B2"/>
    <w:rsid w:val="008477DB"/>
    <w:rsid w:val="00847D37"/>
    <w:rsid w:val="008501C6"/>
    <w:rsid w:val="0085022E"/>
    <w:rsid w:val="00851261"/>
    <w:rsid w:val="008519A3"/>
    <w:rsid w:val="008523AF"/>
    <w:rsid w:val="00852928"/>
    <w:rsid w:val="00852992"/>
    <w:rsid w:val="00852D0A"/>
    <w:rsid w:val="00853119"/>
    <w:rsid w:val="00853AC4"/>
    <w:rsid w:val="00853B6B"/>
    <w:rsid w:val="00853B85"/>
    <w:rsid w:val="00854419"/>
    <w:rsid w:val="008548F0"/>
    <w:rsid w:val="00854B58"/>
    <w:rsid w:val="00854E24"/>
    <w:rsid w:val="00855B57"/>
    <w:rsid w:val="00857012"/>
    <w:rsid w:val="00857CDF"/>
    <w:rsid w:val="008604D0"/>
    <w:rsid w:val="00861085"/>
    <w:rsid w:val="00861368"/>
    <w:rsid w:val="008616B6"/>
    <w:rsid w:val="0086232E"/>
    <w:rsid w:val="0086252E"/>
    <w:rsid w:val="00862557"/>
    <w:rsid w:val="00862607"/>
    <w:rsid w:val="00862B34"/>
    <w:rsid w:val="0086318D"/>
    <w:rsid w:val="008631D6"/>
    <w:rsid w:val="00863930"/>
    <w:rsid w:val="00863DD6"/>
    <w:rsid w:val="00863E99"/>
    <w:rsid w:val="0086506F"/>
    <w:rsid w:val="008655C3"/>
    <w:rsid w:val="008657B3"/>
    <w:rsid w:val="0086782C"/>
    <w:rsid w:val="00867D56"/>
    <w:rsid w:val="00867DEF"/>
    <w:rsid w:val="00871A6A"/>
    <w:rsid w:val="008727F7"/>
    <w:rsid w:val="00873142"/>
    <w:rsid w:val="008733BB"/>
    <w:rsid w:val="008735EA"/>
    <w:rsid w:val="008745AB"/>
    <w:rsid w:val="008754E3"/>
    <w:rsid w:val="00875E7A"/>
    <w:rsid w:val="00875EF4"/>
    <w:rsid w:val="00876388"/>
    <w:rsid w:val="0087722E"/>
    <w:rsid w:val="008772AE"/>
    <w:rsid w:val="0087767E"/>
    <w:rsid w:val="00877964"/>
    <w:rsid w:val="008779BF"/>
    <w:rsid w:val="00881452"/>
    <w:rsid w:val="008817E4"/>
    <w:rsid w:val="00881E72"/>
    <w:rsid w:val="00881EFD"/>
    <w:rsid w:val="008829AC"/>
    <w:rsid w:val="00882CF3"/>
    <w:rsid w:val="00883E5C"/>
    <w:rsid w:val="008841E6"/>
    <w:rsid w:val="00884BC6"/>
    <w:rsid w:val="00885DB8"/>
    <w:rsid w:val="0088649B"/>
    <w:rsid w:val="008872AF"/>
    <w:rsid w:val="00887834"/>
    <w:rsid w:val="00887C8D"/>
    <w:rsid w:val="00887C9C"/>
    <w:rsid w:val="00887EC1"/>
    <w:rsid w:val="00890098"/>
    <w:rsid w:val="00890549"/>
    <w:rsid w:val="0089164E"/>
    <w:rsid w:val="008917E3"/>
    <w:rsid w:val="008918EA"/>
    <w:rsid w:val="00891E3A"/>
    <w:rsid w:val="00892078"/>
    <w:rsid w:val="008938BD"/>
    <w:rsid w:val="00894FDA"/>
    <w:rsid w:val="008954DC"/>
    <w:rsid w:val="0089574B"/>
    <w:rsid w:val="00896393"/>
    <w:rsid w:val="0089645D"/>
    <w:rsid w:val="0089661B"/>
    <w:rsid w:val="00896848"/>
    <w:rsid w:val="00896B6A"/>
    <w:rsid w:val="00897A02"/>
    <w:rsid w:val="008A0375"/>
    <w:rsid w:val="008A0EBB"/>
    <w:rsid w:val="008A11EC"/>
    <w:rsid w:val="008A1699"/>
    <w:rsid w:val="008A186D"/>
    <w:rsid w:val="008A2282"/>
    <w:rsid w:val="008A22E7"/>
    <w:rsid w:val="008A2AC1"/>
    <w:rsid w:val="008A491A"/>
    <w:rsid w:val="008A527D"/>
    <w:rsid w:val="008A6D17"/>
    <w:rsid w:val="008A70CA"/>
    <w:rsid w:val="008A7525"/>
    <w:rsid w:val="008A77D4"/>
    <w:rsid w:val="008A77EB"/>
    <w:rsid w:val="008A798F"/>
    <w:rsid w:val="008B2604"/>
    <w:rsid w:val="008B26A4"/>
    <w:rsid w:val="008B3D3A"/>
    <w:rsid w:val="008B3F14"/>
    <w:rsid w:val="008B55E1"/>
    <w:rsid w:val="008B5A65"/>
    <w:rsid w:val="008B5EF0"/>
    <w:rsid w:val="008B770D"/>
    <w:rsid w:val="008C014C"/>
    <w:rsid w:val="008C01DA"/>
    <w:rsid w:val="008C05C8"/>
    <w:rsid w:val="008C0753"/>
    <w:rsid w:val="008C10D9"/>
    <w:rsid w:val="008C2E51"/>
    <w:rsid w:val="008C3446"/>
    <w:rsid w:val="008C3D81"/>
    <w:rsid w:val="008C4843"/>
    <w:rsid w:val="008C4AA3"/>
    <w:rsid w:val="008C5D8C"/>
    <w:rsid w:val="008C5F58"/>
    <w:rsid w:val="008C6F42"/>
    <w:rsid w:val="008C703C"/>
    <w:rsid w:val="008C7B29"/>
    <w:rsid w:val="008D0F21"/>
    <w:rsid w:val="008D2AA5"/>
    <w:rsid w:val="008D2BA7"/>
    <w:rsid w:val="008D3D46"/>
    <w:rsid w:val="008D599C"/>
    <w:rsid w:val="008D600C"/>
    <w:rsid w:val="008D7BE8"/>
    <w:rsid w:val="008E06F5"/>
    <w:rsid w:val="008E08EC"/>
    <w:rsid w:val="008E0AFB"/>
    <w:rsid w:val="008E1160"/>
    <w:rsid w:val="008E19E1"/>
    <w:rsid w:val="008E1E4C"/>
    <w:rsid w:val="008E1F9B"/>
    <w:rsid w:val="008E2E64"/>
    <w:rsid w:val="008E3067"/>
    <w:rsid w:val="008E367A"/>
    <w:rsid w:val="008E3748"/>
    <w:rsid w:val="008E3AF4"/>
    <w:rsid w:val="008E3F1F"/>
    <w:rsid w:val="008E5460"/>
    <w:rsid w:val="008E6092"/>
    <w:rsid w:val="008E60B7"/>
    <w:rsid w:val="008E7A2C"/>
    <w:rsid w:val="008E7D04"/>
    <w:rsid w:val="008F0664"/>
    <w:rsid w:val="008F06E4"/>
    <w:rsid w:val="008F0BEA"/>
    <w:rsid w:val="008F1079"/>
    <w:rsid w:val="008F1419"/>
    <w:rsid w:val="008F286D"/>
    <w:rsid w:val="008F3343"/>
    <w:rsid w:val="008F3F1B"/>
    <w:rsid w:val="008F4264"/>
    <w:rsid w:val="008F501C"/>
    <w:rsid w:val="008F520F"/>
    <w:rsid w:val="008F6E72"/>
    <w:rsid w:val="008F73DA"/>
    <w:rsid w:val="008F7552"/>
    <w:rsid w:val="008F760D"/>
    <w:rsid w:val="00900222"/>
    <w:rsid w:val="00900A33"/>
    <w:rsid w:val="009026CA"/>
    <w:rsid w:val="009034AE"/>
    <w:rsid w:val="00903C9F"/>
    <w:rsid w:val="009047E3"/>
    <w:rsid w:val="00904ABD"/>
    <w:rsid w:val="00904E7F"/>
    <w:rsid w:val="00905B67"/>
    <w:rsid w:val="00905CCE"/>
    <w:rsid w:val="00905FD0"/>
    <w:rsid w:val="00906067"/>
    <w:rsid w:val="00907650"/>
    <w:rsid w:val="009100DA"/>
    <w:rsid w:val="009101A6"/>
    <w:rsid w:val="00910486"/>
    <w:rsid w:val="00910C86"/>
    <w:rsid w:val="00910D24"/>
    <w:rsid w:val="00910DA6"/>
    <w:rsid w:val="00911BE3"/>
    <w:rsid w:val="00911C6C"/>
    <w:rsid w:val="009125DC"/>
    <w:rsid w:val="00912DF9"/>
    <w:rsid w:val="009131BA"/>
    <w:rsid w:val="0091344B"/>
    <w:rsid w:val="00913D61"/>
    <w:rsid w:val="00914BAD"/>
    <w:rsid w:val="009154F7"/>
    <w:rsid w:val="00915B82"/>
    <w:rsid w:val="00915F3D"/>
    <w:rsid w:val="00916D2A"/>
    <w:rsid w:val="00917505"/>
    <w:rsid w:val="00917CB3"/>
    <w:rsid w:val="00917F6F"/>
    <w:rsid w:val="00920998"/>
    <w:rsid w:val="00920A80"/>
    <w:rsid w:val="00920B89"/>
    <w:rsid w:val="00921164"/>
    <w:rsid w:val="00921378"/>
    <w:rsid w:val="00921BE7"/>
    <w:rsid w:val="00921F6B"/>
    <w:rsid w:val="0092358D"/>
    <w:rsid w:val="00923717"/>
    <w:rsid w:val="009239A7"/>
    <w:rsid w:val="00923F88"/>
    <w:rsid w:val="009246A9"/>
    <w:rsid w:val="00930B0B"/>
    <w:rsid w:val="00930B11"/>
    <w:rsid w:val="00931365"/>
    <w:rsid w:val="00931391"/>
    <w:rsid w:val="00932335"/>
    <w:rsid w:val="00932CA7"/>
    <w:rsid w:val="0093359C"/>
    <w:rsid w:val="00933893"/>
    <w:rsid w:val="0093408A"/>
    <w:rsid w:val="009341DB"/>
    <w:rsid w:val="00934A1C"/>
    <w:rsid w:val="00934EB8"/>
    <w:rsid w:val="009350D6"/>
    <w:rsid w:val="009353A7"/>
    <w:rsid w:val="00936A86"/>
    <w:rsid w:val="00936B92"/>
    <w:rsid w:val="00937B1F"/>
    <w:rsid w:val="00937C4D"/>
    <w:rsid w:val="009403EA"/>
    <w:rsid w:val="009407A6"/>
    <w:rsid w:val="009408F5"/>
    <w:rsid w:val="00941666"/>
    <w:rsid w:val="00943609"/>
    <w:rsid w:val="00943889"/>
    <w:rsid w:val="009439DE"/>
    <w:rsid w:val="0094423C"/>
    <w:rsid w:val="00945BCA"/>
    <w:rsid w:val="0094631D"/>
    <w:rsid w:val="00946629"/>
    <w:rsid w:val="00946748"/>
    <w:rsid w:val="00946782"/>
    <w:rsid w:val="00947102"/>
    <w:rsid w:val="009471AE"/>
    <w:rsid w:val="00950589"/>
    <w:rsid w:val="00950A5E"/>
    <w:rsid w:val="00950AFB"/>
    <w:rsid w:val="009510EE"/>
    <w:rsid w:val="00951E4D"/>
    <w:rsid w:val="00952319"/>
    <w:rsid w:val="00952DCC"/>
    <w:rsid w:val="009537B2"/>
    <w:rsid w:val="00953C7E"/>
    <w:rsid w:val="00954A22"/>
    <w:rsid w:val="00955153"/>
    <w:rsid w:val="00955180"/>
    <w:rsid w:val="00955B3A"/>
    <w:rsid w:val="00956BD7"/>
    <w:rsid w:val="009575DA"/>
    <w:rsid w:val="00957983"/>
    <w:rsid w:val="00957A3F"/>
    <w:rsid w:val="0096196C"/>
    <w:rsid w:val="00963568"/>
    <w:rsid w:val="0096378B"/>
    <w:rsid w:val="00963A2C"/>
    <w:rsid w:val="00963CC2"/>
    <w:rsid w:val="009640AF"/>
    <w:rsid w:val="009640CA"/>
    <w:rsid w:val="009646AD"/>
    <w:rsid w:val="00964911"/>
    <w:rsid w:val="00965537"/>
    <w:rsid w:val="00965D27"/>
    <w:rsid w:val="00965DE8"/>
    <w:rsid w:val="009661AC"/>
    <w:rsid w:val="00966D99"/>
    <w:rsid w:val="00970888"/>
    <w:rsid w:val="00970DBD"/>
    <w:rsid w:val="00970F01"/>
    <w:rsid w:val="00971DD7"/>
    <w:rsid w:val="00972405"/>
    <w:rsid w:val="0097245D"/>
    <w:rsid w:val="00972E71"/>
    <w:rsid w:val="0097303A"/>
    <w:rsid w:val="009734CB"/>
    <w:rsid w:val="00973B8C"/>
    <w:rsid w:val="00974569"/>
    <w:rsid w:val="00974B67"/>
    <w:rsid w:val="00974CE1"/>
    <w:rsid w:val="009759D2"/>
    <w:rsid w:val="009769C5"/>
    <w:rsid w:val="00977E54"/>
    <w:rsid w:val="00980AA4"/>
    <w:rsid w:val="0098142C"/>
    <w:rsid w:val="0098165E"/>
    <w:rsid w:val="00981AA4"/>
    <w:rsid w:val="00981D20"/>
    <w:rsid w:val="009823B3"/>
    <w:rsid w:val="00982D2B"/>
    <w:rsid w:val="00983884"/>
    <w:rsid w:val="00983BE2"/>
    <w:rsid w:val="0098431B"/>
    <w:rsid w:val="0098478B"/>
    <w:rsid w:val="00985C0D"/>
    <w:rsid w:val="00985E5C"/>
    <w:rsid w:val="00986632"/>
    <w:rsid w:val="0098723D"/>
    <w:rsid w:val="009873D3"/>
    <w:rsid w:val="00990B5E"/>
    <w:rsid w:val="009911D7"/>
    <w:rsid w:val="009919C7"/>
    <w:rsid w:val="00991D6F"/>
    <w:rsid w:val="00992506"/>
    <w:rsid w:val="00992761"/>
    <w:rsid w:val="00992B35"/>
    <w:rsid w:val="00992FB3"/>
    <w:rsid w:val="00993354"/>
    <w:rsid w:val="009948B2"/>
    <w:rsid w:val="00994B08"/>
    <w:rsid w:val="009951C6"/>
    <w:rsid w:val="00995F91"/>
    <w:rsid w:val="0099606F"/>
    <w:rsid w:val="009960F4"/>
    <w:rsid w:val="00997595"/>
    <w:rsid w:val="00997A22"/>
    <w:rsid w:val="00997A51"/>
    <w:rsid w:val="00997BF1"/>
    <w:rsid w:val="00997F21"/>
    <w:rsid w:val="009A0210"/>
    <w:rsid w:val="009A26A4"/>
    <w:rsid w:val="009A282B"/>
    <w:rsid w:val="009A2873"/>
    <w:rsid w:val="009A28F6"/>
    <w:rsid w:val="009A3354"/>
    <w:rsid w:val="009A3C64"/>
    <w:rsid w:val="009A5601"/>
    <w:rsid w:val="009A5F66"/>
    <w:rsid w:val="009A638C"/>
    <w:rsid w:val="009A63EE"/>
    <w:rsid w:val="009A66FD"/>
    <w:rsid w:val="009A6B72"/>
    <w:rsid w:val="009A6F10"/>
    <w:rsid w:val="009A70E3"/>
    <w:rsid w:val="009A729C"/>
    <w:rsid w:val="009A7476"/>
    <w:rsid w:val="009A7CB1"/>
    <w:rsid w:val="009B0197"/>
    <w:rsid w:val="009B056C"/>
    <w:rsid w:val="009B17D7"/>
    <w:rsid w:val="009B1DE2"/>
    <w:rsid w:val="009B215C"/>
    <w:rsid w:val="009B231F"/>
    <w:rsid w:val="009B26DD"/>
    <w:rsid w:val="009B2A40"/>
    <w:rsid w:val="009B30C7"/>
    <w:rsid w:val="009B3664"/>
    <w:rsid w:val="009B3E1E"/>
    <w:rsid w:val="009B4616"/>
    <w:rsid w:val="009B4DBE"/>
    <w:rsid w:val="009B4EF9"/>
    <w:rsid w:val="009B57A1"/>
    <w:rsid w:val="009B5E54"/>
    <w:rsid w:val="009B6943"/>
    <w:rsid w:val="009C01EC"/>
    <w:rsid w:val="009C1C55"/>
    <w:rsid w:val="009C2658"/>
    <w:rsid w:val="009C29A5"/>
    <w:rsid w:val="009C2AAE"/>
    <w:rsid w:val="009C2F43"/>
    <w:rsid w:val="009C33CA"/>
    <w:rsid w:val="009C34C5"/>
    <w:rsid w:val="009C48A2"/>
    <w:rsid w:val="009C4A5C"/>
    <w:rsid w:val="009C4EC6"/>
    <w:rsid w:val="009C5C43"/>
    <w:rsid w:val="009C6EDC"/>
    <w:rsid w:val="009C6FF5"/>
    <w:rsid w:val="009C7712"/>
    <w:rsid w:val="009D00AC"/>
    <w:rsid w:val="009D03D2"/>
    <w:rsid w:val="009D0603"/>
    <w:rsid w:val="009D11C6"/>
    <w:rsid w:val="009D16B0"/>
    <w:rsid w:val="009D1823"/>
    <w:rsid w:val="009D25F8"/>
    <w:rsid w:val="009D28C2"/>
    <w:rsid w:val="009D2E11"/>
    <w:rsid w:val="009D35F1"/>
    <w:rsid w:val="009D37C7"/>
    <w:rsid w:val="009D49E8"/>
    <w:rsid w:val="009D4CEE"/>
    <w:rsid w:val="009D5763"/>
    <w:rsid w:val="009D5E82"/>
    <w:rsid w:val="009D613D"/>
    <w:rsid w:val="009D66E7"/>
    <w:rsid w:val="009D682E"/>
    <w:rsid w:val="009D6915"/>
    <w:rsid w:val="009D722B"/>
    <w:rsid w:val="009D7470"/>
    <w:rsid w:val="009D7793"/>
    <w:rsid w:val="009E00FB"/>
    <w:rsid w:val="009E0125"/>
    <w:rsid w:val="009E13C3"/>
    <w:rsid w:val="009E2603"/>
    <w:rsid w:val="009E34DB"/>
    <w:rsid w:val="009E4649"/>
    <w:rsid w:val="009E47B7"/>
    <w:rsid w:val="009E583E"/>
    <w:rsid w:val="009E651D"/>
    <w:rsid w:val="009E65E8"/>
    <w:rsid w:val="009E6729"/>
    <w:rsid w:val="009E6D67"/>
    <w:rsid w:val="009E7C17"/>
    <w:rsid w:val="009F05DD"/>
    <w:rsid w:val="009F1197"/>
    <w:rsid w:val="009F18DF"/>
    <w:rsid w:val="009F1A4C"/>
    <w:rsid w:val="009F21F5"/>
    <w:rsid w:val="009F2E20"/>
    <w:rsid w:val="009F40F7"/>
    <w:rsid w:val="009F4A36"/>
    <w:rsid w:val="009F502E"/>
    <w:rsid w:val="009F57A5"/>
    <w:rsid w:val="009F6280"/>
    <w:rsid w:val="009F62B8"/>
    <w:rsid w:val="009F65C6"/>
    <w:rsid w:val="009F6F82"/>
    <w:rsid w:val="009F7596"/>
    <w:rsid w:val="009F7672"/>
    <w:rsid w:val="00A0082B"/>
    <w:rsid w:val="00A0250B"/>
    <w:rsid w:val="00A02B81"/>
    <w:rsid w:val="00A040C2"/>
    <w:rsid w:val="00A04A03"/>
    <w:rsid w:val="00A04BE6"/>
    <w:rsid w:val="00A05A92"/>
    <w:rsid w:val="00A06608"/>
    <w:rsid w:val="00A07D49"/>
    <w:rsid w:val="00A07ED0"/>
    <w:rsid w:val="00A1084C"/>
    <w:rsid w:val="00A10887"/>
    <w:rsid w:val="00A1180C"/>
    <w:rsid w:val="00A12716"/>
    <w:rsid w:val="00A129F0"/>
    <w:rsid w:val="00A12B5A"/>
    <w:rsid w:val="00A133B7"/>
    <w:rsid w:val="00A14210"/>
    <w:rsid w:val="00A149D8"/>
    <w:rsid w:val="00A14CF0"/>
    <w:rsid w:val="00A151BE"/>
    <w:rsid w:val="00A16200"/>
    <w:rsid w:val="00A16501"/>
    <w:rsid w:val="00A1693C"/>
    <w:rsid w:val="00A16BBD"/>
    <w:rsid w:val="00A17EEA"/>
    <w:rsid w:val="00A20FF5"/>
    <w:rsid w:val="00A2127D"/>
    <w:rsid w:val="00A213DA"/>
    <w:rsid w:val="00A21F76"/>
    <w:rsid w:val="00A2210D"/>
    <w:rsid w:val="00A228D9"/>
    <w:rsid w:val="00A22A29"/>
    <w:rsid w:val="00A22FFA"/>
    <w:rsid w:val="00A232AE"/>
    <w:rsid w:val="00A23365"/>
    <w:rsid w:val="00A2355C"/>
    <w:rsid w:val="00A2388B"/>
    <w:rsid w:val="00A245AF"/>
    <w:rsid w:val="00A24703"/>
    <w:rsid w:val="00A24D94"/>
    <w:rsid w:val="00A27248"/>
    <w:rsid w:val="00A27DFB"/>
    <w:rsid w:val="00A30E1F"/>
    <w:rsid w:val="00A31AAD"/>
    <w:rsid w:val="00A32608"/>
    <w:rsid w:val="00A33912"/>
    <w:rsid w:val="00A33A58"/>
    <w:rsid w:val="00A33EA0"/>
    <w:rsid w:val="00A35A2C"/>
    <w:rsid w:val="00A35A45"/>
    <w:rsid w:val="00A35B8D"/>
    <w:rsid w:val="00A3655C"/>
    <w:rsid w:val="00A36E32"/>
    <w:rsid w:val="00A3714D"/>
    <w:rsid w:val="00A37AAD"/>
    <w:rsid w:val="00A42BEF"/>
    <w:rsid w:val="00A4354C"/>
    <w:rsid w:val="00A43776"/>
    <w:rsid w:val="00A43962"/>
    <w:rsid w:val="00A440C3"/>
    <w:rsid w:val="00A4423A"/>
    <w:rsid w:val="00A44324"/>
    <w:rsid w:val="00A45397"/>
    <w:rsid w:val="00A45652"/>
    <w:rsid w:val="00A459A3"/>
    <w:rsid w:val="00A45C5B"/>
    <w:rsid w:val="00A47388"/>
    <w:rsid w:val="00A47AA3"/>
    <w:rsid w:val="00A47C2C"/>
    <w:rsid w:val="00A5095E"/>
    <w:rsid w:val="00A509B2"/>
    <w:rsid w:val="00A50A12"/>
    <w:rsid w:val="00A51394"/>
    <w:rsid w:val="00A516C3"/>
    <w:rsid w:val="00A520AA"/>
    <w:rsid w:val="00A52E09"/>
    <w:rsid w:val="00A535D1"/>
    <w:rsid w:val="00A5410C"/>
    <w:rsid w:val="00A5704A"/>
    <w:rsid w:val="00A571D5"/>
    <w:rsid w:val="00A6002D"/>
    <w:rsid w:val="00A60A0C"/>
    <w:rsid w:val="00A61177"/>
    <w:rsid w:val="00A61474"/>
    <w:rsid w:val="00A61872"/>
    <w:rsid w:val="00A644E7"/>
    <w:rsid w:val="00A64C42"/>
    <w:rsid w:val="00A65A10"/>
    <w:rsid w:val="00A65BFA"/>
    <w:rsid w:val="00A65CF3"/>
    <w:rsid w:val="00A65DA4"/>
    <w:rsid w:val="00A66A76"/>
    <w:rsid w:val="00A66EA9"/>
    <w:rsid w:val="00A678D0"/>
    <w:rsid w:val="00A67AF4"/>
    <w:rsid w:val="00A67D90"/>
    <w:rsid w:val="00A710EB"/>
    <w:rsid w:val="00A71710"/>
    <w:rsid w:val="00A717A9"/>
    <w:rsid w:val="00A71AA7"/>
    <w:rsid w:val="00A7234D"/>
    <w:rsid w:val="00A73FC1"/>
    <w:rsid w:val="00A7481C"/>
    <w:rsid w:val="00A74960"/>
    <w:rsid w:val="00A74BD4"/>
    <w:rsid w:val="00A7578E"/>
    <w:rsid w:val="00A7585F"/>
    <w:rsid w:val="00A75914"/>
    <w:rsid w:val="00A75EA1"/>
    <w:rsid w:val="00A76FB8"/>
    <w:rsid w:val="00A777B8"/>
    <w:rsid w:val="00A777F3"/>
    <w:rsid w:val="00A811F1"/>
    <w:rsid w:val="00A8142E"/>
    <w:rsid w:val="00A8195A"/>
    <w:rsid w:val="00A82EC0"/>
    <w:rsid w:val="00A837FC"/>
    <w:rsid w:val="00A85046"/>
    <w:rsid w:val="00A8572A"/>
    <w:rsid w:val="00A85B84"/>
    <w:rsid w:val="00A85C8B"/>
    <w:rsid w:val="00A8683A"/>
    <w:rsid w:val="00A86884"/>
    <w:rsid w:val="00A8728F"/>
    <w:rsid w:val="00A87476"/>
    <w:rsid w:val="00A87B1D"/>
    <w:rsid w:val="00A904F8"/>
    <w:rsid w:val="00A90CCB"/>
    <w:rsid w:val="00A90DBB"/>
    <w:rsid w:val="00A90E73"/>
    <w:rsid w:val="00A91606"/>
    <w:rsid w:val="00A91AE9"/>
    <w:rsid w:val="00A9296A"/>
    <w:rsid w:val="00A93770"/>
    <w:rsid w:val="00A93BBA"/>
    <w:rsid w:val="00A94A3C"/>
    <w:rsid w:val="00A9583D"/>
    <w:rsid w:val="00A967A9"/>
    <w:rsid w:val="00A97CC1"/>
    <w:rsid w:val="00AA0021"/>
    <w:rsid w:val="00AA0096"/>
    <w:rsid w:val="00AA0C0F"/>
    <w:rsid w:val="00AA0F3B"/>
    <w:rsid w:val="00AA11F8"/>
    <w:rsid w:val="00AA1816"/>
    <w:rsid w:val="00AA182C"/>
    <w:rsid w:val="00AA1956"/>
    <w:rsid w:val="00AA1CF0"/>
    <w:rsid w:val="00AA26F4"/>
    <w:rsid w:val="00AA3203"/>
    <w:rsid w:val="00AA42EA"/>
    <w:rsid w:val="00AA4B9F"/>
    <w:rsid w:val="00AA57B5"/>
    <w:rsid w:val="00AA5C87"/>
    <w:rsid w:val="00AA5D3A"/>
    <w:rsid w:val="00AA607F"/>
    <w:rsid w:val="00AA6178"/>
    <w:rsid w:val="00AA66BA"/>
    <w:rsid w:val="00AA693A"/>
    <w:rsid w:val="00AA76B3"/>
    <w:rsid w:val="00AB041B"/>
    <w:rsid w:val="00AB0BB3"/>
    <w:rsid w:val="00AB0D50"/>
    <w:rsid w:val="00AB0E57"/>
    <w:rsid w:val="00AB2FDD"/>
    <w:rsid w:val="00AB3B7B"/>
    <w:rsid w:val="00AB4775"/>
    <w:rsid w:val="00AB55B0"/>
    <w:rsid w:val="00AB6303"/>
    <w:rsid w:val="00AB67DD"/>
    <w:rsid w:val="00AB6EF1"/>
    <w:rsid w:val="00AB6F34"/>
    <w:rsid w:val="00AC08CD"/>
    <w:rsid w:val="00AC0932"/>
    <w:rsid w:val="00AC1A1B"/>
    <w:rsid w:val="00AC1D69"/>
    <w:rsid w:val="00AC1ECD"/>
    <w:rsid w:val="00AC1F72"/>
    <w:rsid w:val="00AC23A8"/>
    <w:rsid w:val="00AC28E0"/>
    <w:rsid w:val="00AC2A90"/>
    <w:rsid w:val="00AC2E43"/>
    <w:rsid w:val="00AC3D98"/>
    <w:rsid w:val="00AC4F84"/>
    <w:rsid w:val="00AC5F69"/>
    <w:rsid w:val="00AC6477"/>
    <w:rsid w:val="00AC65C7"/>
    <w:rsid w:val="00AC6FCB"/>
    <w:rsid w:val="00AC70BA"/>
    <w:rsid w:val="00AC72BD"/>
    <w:rsid w:val="00AC74E1"/>
    <w:rsid w:val="00AD0978"/>
    <w:rsid w:val="00AD2C8D"/>
    <w:rsid w:val="00AD32A8"/>
    <w:rsid w:val="00AD53A1"/>
    <w:rsid w:val="00AD6F25"/>
    <w:rsid w:val="00AD7AE9"/>
    <w:rsid w:val="00AD7B95"/>
    <w:rsid w:val="00AD7B96"/>
    <w:rsid w:val="00AE165B"/>
    <w:rsid w:val="00AE205D"/>
    <w:rsid w:val="00AE3B2C"/>
    <w:rsid w:val="00AE3DE7"/>
    <w:rsid w:val="00AE42EE"/>
    <w:rsid w:val="00AE4507"/>
    <w:rsid w:val="00AE504C"/>
    <w:rsid w:val="00AE5223"/>
    <w:rsid w:val="00AE5382"/>
    <w:rsid w:val="00AE562B"/>
    <w:rsid w:val="00AE5659"/>
    <w:rsid w:val="00AE58B3"/>
    <w:rsid w:val="00AE5F4C"/>
    <w:rsid w:val="00AE77AC"/>
    <w:rsid w:val="00AE7981"/>
    <w:rsid w:val="00AF0EB3"/>
    <w:rsid w:val="00AF0F76"/>
    <w:rsid w:val="00AF1AA4"/>
    <w:rsid w:val="00AF1AC0"/>
    <w:rsid w:val="00AF1D64"/>
    <w:rsid w:val="00AF2554"/>
    <w:rsid w:val="00AF288E"/>
    <w:rsid w:val="00AF4666"/>
    <w:rsid w:val="00AF4AB9"/>
    <w:rsid w:val="00AF4C47"/>
    <w:rsid w:val="00AF4E62"/>
    <w:rsid w:val="00AF5E12"/>
    <w:rsid w:val="00AF5E6B"/>
    <w:rsid w:val="00AF6142"/>
    <w:rsid w:val="00AF63BF"/>
    <w:rsid w:val="00AF6789"/>
    <w:rsid w:val="00AF6A87"/>
    <w:rsid w:val="00AF6BB1"/>
    <w:rsid w:val="00AF7F5D"/>
    <w:rsid w:val="00B00889"/>
    <w:rsid w:val="00B00EF3"/>
    <w:rsid w:val="00B02DE8"/>
    <w:rsid w:val="00B039F8"/>
    <w:rsid w:val="00B03BF7"/>
    <w:rsid w:val="00B054FE"/>
    <w:rsid w:val="00B05534"/>
    <w:rsid w:val="00B05C4C"/>
    <w:rsid w:val="00B05D54"/>
    <w:rsid w:val="00B063B2"/>
    <w:rsid w:val="00B06B86"/>
    <w:rsid w:val="00B06D9E"/>
    <w:rsid w:val="00B072C2"/>
    <w:rsid w:val="00B077B4"/>
    <w:rsid w:val="00B07AB4"/>
    <w:rsid w:val="00B1018C"/>
    <w:rsid w:val="00B10383"/>
    <w:rsid w:val="00B11F6E"/>
    <w:rsid w:val="00B12A04"/>
    <w:rsid w:val="00B13EE8"/>
    <w:rsid w:val="00B15A07"/>
    <w:rsid w:val="00B15B21"/>
    <w:rsid w:val="00B15D2B"/>
    <w:rsid w:val="00B162EE"/>
    <w:rsid w:val="00B169DB"/>
    <w:rsid w:val="00B17934"/>
    <w:rsid w:val="00B208EC"/>
    <w:rsid w:val="00B212A2"/>
    <w:rsid w:val="00B213A0"/>
    <w:rsid w:val="00B21C76"/>
    <w:rsid w:val="00B21C84"/>
    <w:rsid w:val="00B226E4"/>
    <w:rsid w:val="00B22BF8"/>
    <w:rsid w:val="00B230F5"/>
    <w:rsid w:val="00B2431C"/>
    <w:rsid w:val="00B24489"/>
    <w:rsid w:val="00B24AF6"/>
    <w:rsid w:val="00B24EC8"/>
    <w:rsid w:val="00B25943"/>
    <w:rsid w:val="00B25E9F"/>
    <w:rsid w:val="00B307F3"/>
    <w:rsid w:val="00B30980"/>
    <w:rsid w:val="00B310D8"/>
    <w:rsid w:val="00B31183"/>
    <w:rsid w:val="00B31DA7"/>
    <w:rsid w:val="00B3202B"/>
    <w:rsid w:val="00B3291C"/>
    <w:rsid w:val="00B343FD"/>
    <w:rsid w:val="00B34874"/>
    <w:rsid w:val="00B34AE9"/>
    <w:rsid w:val="00B36BEF"/>
    <w:rsid w:val="00B36F28"/>
    <w:rsid w:val="00B3754A"/>
    <w:rsid w:val="00B37716"/>
    <w:rsid w:val="00B4102C"/>
    <w:rsid w:val="00B412F8"/>
    <w:rsid w:val="00B41384"/>
    <w:rsid w:val="00B41A38"/>
    <w:rsid w:val="00B41EA6"/>
    <w:rsid w:val="00B42281"/>
    <w:rsid w:val="00B42A22"/>
    <w:rsid w:val="00B42A97"/>
    <w:rsid w:val="00B42F14"/>
    <w:rsid w:val="00B44714"/>
    <w:rsid w:val="00B44C02"/>
    <w:rsid w:val="00B44D7D"/>
    <w:rsid w:val="00B4521D"/>
    <w:rsid w:val="00B4596F"/>
    <w:rsid w:val="00B463FF"/>
    <w:rsid w:val="00B465B5"/>
    <w:rsid w:val="00B46690"/>
    <w:rsid w:val="00B47B32"/>
    <w:rsid w:val="00B50B49"/>
    <w:rsid w:val="00B50C2F"/>
    <w:rsid w:val="00B5161F"/>
    <w:rsid w:val="00B5167A"/>
    <w:rsid w:val="00B51CE5"/>
    <w:rsid w:val="00B534CA"/>
    <w:rsid w:val="00B539F5"/>
    <w:rsid w:val="00B53B93"/>
    <w:rsid w:val="00B53D33"/>
    <w:rsid w:val="00B54D6A"/>
    <w:rsid w:val="00B55FC2"/>
    <w:rsid w:val="00B56661"/>
    <w:rsid w:val="00B56EDD"/>
    <w:rsid w:val="00B5713F"/>
    <w:rsid w:val="00B57D79"/>
    <w:rsid w:val="00B61490"/>
    <w:rsid w:val="00B63002"/>
    <w:rsid w:val="00B6336C"/>
    <w:rsid w:val="00B63D3D"/>
    <w:rsid w:val="00B6437D"/>
    <w:rsid w:val="00B646A8"/>
    <w:rsid w:val="00B6496F"/>
    <w:rsid w:val="00B64B1A"/>
    <w:rsid w:val="00B653DE"/>
    <w:rsid w:val="00B65573"/>
    <w:rsid w:val="00B65653"/>
    <w:rsid w:val="00B661A2"/>
    <w:rsid w:val="00B664C1"/>
    <w:rsid w:val="00B6678E"/>
    <w:rsid w:val="00B66BCA"/>
    <w:rsid w:val="00B6788B"/>
    <w:rsid w:val="00B70FAE"/>
    <w:rsid w:val="00B713C8"/>
    <w:rsid w:val="00B71690"/>
    <w:rsid w:val="00B71B65"/>
    <w:rsid w:val="00B71D72"/>
    <w:rsid w:val="00B72569"/>
    <w:rsid w:val="00B73B42"/>
    <w:rsid w:val="00B768DA"/>
    <w:rsid w:val="00B76C40"/>
    <w:rsid w:val="00B77079"/>
    <w:rsid w:val="00B77162"/>
    <w:rsid w:val="00B802A2"/>
    <w:rsid w:val="00B80982"/>
    <w:rsid w:val="00B81E67"/>
    <w:rsid w:val="00B8250B"/>
    <w:rsid w:val="00B835B1"/>
    <w:rsid w:val="00B84130"/>
    <w:rsid w:val="00B8521E"/>
    <w:rsid w:val="00B86CCA"/>
    <w:rsid w:val="00B87016"/>
    <w:rsid w:val="00B87040"/>
    <w:rsid w:val="00B875FA"/>
    <w:rsid w:val="00B90917"/>
    <w:rsid w:val="00B91101"/>
    <w:rsid w:val="00B91B91"/>
    <w:rsid w:val="00B92054"/>
    <w:rsid w:val="00B9219E"/>
    <w:rsid w:val="00B92476"/>
    <w:rsid w:val="00B9278F"/>
    <w:rsid w:val="00B92935"/>
    <w:rsid w:val="00B93D2F"/>
    <w:rsid w:val="00B94773"/>
    <w:rsid w:val="00B95E26"/>
    <w:rsid w:val="00B969BE"/>
    <w:rsid w:val="00B96BD4"/>
    <w:rsid w:val="00BA1ABB"/>
    <w:rsid w:val="00BA1F4B"/>
    <w:rsid w:val="00BA2B8D"/>
    <w:rsid w:val="00BA35EC"/>
    <w:rsid w:val="00BA4486"/>
    <w:rsid w:val="00BA4A0E"/>
    <w:rsid w:val="00BA50A3"/>
    <w:rsid w:val="00BA57B3"/>
    <w:rsid w:val="00BA5872"/>
    <w:rsid w:val="00BA7CE2"/>
    <w:rsid w:val="00BB035E"/>
    <w:rsid w:val="00BB198C"/>
    <w:rsid w:val="00BB1AEC"/>
    <w:rsid w:val="00BB2081"/>
    <w:rsid w:val="00BB4676"/>
    <w:rsid w:val="00BB4786"/>
    <w:rsid w:val="00BB4C38"/>
    <w:rsid w:val="00BB4E81"/>
    <w:rsid w:val="00BB630E"/>
    <w:rsid w:val="00BB6B8F"/>
    <w:rsid w:val="00BB7C35"/>
    <w:rsid w:val="00BB7EBC"/>
    <w:rsid w:val="00BC087D"/>
    <w:rsid w:val="00BC22CC"/>
    <w:rsid w:val="00BC299A"/>
    <w:rsid w:val="00BC2C78"/>
    <w:rsid w:val="00BC3643"/>
    <w:rsid w:val="00BC51FF"/>
    <w:rsid w:val="00BC5816"/>
    <w:rsid w:val="00BC6121"/>
    <w:rsid w:val="00BC6416"/>
    <w:rsid w:val="00BC6668"/>
    <w:rsid w:val="00BC7E93"/>
    <w:rsid w:val="00BD08D8"/>
    <w:rsid w:val="00BD1190"/>
    <w:rsid w:val="00BD11FA"/>
    <w:rsid w:val="00BD1B1F"/>
    <w:rsid w:val="00BD1D37"/>
    <w:rsid w:val="00BD1E7A"/>
    <w:rsid w:val="00BD26DE"/>
    <w:rsid w:val="00BD2C89"/>
    <w:rsid w:val="00BD3F6F"/>
    <w:rsid w:val="00BD4172"/>
    <w:rsid w:val="00BD5065"/>
    <w:rsid w:val="00BD60B1"/>
    <w:rsid w:val="00BD67D3"/>
    <w:rsid w:val="00BD6DD8"/>
    <w:rsid w:val="00BD768E"/>
    <w:rsid w:val="00BD7976"/>
    <w:rsid w:val="00BE0B10"/>
    <w:rsid w:val="00BE1323"/>
    <w:rsid w:val="00BE158F"/>
    <w:rsid w:val="00BE2A6A"/>
    <w:rsid w:val="00BE35E1"/>
    <w:rsid w:val="00BE3EF9"/>
    <w:rsid w:val="00BE4473"/>
    <w:rsid w:val="00BE5A38"/>
    <w:rsid w:val="00BE5E0E"/>
    <w:rsid w:val="00BE5EA0"/>
    <w:rsid w:val="00BE66AD"/>
    <w:rsid w:val="00BE6A18"/>
    <w:rsid w:val="00BE6C4B"/>
    <w:rsid w:val="00BE7866"/>
    <w:rsid w:val="00BE7B36"/>
    <w:rsid w:val="00BE7D5F"/>
    <w:rsid w:val="00BF06B7"/>
    <w:rsid w:val="00BF0BC5"/>
    <w:rsid w:val="00BF12D9"/>
    <w:rsid w:val="00BF2D2F"/>
    <w:rsid w:val="00BF365C"/>
    <w:rsid w:val="00BF38AD"/>
    <w:rsid w:val="00BF39F3"/>
    <w:rsid w:val="00BF3D6B"/>
    <w:rsid w:val="00BF3EA0"/>
    <w:rsid w:val="00BF43B0"/>
    <w:rsid w:val="00BF44FF"/>
    <w:rsid w:val="00BF47E4"/>
    <w:rsid w:val="00BF482C"/>
    <w:rsid w:val="00BF508E"/>
    <w:rsid w:val="00BF5CED"/>
    <w:rsid w:val="00BF6D61"/>
    <w:rsid w:val="00BF7547"/>
    <w:rsid w:val="00C00463"/>
    <w:rsid w:val="00C01E3C"/>
    <w:rsid w:val="00C024B8"/>
    <w:rsid w:val="00C029AF"/>
    <w:rsid w:val="00C02E14"/>
    <w:rsid w:val="00C02FF4"/>
    <w:rsid w:val="00C031C6"/>
    <w:rsid w:val="00C03474"/>
    <w:rsid w:val="00C037AE"/>
    <w:rsid w:val="00C0410B"/>
    <w:rsid w:val="00C048D7"/>
    <w:rsid w:val="00C04A20"/>
    <w:rsid w:val="00C04BE2"/>
    <w:rsid w:val="00C04C7A"/>
    <w:rsid w:val="00C04D1A"/>
    <w:rsid w:val="00C04EF6"/>
    <w:rsid w:val="00C05023"/>
    <w:rsid w:val="00C05878"/>
    <w:rsid w:val="00C0594F"/>
    <w:rsid w:val="00C05C09"/>
    <w:rsid w:val="00C069FF"/>
    <w:rsid w:val="00C07071"/>
    <w:rsid w:val="00C10F86"/>
    <w:rsid w:val="00C12A0F"/>
    <w:rsid w:val="00C12C0B"/>
    <w:rsid w:val="00C1388D"/>
    <w:rsid w:val="00C14005"/>
    <w:rsid w:val="00C14640"/>
    <w:rsid w:val="00C14C4C"/>
    <w:rsid w:val="00C15609"/>
    <w:rsid w:val="00C1595F"/>
    <w:rsid w:val="00C16CB4"/>
    <w:rsid w:val="00C1708C"/>
    <w:rsid w:val="00C1780E"/>
    <w:rsid w:val="00C17EBB"/>
    <w:rsid w:val="00C201DE"/>
    <w:rsid w:val="00C20947"/>
    <w:rsid w:val="00C20EE0"/>
    <w:rsid w:val="00C2175B"/>
    <w:rsid w:val="00C2226E"/>
    <w:rsid w:val="00C22D86"/>
    <w:rsid w:val="00C22DBD"/>
    <w:rsid w:val="00C23DE5"/>
    <w:rsid w:val="00C240D4"/>
    <w:rsid w:val="00C2473B"/>
    <w:rsid w:val="00C24B51"/>
    <w:rsid w:val="00C25477"/>
    <w:rsid w:val="00C25750"/>
    <w:rsid w:val="00C25B5A"/>
    <w:rsid w:val="00C27195"/>
    <w:rsid w:val="00C27606"/>
    <w:rsid w:val="00C30577"/>
    <w:rsid w:val="00C306F0"/>
    <w:rsid w:val="00C30B60"/>
    <w:rsid w:val="00C31A58"/>
    <w:rsid w:val="00C326D9"/>
    <w:rsid w:val="00C333CD"/>
    <w:rsid w:val="00C351C2"/>
    <w:rsid w:val="00C35948"/>
    <w:rsid w:val="00C36E77"/>
    <w:rsid w:val="00C3725C"/>
    <w:rsid w:val="00C4020E"/>
    <w:rsid w:val="00C40699"/>
    <w:rsid w:val="00C4070B"/>
    <w:rsid w:val="00C40B88"/>
    <w:rsid w:val="00C419B9"/>
    <w:rsid w:val="00C42164"/>
    <w:rsid w:val="00C42B50"/>
    <w:rsid w:val="00C42D1B"/>
    <w:rsid w:val="00C43109"/>
    <w:rsid w:val="00C433A4"/>
    <w:rsid w:val="00C43FFB"/>
    <w:rsid w:val="00C45493"/>
    <w:rsid w:val="00C45BA0"/>
    <w:rsid w:val="00C46402"/>
    <w:rsid w:val="00C472E7"/>
    <w:rsid w:val="00C518DD"/>
    <w:rsid w:val="00C529A9"/>
    <w:rsid w:val="00C53B8F"/>
    <w:rsid w:val="00C54216"/>
    <w:rsid w:val="00C544A7"/>
    <w:rsid w:val="00C54D80"/>
    <w:rsid w:val="00C55E1C"/>
    <w:rsid w:val="00C55EC7"/>
    <w:rsid w:val="00C561F1"/>
    <w:rsid w:val="00C56C67"/>
    <w:rsid w:val="00C57557"/>
    <w:rsid w:val="00C5794D"/>
    <w:rsid w:val="00C5794F"/>
    <w:rsid w:val="00C57B28"/>
    <w:rsid w:val="00C6174E"/>
    <w:rsid w:val="00C61B84"/>
    <w:rsid w:val="00C620D4"/>
    <w:rsid w:val="00C62152"/>
    <w:rsid w:val="00C62190"/>
    <w:rsid w:val="00C63515"/>
    <w:rsid w:val="00C63603"/>
    <w:rsid w:val="00C63D0C"/>
    <w:rsid w:val="00C64020"/>
    <w:rsid w:val="00C645D6"/>
    <w:rsid w:val="00C647D6"/>
    <w:rsid w:val="00C65507"/>
    <w:rsid w:val="00C6604C"/>
    <w:rsid w:val="00C666B8"/>
    <w:rsid w:val="00C6733A"/>
    <w:rsid w:val="00C701A4"/>
    <w:rsid w:val="00C703FD"/>
    <w:rsid w:val="00C745F3"/>
    <w:rsid w:val="00C75692"/>
    <w:rsid w:val="00C75F5B"/>
    <w:rsid w:val="00C76394"/>
    <w:rsid w:val="00C7680E"/>
    <w:rsid w:val="00C77596"/>
    <w:rsid w:val="00C77A3C"/>
    <w:rsid w:val="00C80AAF"/>
    <w:rsid w:val="00C814DF"/>
    <w:rsid w:val="00C817C7"/>
    <w:rsid w:val="00C818EA"/>
    <w:rsid w:val="00C82FBE"/>
    <w:rsid w:val="00C8314C"/>
    <w:rsid w:val="00C83BDE"/>
    <w:rsid w:val="00C840D7"/>
    <w:rsid w:val="00C84AA1"/>
    <w:rsid w:val="00C851B4"/>
    <w:rsid w:val="00C85604"/>
    <w:rsid w:val="00C859CF"/>
    <w:rsid w:val="00C8603E"/>
    <w:rsid w:val="00C86384"/>
    <w:rsid w:val="00C867B5"/>
    <w:rsid w:val="00C868D8"/>
    <w:rsid w:val="00C87067"/>
    <w:rsid w:val="00C8729B"/>
    <w:rsid w:val="00C92BB0"/>
    <w:rsid w:val="00C93693"/>
    <w:rsid w:val="00C937A1"/>
    <w:rsid w:val="00C93D79"/>
    <w:rsid w:val="00C948ED"/>
    <w:rsid w:val="00C95204"/>
    <w:rsid w:val="00C95BBE"/>
    <w:rsid w:val="00C95CED"/>
    <w:rsid w:val="00C95F83"/>
    <w:rsid w:val="00C95FAC"/>
    <w:rsid w:val="00C964D9"/>
    <w:rsid w:val="00C965A3"/>
    <w:rsid w:val="00C9681E"/>
    <w:rsid w:val="00C96BA2"/>
    <w:rsid w:val="00C97C6B"/>
    <w:rsid w:val="00C97FF5"/>
    <w:rsid w:val="00CA0129"/>
    <w:rsid w:val="00CA1010"/>
    <w:rsid w:val="00CA1CAE"/>
    <w:rsid w:val="00CA1CAF"/>
    <w:rsid w:val="00CA299D"/>
    <w:rsid w:val="00CA2F20"/>
    <w:rsid w:val="00CA55F3"/>
    <w:rsid w:val="00CA5655"/>
    <w:rsid w:val="00CA5DDF"/>
    <w:rsid w:val="00CA7342"/>
    <w:rsid w:val="00CA767E"/>
    <w:rsid w:val="00CA7D48"/>
    <w:rsid w:val="00CB0391"/>
    <w:rsid w:val="00CB25E6"/>
    <w:rsid w:val="00CB2A19"/>
    <w:rsid w:val="00CB5ECA"/>
    <w:rsid w:val="00CB5FC1"/>
    <w:rsid w:val="00CB7A4A"/>
    <w:rsid w:val="00CC00F6"/>
    <w:rsid w:val="00CC06BE"/>
    <w:rsid w:val="00CC07C3"/>
    <w:rsid w:val="00CC0893"/>
    <w:rsid w:val="00CC12D0"/>
    <w:rsid w:val="00CC1508"/>
    <w:rsid w:val="00CC178E"/>
    <w:rsid w:val="00CC1C26"/>
    <w:rsid w:val="00CC20D0"/>
    <w:rsid w:val="00CC2229"/>
    <w:rsid w:val="00CC3478"/>
    <w:rsid w:val="00CC3ECD"/>
    <w:rsid w:val="00CC48C2"/>
    <w:rsid w:val="00CC4B8E"/>
    <w:rsid w:val="00CC53AF"/>
    <w:rsid w:val="00CC557A"/>
    <w:rsid w:val="00CC5F03"/>
    <w:rsid w:val="00CC61CA"/>
    <w:rsid w:val="00CC61F1"/>
    <w:rsid w:val="00CC6975"/>
    <w:rsid w:val="00CC7765"/>
    <w:rsid w:val="00CC78F3"/>
    <w:rsid w:val="00CD0067"/>
    <w:rsid w:val="00CD187B"/>
    <w:rsid w:val="00CD1C1A"/>
    <w:rsid w:val="00CD1CFD"/>
    <w:rsid w:val="00CD24E6"/>
    <w:rsid w:val="00CD2C42"/>
    <w:rsid w:val="00CD3C9F"/>
    <w:rsid w:val="00CD3E4A"/>
    <w:rsid w:val="00CD4471"/>
    <w:rsid w:val="00CD45A1"/>
    <w:rsid w:val="00CD4E57"/>
    <w:rsid w:val="00CD4ECC"/>
    <w:rsid w:val="00CD521A"/>
    <w:rsid w:val="00CD5962"/>
    <w:rsid w:val="00CD5B7E"/>
    <w:rsid w:val="00CD5E89"/>
    <w:rsid w:val="00CD6F24"/>
    <w:rsid w:val="00CD7362"/>
    <w:rsid w:val="00CE0B2A"/>
    <w:rsid w:val="00CE1320"/>
    <w:rsid w:val="00CE18FB"/>
    <w:rsid w:val="00CE231A"/>
    <w:rsid w:val="00CE451F"/>
    <w:rsid w:val="00CE5075"/>
    <w:rsid w:val="00CE5423"/>
    <w:rsid w:val="00CE54FD"/>
    <w:rsid w:val="00CE57A8"/>
    <w:rsid w:val="00CE5A41"/>
    <w:rsid w:val="00CE691C"/>
    <w:rsid w:val="00CE6A3B"/>
    <w:rsid w:val="00CE7732"/>
    <w:rsid w:val="00CF0B64"/>
    <w:rsid w:val="00CF2B25"/>
    <w:rsid w:val="00CF3DCC"/>
    <w:rsid w:val="00CF50C8"/>
    <w:rsid w:val="00CF60DC"/>
    <w:rsid w:val="00CF61E4"/>
    <w:rsid w:val="00CF61FD"/>
    <w:rsid w:val="00CF6499"/>
    <w:rsid w:val="00CF6797"/>
    <w:rsid w:val="00CF7224"/>
    <w:rsid w:val="00D0002E"/>
    <w:rsid w:val="00D00F26"/>
    <w:rsid w:val="00D017F0"/>
    <w:rsid w:val="00D01A37"/>
    <w:rsid w:val="00D01B6C"/>
    <w:rsid w:val="00D01EA2"/>
    <w:rsid w:val="00D0212B"/>
    <w:rsid w:val="00D0414D"/>
    <w:rsid w:val="00D05482"/>
    <w:rsid w:val="00D05EFE"/>
    <w:rsid w:val="00D06C5B"/>
    <w:rsid w:val="00D071A8"/>
    <w:rsid w:val="00D072CB"/>
    <w:rsid w:val="00D07DCE"/>
    <w:rsid w:val="00D07E37"/>
    <w:rsid w:val="00D1005E"/>
    <w:rsid w:val="00D1207B"/>
    <w:rsid w:val="00D124F3"/>
    <w:rsid w:val="00D12D7D"/>
    <w:rsid w:val="00D1324D"/>
    <w:rsid w:val="00D13472"/>
    <w:rsid w:val="00D1347D"/>
    <w:rsid w:val="00D13768"/>
    <w:rsid w:val="00D1442C"/>
    <w:rsid w:val="00D14542"/>
    <w:rsid w:val="00D15407"/>
    <w:rsid w:val="00D15C95"/>
    <w:rsid w:val="00D15E03"/>
    <w:rsid w:val="00D170F8"/>
    <w:rsid w:val="00D1749B"/>
    <w:rsid w:val="00D17CA6"/>
    <w:rsid w:val="00D17D6A"/>
    <w:rsid w:val="00D2113E"/>
    <w:rsid w:val="00D21881"/>
    <w:rsid w:val="00D21C72"/>
    <w:rsid w:val="00D22268"/>
    <w:rsid w:val="00D230F0"/>
    <w:rsid w:val="00D23658"/>
    <w:rsid w:val="00D23EB6"/>
    <w:rsid w:val="00D240E2"/>
    <w:rsid w:val="00D245F8"/>
    <w:rsid w:val="00D24B78"/>
    <w:rsid w:val="00D2530A"/>
    <w:rsid w:val="00D257CC"/>
    <w:rsid w:val="00D25C4D"/>
    <w:rsid w:val="00D25E71"/>
    <w:rsid w:val="00D26304"/>
    <w:rsid w:val="00D26753"/>
    <w:rsid w:val="00D26AB7"/>
    <w:rsid w:val="00D26BEF"/>
    <w:rsid w:val="00D273A1"/>
    <w:rsid w:val="00D2782A"/>
    <w:rsid w:val="00D31D42"/>
    <w:rsid w:val="00D32A75"/>
    <w:rsid w:val="00D32D4C"/>
    <w:rsid w:val="00D32E05"/>
    <w:rsid w:val="00D330A8"/>
    <w:rsid w:val="00D33196"/>
    <w:rsid w:val="00D345FB"/>
    <w:rsid w:val="00D369AA"/>
    <w:rsid w:val="00D37382"/>
    <w:rsid w:val="00D37C8B"/>
    <w:rsid w:val="00D41324"/>
    <w:rsid w:val="00D427DF"/>
    <w:rsid w:val="00D4368B"/>
    <w:rsid w:val="00D44118"/>
    <w:rsid w:val="00D44468"/>
    <w:rsid w:val="00D44C2D"/>
    <w:rsid w:val="00D470FB"/>
    <w:rsid w:val="00D47627"/>
    <w:rsid w:val="00D47798"/>
    <w:rsid w:val="00D47D5B"/>
    <w:rsid w:val="00D5039B"/>
    <w:rsid w:val="00D5092A"/>
    <w:rsid w:val="00D50AA5"/>
    <w:rsid w:val="00D5150A"/>
    <w:rsid w:val="00D532E7"/>
    <w:rsid w:val="00D53CDA"/>
    <w:rsid w:val="00D553B6"/>
    <w:rsid w:val="00D55734"/>
    <w:rsid w:val="00D575FF"/>
    <w:rsid w:val="00D60A42"/>
    <w:rsid w:val="00D60D96"/>
    <w:rsid w:val="00D615BB"/>
    <w:rsid w:val="00D61A2B"/>
    <w:rsid w:val="00D61C06"/>
    <w:rsid w:val="00D624BB"/>
    <w:rsid w:val="00D624E9"/>
    <w:rsid w:val="00D63D72"/>
    <w:rsid w:val="00D64C6D"/>
    <w:rsid w:val="00D65761"/>
    <w:rsid w:val="00D65958"/>
    <w:rsid w:val="00D66188"/>
    <w:rsid w:val="00D66AC9"/>
    <w:rsid w:val="00D66F05"/>
    <w:rsid w:val="00D66FF9"/>
    <w:rsid w:val="00D6703E"/>
    <w:rsid w:val="00D67EEE"/>
    <w:rsid w:val="00D70A6B"/>
    <w:rsid w:val="00D70DE3"/>
    <w:rsid w:val="00D73484"/>
    <w:rsid w:val="00D73568"/>
    <w:rsid w:val="00D738F7"/>
    <w:rsid w:val="00D73C68"/>
    <w:rsid w:val="00D759A4"/>
    <w:rsid w:val="00D75A86"/>
    <w:rsid w:val="00D75EF1"/>
    <w:rsid w:val="00D77232"/>
    <w:rsid w:val="00D77602"/>
    <w:rsid w:val="00D80CEF"/>
    <w:rsid w:val="00D81233"/>
    <w:rsid w:val="00D8146F"/>
    <w:rsid w:val="00D828A9"/>
    <w:rsid w:val="00D848AB"/>
    <w:rsid w:val="00D85707"/>
    <w:rsid w:val="00D9013D"/>
    <w:rsid w:val="00D90DD5"/>
    <w:rsid w:val="00D91784"/>
    <w:rsid w:val="00D91E4A"/>
    <w:rsid w:val="00D92780"/>
    <w:rsid w:val="00D92849"/>
    <w:rsid w:val="00D959A6"/>
    <w:rsid w:val="00D959CC"/>
    <w:rsid w:val="00D95AC2"/>
    <w:rsid w:val="00DA10AB"/>
    <w:rsid w:val="00DA29DA"/>
    <w:rsid w:val="00DA315C"/>
    <w:rsid w:val="00DA4394"/>
    <w:rsid w:val="00DA448B"/>
    <w:rsid w:val="00DA501E"/>
    <w:rsid w:val="00DA540E"/>
    <w:rsid w:val="00DA7DDA"/>
    <w:rsid w:val="00DB00E9"/>
    <w:rsid w:val="00DB06CE"/>
    <w:rsid w:val="00DB0A9F"/>
    <w:rsid w:val="00DB1122"/>
    <w:rsid w:val="00DB1E67"/>
    <w:rsid w:val="00DB1E8A"/>
    <w:rsid w:val="00DB2EA3"/>
    <w:rsid w:val="00DB3828"/>
    <w:rsid w:val="00DB3C53"/>
    <w:rsid w:val="00DB65D1"/>
    <w:rsid w:val="00DB6706"/>
    <w:rsid w:val="00DB6CCA"/>
    <w:rsid w:val="00DB7647"/>
    <w:rsid w:val="00DB7D2E"/>
    <w:rsid w:val="00DB7EAB"/>
    <w:rsid w:val="00DC007F"/>
    <w:rsid w:val="00DC053C"/>
    <w:rsid w:val="00DC0621"/>
    <w:rsid w:val="00DC1435"/>
    <w:rsid w:val="00DC1606"/>
    <w:rsid w:val="00DC1DD7"/>
    <w:rsid w:val="00DC1E45"/>
    <w:rsid w:val="00DC2ABB"/>
    <w:rsid w:val="00DC2FD1"/>
    <w:rsid w:val="00DC43BC"/>
    <w:rsid w:val="00DC47F6"/>
    <w:rsid w:val="00DC5314"/>
    <w:rsid w:val="00DC54C8"/>
    <w:rsid w:val="00DC5516"/>
    <w:rsid w:val="00DC55C3"/>
    <w:rsid w:val="00DC5DD9"/>
    <w:rsid w:val="00DC68A5"/>
    <w:rsid w:val="00DC6D4F"/>
    <w:rsid w:val="00DC7031"/>
    <w:rsid w:val="00DC726A"/>
    <w:rsid w:val="00DC74F3"/>
    <w:rsid w:val="00DC77CA"/>
    <w:rsid w:val="00DD0263"/>
    <w:rsid w:val="00DD10D2"/>
    <w:rsid w:val="00DD163C"/>
    <w:rsid w:val="00DD2371"/>
    <w:rsid w:val="00DD26C6"/>
    <w:rsid w:val="00DD275C"/>
    <w:rsid w:val="00DD29F0"/>
    <w:rsid w:val="00DD3107"/>
    <w:rsid w:val="00DD314B"/>
    <w:rsid w:val="00DD3CFE"/>
    <w:rsid w:val="00DD45FB"/>
    <w:rsid w:val="00DD7516"/>
    <w:rsid w:val="00DD7A67"/>
    <w:rsid w:val="00DD7E4D"/>
    <w:rsid w:val="00DE1077"/>
    <w:rsid w:val="00DE1E18"/>
    <w:rsid w:val="00DE32E4"/>
    <w:rsid w:val="00DE3AD4"/>
    <w:rsid w:val="00DE3FC0"/>
    <w:rsid w:val="00DE450A"/>
    <w:rsid w:val="00DE4942"/>
    <w:rsid w:val="00DE52E6"/>
    <w:rsid w:val="00DE55E9"/>
    <w:rsid w:val="00DE5D26"/>
    <w:rsid w:val="00DE61E8"/>
    <w:rsid w:val="00DE6406"/>
    <w:rsid w:val="00DE6C5F"/>
    <w:rsid w:val="00DE7261"/>
    <w:rsid w:val="00DE72EF"/>
    <w:rsid w:val="00DF01BB"/>
    <w:rsid w:val="00DF0330"/>
    <w:rsid w:val="00DF1678"/>
    <w:rsid w:val="00DF25C1"/>
    <w:rsid w:val="00DF2A2D"/>
    <w:rsid w:val="00DF2CB5"/>
    <w:rsid w:val="00DF37C4"/>
    <w:rsid w:val="00DF5D8E"/>
    <w:rsid w:val="00DF6076"/>
    <w:rsid w:val="00DF6904"/>
    <w:rsid w:val="00DF72B2"/>
    <w:rsid w:val="00E00EA9"/>
    <w:rsid w:val="00E01FD2"/>
    <w:rsid w:val="00E0205A"/>
    <w:rsid w:val="00E0232E"/>
    <w:rsid w:val="00E03B50"/>
    <w:rsid w:val="00E03E47"/>
    <w:rsid w:val="00E04266"/>
    <w:rsid w:val="00E04B0B"/>
    <w:rsid w:val="00E04B84"/>
    <w:rsid w:val="00E04C4F"/>
    <w:rsid w:val="00E057C9"/>
    <w:rsid w:val="00E06104"/>
    <w:rsid w:val="00E06B57"/>
    <w:rsid w:val="00E075A9"/>
    <w:rsid w:val="00E07794"/>
    <w:rsid w:val="00E10AFD"/>
    <w:rsid w:val="00E129EC"/>
    <w:rsid w:val="00E132F1"/>
    <w:rsid w:val="00E133A4"/>
    <w:rsid w:val="00E134A0"/>
    <w:rsid w:val="00E13CA1"/>
    <w:rsid w:val="00E14358"/>
    <w:rsid w:val="00E14452"/>
    <w:rsid w:val="00E157BB"/>
    <w:rsid w:val="00E16C9A"/>
    <w:rsid w:val="00E20350"/>
    <w:rsid w:val="00E2079A"/>
    <w:rsid w:val="00E20F07"/>
    <w:rsid w:val="00E21892"/>
    <w:rsid w:val="00E22813"/>
    <w:rsid w:val="00E23155"/>
    <w:rsid w:val="00E2400D"/>
    <w:rsid w:val="00E2440B"/>
    <w:rsid w:val="00E259DD"/>
    <w:rsid w:val="00E25B3A"/>
    <w:rsid w:val="00E25C06"/>
    <w:rsid w:val="00E262CC"/>
    <w:rsid w:val="00E305EF"/>
    <w:rsid w:val="00E31BCE"/>
    <w:rsid w:val="00E31C23"/>
    <w:rsid w:val="00E327B0"/>
    <w:rsid w:val="00E334DD"/>
    <w:rsid w:val="00E344E7"/>
    <w:rsid w:val="00E353A1"/>
    <w:rsid w:val="00E3559C"/>
    <w:rsid w:val="00E364E8"/>
    <w:rsid w:val="00E41313"/>
    <w:rsid w:val="00E4228B"/>
    <w:rsid w:val="00E42C33"/>
    <w:rsid w:val="00E43761"/>
    <w:rsid w:val="00E4481A"/>
    <w:rsid w:val="00E44840"/>
    <w:rsid w:val="00E45746"/>
    <w:rsid w:val="00E45ADB"/>
    <w:rsid w:val="00E46F3E"/>
    <w:rsid w:val="00E470B3"/>
    <w:rsid w:val="00E47996"/>
    <w:rsid w:val="00E50024"/>
    <w:rsid w:val="00E50328"/>
    <w:rsid w:val="00E50638"/>
    <w:rsid w:val="00E52B46"/>
    <w:rsid w:val="00E52CEF"/>
    <w:rsid w:val="00E531D3"/>
    <w:rsid w:val="00E533AB"/>
    <w:rsid w:val="00E54940"/>
    <w:rsid w:val="00E558D5"/>
    <w:rsid w:val="00E55DCF"/>
    <w:rsid w:val="00E560E6"/>
    <w:rsid w:val="00E562A3"/>
    <w:rsid w:val="00E568C3"/>
    <w:rsid w:val="00E5745A"/>
    <w:rsid w:val="00E606BA"/>
    <w:rsid w:val="00E61307"/>
    <w:rsid w:val="00E6131E"/>
    <w:rsid w:val="00E61632"/>
    <w:rsid w:val="00E61C0E"/>
    <w:rsid w:val="00E62967"/>
    <w:rsid w:val="00E636E9"/>
    <w:rsid w:val="00E63759"/>
    <w:rsid w:val="00E644CB"/>
    <w:rsid w:val="00E65F30"/>
    <w:rsid w:val="00E662EB"/>
    <w:rsid w:val="00E6727D"/>
    <w:rsid w:val="00E708CB"/>
    <w:rsid w:val="00E71B99"/>
    <w:rsid w:val="00E7246B"/>
    <w:rsid w:val="00E73876"/>
    <w:rsid w:val="00E742B8"/>
    <w:rsid w:val="00E743D2"/>
    <w:rsid w:val="00E75AFD"/>
    <w:rsid w:val="00E76F96"/>
    <w:rsid w:val="00E7761B"/>
    <w:rsid w:val="00E77A80"/>
    <w:rsid w:val="00E806EE"/>
    <w:rsid w:val="00E80743"/>
    <w:rsid w:val="00E80908"/>
    <w:rsid w:val="00E80984"/>
    <w:rsid w:val="00E8146A"/>
    <w:rsid w:val="00E815C5"/>
    <w:rsid w:val="00E81C81"/>
    <w:rsid w:val="00E82AD2"/>
    <w:rsid w:val="00E8349B"/>
    <w:rsid w:val="00E8386E"/>
    <w:rsid w:val="00E83E8C"/>
    <w:rsid w:val="00E852E1"/>
    <w:rsid w:val="00E87318"/>
    <w:rsid w:val="00E87D3B"/>
    <w:rsid w:val="00E901F9"/>
    <w:rsid w:val="00E91484"/>
    <w:rsid w:val="00E9170B"/>
    <w:rsid w:val="00E91D2E"/>
    <w:rsid w:val="00E92E00"/>
    <w:rsid w:val="00E92E21"/>
    <w:rsid w:val="00E93FDB"/>
    <w:rsid w:val="00E94020"/>
    <w:rsid w:val="00E94B6C"/>
    <w:rsid w:val="00E94C63"/>
    <w:rsid w:val="00E94DBB"/>
    <w:rsid w:val="00E95828"/>
    <w:rsid w:val="00E958B1"/>
    <w:rsid w:val="00E961B5"/>
    <w:rsid w:val="00E97742"/>
    <w:rsid w:val="00EA0C1D"/>
    <w:rsid w:val="00EA1A05"/>
    <w:rsid w:val="00EA1F07"/>
    <w:rsid w:val="00EA2D4C"/>
    <w:rsid w:val="00EA2DCF"/>
    <w:rsid w:val="00EA3834"/>
    <w:rsid w:val="00EA4E0D"/>
    <w:rsid w:val="00EA5DE0"/>
    <w:rsid w:val="00EA7A49"/>
    <w:rsid w:val="00EB08C9"/>
    <w:rsid w:val="00EB0B86"/>
    <w:rsid w:val="00EB165A"/>
    <w:rsid w:val="00EB24E6"/>
    <w:rsid w:val="00EB2722"/>
    <w:rsid w:val="00EB2FDA"/>
    <w:rsid w:val="00EB4513"/>
    <w:rsid w:val="00EB49F4"/>
    <w:rsid w:val="00EB4B44"/>
    <w:rsid w:val="00EB57A2"/>
    <w:rsid w:val="00EB5F9E"/>
    <w:rsid w:val="00EB7DEA"/>
    <w:rsid w:val="00EB7F86"/>
    <w:rsid w:val="00EC0518"/>
    <w:rsid w:val="00EC124A"/>
    <w:rsid w:val="00EC1471"/>
    <w:rsid w:val="00EC160F"/>
    <w:rsid w:val="00EC2169"/>
    <w:rsid w:val="00EC349B"/>
    <w:rsid w:val="00EC4677"/>
    <w:rsid w:val="00EC5269"/>
    <w:rsid w:val="00EC5E93"/>
    <w:rsid w:val="00EC6ECE"/>
    <w:rsid w:val="00EC7F4D"/>
    <w:rsid w:val="00ED05A2"/>
    <w:rsid w:val="00ED147D"/>
    <w:rsid w:val="00ED21FF"/>
    <w:rsid w:val="00ED2836"/>
    <w:rsid w:val="00ED5324"/>
    <w:rsid w:val="00ED6507"/>
    <w:rsid w:val="00ED6884"/>
    <w:rsid w:val="00ED7013"/>
    <w:rsid w:val="00EE030F"/>
    <w:rsid w:val="00EE07C8"/>
    <w:rsid w:val="00EE086D"/>
    <w:rsid w:val="00EE0F36"/>
    <w:rsid w:val="00EE111D"/>
    <w:rsid w:val="00EE3685"/>
    <w:rsid w:val="00EE3722"/>
    <w:rsid w:val="00EE3AE6"/>
    <w:rsid w:val="00EE3FBD"/>
    <w:rsid w:val="00EE475E"/>
    <w:rsid w:val="00EE6BB2"/>
    <w:rsid w:val="00EE7449"/>
    <w:rsid w:val="00EF01E8"/>
    <w:rsid w:val="00EF0236"/>
    <w:rsid w:val="00EF034E"/>
    <w:rsid w:val="00EF1D59"/>
    <w:rsid w:val="00EF1F6F"/>
    <w:rsid w:val="00EF2388"/>
    <w:rsid w:val="00EF2E7B"/>
    <w:rsid w:val="00EF3D91"/>
    <w:rsid w:val="00EF3E8B"/>
    <w:rsid w:val="00EF417B"/>
    <w:rsid w:val="00EF5319"/>
    <w:rsid w:val="00EF53DF"/>
    <w:rsid w:val="00EF6149"/>
    <w:rsid w:val="00EF64AA"/>
    <w:rsid w:val="00EF68A6"/>
    <w:rsid w:val="00EF7B58"/>
    <w:rsid w:val="00EF7C10"/>
    <w:rsid w:val="00F005C1"/>
    <w:rsid w:val="00F006F0"/>
    <w:rsid w:val="00F00E84"/>
    <w:rsid w:val="00F00F34"/>
    <w:rsid w:val="00F023F0"/>
    <w:rsid w:val="00F02777"/>
    <w:rsid w:val="00F03BA6"/>
    <w:rsid w:val="00F03F24"/>
    <w:rsid w:val="00F03F94"/>
    <w:rsid w:val="00F0461F"/>
    <w:rsid w:val="00F0638B"/>
    <w:rsid w:val="00F06442"/>
    <w:rsid w:val="00F06CE7"/>
    <w:rsid w:val="00F06FB3"/>
    <w:rsid w:val="00F07191"/>
    <w:rsid w:val="00F07570"/>
    <w:rsid w:val="00F105B9"/>
    <w:rsid w:val="00F10D9E"/>
    <w:rsid w:val="00F128FC"/>
    <w:rsid w:val="00F12AAD"/>
    <w:rsid w:val="00F13213"/>
    <w:rsid w:val="00F134F7"/>
    <w:rsid w:val="00F14978"/>
    <w:rsid w:val="00F14E77"/>
    <w:rsid w:val="00F14EFD"/>
    <w:rsid w:val="00F15344"/>
    <w:rsid w:val="00F154BD"/>
    <w:rsid w:val="00F158DB"/>
    <w:rsid w:val="00F160EA"/>
    <w:rsid w:val="00F161DC"/>
    <w:rsid w:val="00F16487"/>
    <w:rsid w:val="00F16AF4"/>
    <w:rsid w:val="00F17025"/>
    <w:rsid w:val="00F20019"/>
    <w:rsid w:val="00F20814"/>
    <w:rsid w:val="00F20FD1"/>
    <w:rsid w:val="00F2126B"/>
    <w:rsid w:val="00F21374"/>
    <w:rsid w:val="00F2195C"/>
    <w:rsid w:val="00F22782"/>
    <w:rsid w:val="00F22F8D"/>
    <w:rsid w:val="00F234E6"/>
    <w:rsid w:val="00F24497"/>
    <w:rsid w:val="00F24ACB"/>
    <w:rsid w:val="00F24EAD"/>
    <w:rsid w:val="00F25094"/>
    <w:rsid w:val="00F273E8"/>
    <w:rsid w:val="00F2774B"/>
    <w:rsid w:val="00F30337"/>
    <w:rsid w:val="00F329A0"/>
    <w:rsid w:val="00F33D5F"/>
    <w:rsid w:val="00F364F6"/>
    <w:rsid w:val="00F36681"/>
    <w:rsid w:val="00F3722A"/>
    <w:rsid w:val="00F406FB"/>
    <w:rsid w:val="00F40B9E"/>
    <w:rsid w:val="00F424DA"/>
    <w:rsid w:val="00F42576"/>
    <w:rsid w:val="00F42657"/>
    <w:rsid w:val="00F43151"/>
    <w:rsid w:val="00F43341"/>
    <w:rsid w:val="00F43523"/>
    <w:rsid w:val="00F44ABE"/>
    <w:rsid w:val="00F45501"/>
    <w:rsid w:val="00F460BB"/>
    <w:rsid w:val="00F46332"/>
    <w:rsid w:val="00F47804"/>
    <w:rsid w:val="00F4793F"/>
    <w:rsid w:val="00F500EE"/>
    <w:rsid w:val="00F50BCA"/>
    <w:rsid w:val="00F50DE4"/>
    <w:rsid w:val="00F53B32"/>
    <w:rsid w:val="00F53C21"/>
    <w:rsid w:val="00F53DC1"/>
    <w:rsid w:val="00F53E68"/>
    <w:rsid w:val="00F54532"/>
    <w:rsid w:val="00F553A6"/>
    <w:rsid w:val="00F55C27"/>
    <w:rsid w:val="00F564DC"/>
    <w:rsid w:val="00F5659B"/>
    <w:rsid w:val="00F567C3"/>
    <w:rsid w:val="00F577AD"/>
    <w:rsid w:val="00F606C8"/>
    <w:rsid w:val="00F60822"/>
    <w:rsid w:val="00F60B04"/>
    <w:rsid w:val="00F6122E"/>
    <w:rsid w:val="00F61524"/>
    <w:rsid w:val="00F61540"/>
    <w:rsid w:val="00F61C50"/>
    <w:rsid w:val="00F6337B"/>
    <w:rsid w:val="00F635C0"/>
    <w:rsid w:val="00F63F26"/>
    <w:rsid w:val="00F63F43"/>
    <w:rsid w:val="00F6431F"/>
    <w:rsid w:val="00F6491E"/>
    <w:rsid w:val="00F651CC"/>
    <w:rsid w:val="00F6545D"/>
    <w:rsid w:val="00F654A0"/>
    <w:rsid w:val="00F656CE"/>
    <w:rsid w:val="00F6644D"/>
    <w:rsid w:val="00F70F06"/>
    <w:rsid w:val="00F713B7"/>
    <w:rsid w:val="00F71547"/>
    <w:rsid w:val="00F729E6"/>
    <w:rsid w:val="00F72BAF"/>
    <w:rsid w:val="00F7372A"/>
    <w:rsid w:val="00F73D92"/>
    <w:rsid w:val="00F74AD9"/>
    <w:rsid w:val="00F74C09"/>
    <w:rsid w:val="00F759A2"/>
    <w:rsid w:val="00F759F1"/>
    <w:rsid w:val="00F7701C"/>
    <w:rsid w:val="00F775FC"/>
    <w:rsid w:val="00F77DB9"/>
    <w:rsid w:val="00F8046B"/>
    <w:rsid w:val="00F808E9"/>
    <w:rsid w:val="00F809EF"/>
    <w:rsid w:val="00F8110C"/>
    <w:rsid w:val="00F81220"/>
    <w:rsid w:val="00F8148D"/>
    <w:rsid w:val="00F8259A"/>
    <w:rsid w:val="00F83E09"/>
    <w:rsid w:val="00F843EB"/>
    <w:rsid w:val="00F84638"/>
    <w:rsid w:val="00F84FBD"/>
    <w:rsid w:val="00F851A4"/>
    <w:rsid w:val="00F85704"/>
    <w:rsid w:val="00F85A3B"/>
    <w:rsid w:val="00F86EFD"/>
    <w:rsid w:val="00F87628"/>
    <w:rsid w:val="00F904C0"/>
    <w:rsid w:val="00F90559"/>
    <w:rsid w:val="00F91788"/>
    <w:rsid w:val="00F924B1"/>
    <w:rsid w:val="00F92E3F"/>
    <w:rsid w:val="00F93C3B"/>
    <w:rsid w:val="00F95A0F"/>
    <w:rsid w:val="00F96136"/>
    <w:rsid w:val="00F969C4"/>
    <w:rsid w:val="00F96F7F"/>
    <w:rsid w:val="00F978DB"/>
    <w:rsid w:val="00F978ED"/>
    <w:rsid w:val="00FA030B"/>
    <w:rsid w:val="00FA12A3"/>
    <w:rsid w:val="00FA1436"/>
    <w:rsid w:val="00FA1441"/>
    <w:rsid w:val="00FA153C"/>
    <w:rsid w:val="00FA1D51"/>
    <w:rsid w:val="00FA202F"/>
    <w:rsid w:val="00FA22F5"/>
    <w:rsid w:val="00FA27C3"/>
    <w:rsid w:val="00FA286E"/>
    <w:rsid w:val="00FA2A32"/>
    <w:rsid w:val="00FA2C59"/>
    <w:rsid w:val="00FA35A7"/>
    <w:rsid w:val="00FA361F"/>
    <w:rsid w:val="00FA3B1F"/>
    <w:rsid w:val="00FA5944"/>
    <w:rsid w:val="00FA5BEC"/>
    <w:rsid w:val="00FA656D"/>
    <w:rsid w:val="00FA7E29"/>
    <w:rsid w:val="00FB03EE"/>
    <w:rsid w:val="00FB0783"/>
    <w:rsid w:val="00FB1430"/>
    <w:rsid w:val="00FB1618"/>
    <w:rsid w:val="00FB238F"/>
    <w:rsid w:val="00FB29BF"/>
    <w:rsid w:val="00FB2D63"/>
    <w:rsid w:val="00FB325A"/>
    <w:rsid w:val="00FB3D3B"/>
    <w:rsid w:val="00FB497F"/>
    <w:rsid w:val="00FB4DE1"/>
    <w:rsid w:val="00FC02F4"/>
    <w:rsid w:val="00FC03A2"/>
    <w:rsid w:val="00FC0EC2"/>
    <w:rsid w:val="00FC117B"/>
    <w:rsid w:val="00FC22FF"/>
    <w:rsid w:val="00FC2D62"/>
    <w:rsid w:val="00FC31BF"/>
    <w:rsid w:val="00FC358A"/>
    <w:rsid w:val="00FC3F7B"/>
    <w:rsid w:val="00FC632E"/>
    <w:rsid w:val="00FC715F"/>
    <w:rsid w:val="00FD02D3"/>
    <w:rsid w:val="00FD0D31"/>
    <w:rsid w:val="00FD1EDB"/>
    <w:rsid w:val="00FD3E75"/>
    <w:rsid w:val="00FD419A"/>
    <w:rsid w:val="00FD512B"/>
    <w:rsid w:val="00FD5A51"/>
    <w:rsid w:val="00FD6620"/>
    <w:rsid w:val="00FD691D"/>
    <w:rsid w:val="00FD7E09"/>
    <w:rsid w:val="00FE0352"/>
    <w:rsid w:val="00FE1DB9"/>
    <w:rsid w:val="00FE20AF"/>
    <w:rsid w:val="00FE28D9"/>
    <w:rsid w:val="00FE2B73"/>
    <w:rsid w:val="00FE416F"/>
    <w:rsid w:val="00FE4927"/>
    <w:rsid w:val="00FE5DD7"/>
    <w:rsid w:val="00FE6AE0"/>
    <w:rsid w:val="00FE7595"/>
    <w:rsid w:val="00FF0140"/>
    <w:rsid w:val="00FF0AE6"/>
    <w:rsid w:val="00FF0F63"/>
    <w:rsid w:val="00FF125D"/>
    <w:rsid w:val="00FF13FF"/>
    <w:rsid w:val="00FF1657"/>
    <w:rsid w:val="00FF1BA3"/>
    <w:rsid w:val="00FF28E0"/>
    <w:rsid w:val="00FF31CC"/>
    <w:rsid w:val="00FF3C54"/>
    <w:rsid w:val="00FF6873"/>
    <w:rsid w:val="00FF76FB"/>
  </w:rsids>
  <m:mathPr>
    <m:mathFont m:val="Cambria Math"/>
    <m:brkBin m:val="before"/>
    <m:brkBinSub m:val="--"/>
    <m:smallFrac/>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096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en-GB" w:eastAsia="en-GB" w:bidi="ar-SA"/>
      </w:rPr>
    </w:rPrDefault>
    <w:pPrDefault>
      <w:pPr>
        <w:spacing w:before="60" w:after="60"/>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iPriority="0"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7F5D"/>
  </w:style>
  <w:style w:type="paragraph" w:styleId="Heading1">
    <w:name w:val="heading 1"/>
    <w:basedOn w:val="Normal"/>
    <w:next w:val="Normal"/>
    <w:link w:val="Heading1Char"/>
    <w:autoRedefine/>
    <w:qFormat/>
    <w:rsid w:val="008616B6"/>
    <w:pPr>
      <w:keepNext/>
      <w:keepLines/>
      <w:numPr>
        <w:numId w:val="28"/>
      </w:numPr>
      <w:spacing w:before="240"/>
      <w:outlineLvl w:val="0"/>
    </w:pPr>
    <w:rPr>
      <w:rFonts w:eastAsiaTheme="majorEastAsia" w:cstheme="majorBidi"/>
      <w:b/>
      <w:bCs/>
      <w:sz w:val="28"/>
      <w:szCs w:val="28"/>
    </w:rPr>
  </w:style>
  <w:style w:type="paragraph" w:styleId="Heading2">
    <w:name w:val="heading 2"/>
    <w:basedOn w:val="Normal"/>
    <w:next w:val="Normal"/>
    <w:link w:val="Heading2Char"/>
    <w:autoRedefine/>
    <w:unhideWhenUsed/>
    <w:qFormat/>
    <w:rsid w:val="007D4ECB"/>
    <w:pPr>
      <w:keepNext/>
      <w:keepLines/>
      <w:numPr>
        <w:ilvl w:val="1"/>
        <w:numId w:val="28"/>
      </w:numPr>
      <w:spacing w:before="180"/>
      <w:ind w:left="578" w:hanging="578"/>
      <w:outlineLvl w:val="1"/>
    </w:pPr>
    <w:rPr>
      <w:rFonts w:eastAsiaTheme="majorEastAsia" w:cstheme="majorBidi"/>
      <w:b/>
      <w:bCs/>
      <w:sz w:val="26"/>
      <w:szCs w:val="26"/>
    </w:rPr>
  </w:style>
  <w:style w:type="paragraph" w:styleId="Heading3">
    <w:name w:val="heading 3"/>
    <w:basedOn w:val="Normal"/>
    <w:next w:val="Normal"/>
    <w:link w:val="Heading3Char"/>
    <w:autoRedefine/>
    <w:unhideWhenUsed/>
    <w:qFormat/>
    <w:rsid w:val="008616B6"/>
    <w:pPr>
      <w:keepNext/>
      <w:keepLines/>
      <w:numPr>
        <w:ilvl w:val="2"/>
        <w:numId w:val="28"/>
      </w:numPr>
      <w:spacing w:before="12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8616B6"/>
    <w:pPr>
      <w:keepNext/>
      <w:keepLines/>
      <w:numPr>
        <w:ilvl w:val="3"/>
        <w:numId w:val="28"/>
      </w:numPr>
      <w:spacing w:before="120"/>
      <w:outlineLvl w:val="3"/>
    </w:pPr>
    <w:rPr>
      <w:rFonts w:eastAsiaTheme="majorEastAsia" w:cstheme="majorBidi"/>
      <w:b/>
      <w:bCs/>
      <w:i/>
      <w:iCs/>
    </w:rPr>
  </w:style>
  <w:style w:type="paragraph" w:styleId="Heading5">
    <w:name w:val="heading 5"/>
    <w:basedOn w:val="Normal"/>
    <w:next w:val="Normal"/>
    <w:link w:val="Heading5Char"/>
    <w:autoRedefine/>
    <w:uiPriority w:val="9"/>
    <w:unhideWhenUsed/>
    <w:qFormat/>
    <w:rsid w:val="008616B6"/>
    <w:pPr>
      <w:keepNext/>
      <w:keepLines/>
      <w:numPr>
        <w:ilvl w:val="4"/>
        <w:numId w:val="28"/>
      </w:numPr>
      <w:spacing w:before="120"/>
      <w:outlineLvl w:val="4"/>
    </w:pPr>
    <w:rPr>
      <w:rFonts w:eastAsiaTheme="majorEastAsia" w:cstheme="majorBidi"/>
    </w:rPr>
  </w:style>
  <w:style w:type="paragraph" w:styleId="Heading6">
    <w:name w:val="heading 6"/>
    <w:basedOn w:val="Normal"/>
    <w:next w:val="Normal"/>
    <w:link w:val="Heading6Char"/>
    <w:uiPriority w:val="9"/>
    <w:unhideWhenUsed/>
    <w:qFormat/>
    <w:rsid w:val="008616B6"/>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616B6"/>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616B6"/>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616B6"/>
    <w:pPr>
      <w:keepNext/>
      <w:keepLines/>
      <w:numPr>
        <w:ilvl w:val="8"/>
        <w:numId w:val="23"/>
      </w:numPr>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616B6"/>
    <w:rPr>
      <w:rFonts w:eastAsiaTheme="majorEastAsia" w:cstheme="majorBidi"/>
      <w:b/>
      <w:bCs/>
      <w:sz w:val="28"/>
      <w:szCs w:val="28"/>
    </w:rPr>
  </w:style>
  <w:style w:type="character" w:customStyle="1" w:styleId="Heading2Char">
    <w:name w:val="Heading 2 Char"/>
    <w:link w:val="Heading2"/>
    <w:rsid w:val="007D4ECB"/>
    <w:rPr>
      <w:rFonts w:eastAsiaTheme="majorEastAsia" w:cstheme="majorBidi"/>
      <w:b/>
      <w:bCs/>
      <w:sz w:val="26"/>
      <w:szCs w:val="26"/>
    </w:rPr>
  </w:style>
  <w:style w:type="character" w:customStyle="1" w:styleId="Heading3Char">
    <w:name w:val="Heading 3 Char"/>
    <w:link w:val="Heading3"/>
    <w:rsid w:val="008616B6"/>
    <w:rPr>
      <w:rFonts w:eastAsiaTheme="majorEastAsia" w:cstheme="majorBidi"/>
      <w:b/>
      <w:bCs/>
    </w:rPr>
  </w:style>
  <w:style w:type="character" w:customStyle="1" w:styleId="Heading4Char">
    <w:name w:val="Heading 4 Char"/>
    <w:link w:val="Heading4"/>
    <w:uiPriority w:val="9"/>
    <w:rsid w:val="008616B6"/>
    <w:rPr>
      <w:rFonts w:eastAsiaTheme="majorEastAsia" w:cstheme="majorBidi"/>
      <w:b/>
      <w:bCs/>
      <w:i/>
      <w:iCs/>
    </w:rPr>
  </w:style>
  <w:style w:type="character" w:customStyle="1" w:styleId="Heading5Char">
    <w:name w:val="Heading 5 Char"/>
    <w:link w:val="Heading5"/>
    <w:uiPriority w:val="9"/>
    <w:rsid w:val="008616B6"/>
    <w:rPr>
      <w:rFonts w:eastAsiaTheme="majorEastAsia" w:cstheme="majorBidi"/>
    </w:rPr>
  </w:style>
  <w:style w:type="character" w:customStyle="1" w:styleId="Heading6Char">
    <w:name w:val="Heading 6 Char"/>
    <w:link w:val="Heading6"/>
    <w:uiPriority w:val="9"/>
    <w:rsid w:val="008616B6"/>
    <w:rPr>
      <w:rFonts w:asciiTheme="majorHAnsi" w:eastAsiaTheme="majorEastAsia" w:hAnsiTheme="majorHAnsi" w:cstheme="majorBidi"/>
      <w:i/>
      <w:iCs/>
      <w:color w:val="243F60" w:themeColor="accent1" w:themeShade="7F"/>
    </w:rPr>
  </w:style>
  <w:style w:type="character" w:customStyle="1" w:styleId="Heading7Char">
    <w:name w:val="Heading 7 Char"/>
    <w:link w:val="Heading7"/>
    <w:uiPriority w:val="9"/>
    <w:rsid w:val="008616B6"/>
    <w:rPr>
      <w:rFonts w:asciiTheme="majorHAnsi" w:eastAsiaTheme="majorEastAsia" w:hAnsiTheme="majorHAnsi" w:cstheme="majorBidi"/>
      <w:i/>
      <w:iCs/>
      <w:color w:val="404040" w:themeColor="text1" w:themeTint="BF"/>
    </w:rPr>
  </w:style>
  <w:style w:type="character" w:customStyle="1" w:styleId="Heading8Char">
    <w:name w:val="Heading 8 Char"/>
    <w:link w:val="Heading8"/>
    <w:uiPriority w:val="9"/>
    <w:rsid w:val="008616B6"/>
    <w:rPr>
      <w:rFonts w:asciiTheme="majorHAnsi" w:eastAsiaTheme="majorEastAsia" w:hAnsiTheme="majorHAnsi" w:cstheme="majorBidi"/>
      <w:color w:val="404040" w:themeColor="text1" w:themeTint="BF"/>
      <w:sz w:val="20"/>
      <w:szCs w:val="20"/>
    </w:rPr>
  </w:style>
  <w:style w:type="character" w:customStyle="1" w:styleId="Heading9Char">
    <w:name w:val="Heading 9 Char"/>
    <w:link w:val="Heading9"/>
    <w:uiPriority w:val="9"/>
    <w:rsid w:val="008616B6"/>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8616B6"/>
    <w:pPr>
      <w:ind w:left="720"/>
      <w:contextualSpacing/>
    </w:pPr>
  </w:style>
  <w:style w:type="paragraph" w:styleId="BalloonText">
    <w:name w:val="Balloon Text"/>
    <w:basedOn w:val="Normal"/>
    <w:link w:val="BalloonTextChar"/>
    <w:unhideWhenUsed/>
    <w:rsid w:val="00DF37C4"/>
    <w:rPr>
      <w:rFonts w:ascii="Tahoma" w:hAnsi="Tahoma" w:cs="Tahoma"/>
      <w:sz w:val="16"/>
      <w:szCs w:val="16"/>
    </w:rPr>
  </w:style>
  <w:style w:type="character" w:customStyle="1" w:styleId="BalloonTextChar">
    <w:name w:val="Balloon Text Char"/>
    <w:basedOn w:val="DefaultParagraphFont"/>
    <w:link w:val="BalloonText"/>
    <w:rsid w:val="00DF37C4"/>
    <w:rPr>
      <w:rFonts w:ascii="Tahoma" w:eastAsia="Times New Roman" w:hAnsi="Tahoma" w:cs="Tahoma"/>
      <w:sz w:val="16"/>
      <w:szCs w:val="16"/>
      <w:lang w:eastAsia="en-GB"/>
    </w:rPr>
  </w:style>
  <w:style w:type="paragraph" w:styleId="Header">
    <w:name w:val="header"/>
    <w:basedOn w:val="Normal"/>
    <w:link w:val="HeaderChar"/>
    <w:unhideWhenUsed/>
    <w:rsid w:val="00691565"/>
    <w:pPr>
      <w:tabs>
        <w:tab w:val="center" w:pos="4513"/>
        <w:tab w:val="right" w:pos="9026"/>
      </w:tabs>
    </w:pPr>
    <w:rPr>
      <w:szCs w:val="22"/>
      <w:lang w:eastAsia="en-US"/>
    </w:rPr>
  </w:style>
  <w:style w:type="character" w:customStyle="1" w:styleId="HeaderChar">
    <w:name w:val="Header Char"/>
    <w:basedOn w:val="DefaultParagraphFont"/>
    <w:link w:val="Header"/>
    <w:rsid w:val="00E03B50"/>
    <w:rPr>
      <w:rFonts w:ascii="Arial" w:hAnsi="Arial"/>
      <w:sz w:val="22"/>
      <w:szCs w:val="22"/>
      <w:lang w:eastAsia="en-US"/>
    </w:rPr>
  </w:style>
  <w:style w:type="table" w:styleId="TableGrid">
    <w:name w:val="Table Grid"/>
    <w:basedOn w:val="TableNormal"/>
    <w:uiPriority w:val="59"/>
    <w:rsid w:val="00F45501"/>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DC0621"/>
    <w:rPr>
      <w:sz w:val="16"/>
      <w:szCs w:val="16"/>
    </w:rPr>
  </w:style>
  <w:style w:type="paragraph" w:styleId="CommentText">
    <w:name w:val="annotation text"/>
    <w:basedOn w:val="Normal"/>
    <w:link w:val="CommentTextChar"/>
    <w:unhideWhenUsed/>
    <w:rsid w:val="00691565"/>
  </w:style>
  <w:style w:type="character" w:customStyle="1" w:styleId="CommentTextChar">
    <w:name w:val="Comment Text Char"/>
    <w:basedOn w:val="DefaultParagraphFont"/>
    <w:link w:val="CommentText"/>
    <w:rsid w:val="00DC0621"/>
    <w:rPr>
      <w:rFonts w:ascii="Arial" w:eastAsia="Times New Roman" w:hAnsi="Arial"/>
      <w:sz w:val="24"/>
      <w:szCs w:val="24"/>
    </w:rPr>
  </w:style>
  <w:style w:type="paragraph" w:styleId="TOC1">
    <w:name w:val="toc 1"/>
    <w:basedOn w:val="Normal"/>
    <w:next w:val="Normal"/>
    <w:autoRedefine/>
    <w:uiPriority w:val="39"/>
    <w:unhideWhenUsed/>
    <w:qFormat/>
    <w:rsid w:val="00B91101"/>
    <w:pPr>
      <w:widowControl w:val="0"/>
      <w:tabs>
        <w:tab w:val="left" w:pos="851"/>
        <w:tab w:val="right" w:pos="9639"/>
      </w:tabs>
      <w:suppressAutoHyphens/>
      <w:ind w:left="851" w:hanging="851"/>
    </w:pPr>
    <w:rPr>
      <w:rFonts w:eastAsia="Lucida Sans Unicode"/>
      <w:b/>
      <w:kern w:val="28"/>
      <w:sz w:val="22"/>
      <w:lang w:eastAsia="zh-CN"/>
    </w:rPr>
  </w:style>
  <w:style w:type="paragraph" w:styleId="FootnoteText">
    <w:name w:val="footnote text"/>
    <w:aliases w:val="Nbpage Moens"/>
    <w:basedOn w:val="Normal"/>
    <w:link w:val="FootnoteTextChar"/>
    <w:uiPriority w:val="99"/>
    <w:unhideWhenUsed/>
    <w:rsid w:val="002C0766"/>
    <w:pPr>
      <w:spacing w:after="200"/>
    </w:pPr>
    <w:rPr>
      <w:kern w:val="20"/>
      <w:sz w:val="16"/>
      <w:lang w:eastAsia="en-US"/>
    </w:rPr>
  </w:style>
  <w:style w:type="character" w:customStyle="1" w:styleId="FootnoteTextChar">
    <w:name w:val="Footnote Text Char"/>
    <w:aliases w:val="Nbpage Moens Char"/>
    <w:basedOn w:val="DefaultParagraphFont"/>
    <w:link w:val="FootnoteText"/>
    <w:uiPriority w:val="99"/>
    <w:rsid w:val="002C0766"/>
    <w:rPr>
      <w:rFonts w:ascii="Arial" w:eastAsia="Calibri" w:hAnsi="Arial" w:cs="Times New Roman"/>
      <w:kern w:val="20"/>
      <w:sz w:val="16"/>
      <w:szCs w:val="20"/>
    </w:rPr>
  </w:style>
  <w:style w:type="character" w:styleId="FootnoteReference">
    <w:name w:val="footnote reference"/>
    <w:basedOn w:val="DefaultParagraphFont"/>
    <w:uiPriority w:val="99"/>
    <w:rsid w:val="002C0766"/>
    <w:rPr>
      <w:rFonts w:ascii="Arial" w:hAnsi="Arial" w:cs="Times New Roman"/>
      <w:sz w:val="20"/>
      <w:vertAlign w:val="superscript"/>
    </w:rPr>
  </w:style>
  <w:style w:type="character" w:styleId="Hyperlink">
    <w:name w:val="Hyperlink"/>
    <w:basedOn w:val="DefaultParagraphFont"/>
    <w:uiPriority w:val="99"/>
    <w:rsid w:val="009154F7"/>
    <w:rPr>
      <w:rFonts w:cs="Times New Roman"/>
      <w:color w:val="0000FF"/>
      <w:u w:val="single"/>
    </w:rPr>
  </w:style>
  <w:style w:type="paragraph" w:styleId="TOCHeading">
    <w:name w:val="TOC Heading"/>
    <w:basedOn w:val="Heading1"/>
    <w:next w:val="Normal"/>
    <w:uiPriority w:val="39"/>
    <w:semiHidden/>
    <w:unhideWhenUsed/>
    <w:qFormat/>
    <w:rsid w:val="008616B6"/>
    <w:pPr>
      <w:numPr>
        <w:numId w:val="0"/>
      </w:numPr>
      <w:outlineLvl w:val="9"/>
    </w:pPr>
  </w:style>
  <w:style w:type="paragraph" w:styleId="TOC2">
    <w:name w:val="toc 2"/>
    <w:basedOn w:val="Normal"/>
    <w:next w:val="Normal"/>
    <w:autoRedefine/>
    <w:uiPriority w:val="39"/>
    <w:unhideWhenUsed/>
    <w:rsid w:val="00B92054"/>
    <w:pPr>
      <w:tabs>
        <w:tab w:val="left" w:pos="851"/>
        <w:tab w:val="right" w:pos="9639"/>
      </w:tabs>
      <w:ind w:left="851" w:hanging="567"/>
    </w:pPr>
    <w:rPr>
      <w:kern w:val="20"/>
      <w:lang w:eastAsia="en-US"/>
    </w:rPr>
  </w:style>
  <w:style w:type="paragraph" w:styleId="TOC3">
    <w:name w:val="toc 3"/>
    <w:basedOn w:val="Normal"/>
    <w:next w:val="Normal"/>
    <w:autoRedefine/>
    <w:uiPriority w:val="39"/>
    <w:unhideWhenUsed/>
    <w:rsid w:val="00B92054"/>
    <w:pPr>
      <w:tabs>
        <w:tab w:val="left" w:pos="1560"/>
        <w:tab w:val="right" w:pos="9639"/>
      </w:tabs>
      <w:ind w:left="1560" w:hanging="709"/>
    </w:pPr>
    <w:rPr>
      <w:kern w:val="20"/>
      <w:lang w:eastAsia="en-US"/>
    </w:rPr>
  </w:style>
  <w:style w:type="paragraph" w:styleId="CommentSubject">
    <w:name w:val="annotation subject"/>
    <w:basedOn w:val="CommentText"/>
    <w:next w:val="CommentText"/>
    <w:link w:val="CommentSubjectChar"/>
    <w:semiHidden/>
    <w:unhideWhenUsed/>
    <w:rsid w:val="00691565"/>
    <w:pPr>
      <w:spacing w:after="200"/>
    </w:pPr>
    <w:rPr>
      <w:rFonts w:ascii="Bell MT" w:hAnsi="Bell MT"/>
      <w:b/>
      <w:bCs/>
      <w:kern w:val="20"/>
      <w:lang w:eastAsia="en-US"/>
    </w:rPr>
  </w:style>
  <w:style w:type="character" w:customStyle="1" w:styleId="CommentSubjectChar">
    <w:name w:val="Comment Subject Char"/>
    <w:basedOn w:val="CommentTextChar"/>
    <w:link w:val="CommentSubject"/>
    <w:semiHidden/>
    <w:rsid w:val="009154F7"/>
    <w:rPr>
      <w:rFonts w:ascii="Bell MT" w:eastAsia="Times New Roman" w:hAnsi="Bell MT"/>
      <w:b/>
      <w:bCs/>
      <w:kern w:val="20"/>
      <w:sz w:val="24"/>
      <w:szCs w:val="24"/>
      <w:lang w:eastAsia="en-US"/>
    </w:rPr>
  </w:style>
  <w:style w:type="paragraph" w:styleId="Revision">
    <w:name w:val="Revision"/>
    <w:hidden/>
    <w:uiPriority w:val="99"/>
    <w:semiHidden/>
    <w:rsid w:val="008E7A2C"/>
    <w:rPr>
      <w:rFonts w:eastAsia="Times New Roman"/>
    </w:rPr>
  </w:style>
  <w:style w:type="paragraph" w:styleId="PlainText">
    <w:name w:val="Plain Text"/>
    <w:basedOn w:val="Normal"/>
    <w:link w:val="PlainTextChar"/>
    <w:uiPriority w:val="99"/>
    <w:semiHidden/>
    <w:unhideWhenUsed/>
    <w:rsid w:val="00691565"/>
    <w:rPr>
      <w:rFonts w:ascii="Calibri" w:hAnsi="Calibri"/>
      <w:szCs w:val="21"/>
      <w:lang w:eastAsia="en-US"/>
    </w:rPr>
  </w:style>
  <w:style w:type="character" w:customStyle="1" w:styleId="PlainTextChar">
    <w:name w:val="Plain Text Char"/>
    <w:basedOn w:val="DefaultParagraphFont"/>
    <w:link w:val="PlainText"/>
    <w:uiPriority w:val="99"/>
    <w:semiHidden/>
    <w:rsid w:val="00911C6C"/>
    <w:rPr>
      <w:sz w:val="22"/>
      <w:szCs w:val="21"/>
      <w:lang w:eastAsia="en-US"/>
    </w:rPr>
  </w:style>
  <w:style w:type="paragraph" w:styleId="Caption">
    <w:name w:val="caption"/>
    <w:basedOn w:val="Normal"/>
    <w:next w:val="Normal"/>
    <w:uiPriority w:val="35"/>
    <w:unhideWhenUsed/>
    <w:qFormat/>
    <w:rsid w:val="008616B6"/>
    <w:pPr>
      <w:spacing w:before="0" w:after="200"/>
    </w:pPr>
    <w:rPr>
      <w:b/>
      <w:bCs/>
      <w:color w:val="4F81BD" w:themeColor="accent1"/>
      <w:sz w:val="18"/>
      <w:szCs w:val="18"/>
    </w:rPr>
  </w:style>
  <w:style w:type="paragraph" w:customStyle="1" w:styleId="Heading1NoNumb">
    <w:name w:val="Heading 1 NoNumb"/>
    <w:basedOn w:val="Normal"/>
    <w:qFormat/>
    <w:rsid w:val="00367C9C"/>
  </w:style>
  <w:style w:type="paragraph" w:styleId="TableofFigures">
    <w:name w:val="table of figures"/>
    <w:basedOn w:val="Normal"/>
    <w:next w:val="Normal"/>
    <w:autoRedefine/>
    <w:uiPriority w:val="99"/>
    <w:unhideWhenUsed/>
    <w:rsid w:val="00B71690"/>
    <w:pPr>
      <w:tabs>
        <w:tab w:val="left" w:pos="1134"/>
        <w:tab w:val="right" w:pos="9628"/>
      </w:tabs>
    </w:pPr>
  </w:style>
  <w:style w:type="paragraph" w:customStyle="1" w:styleId="Heading1NoTOC">
    <w:name w:val="Heading 1 NoTOC"/>
    <w:basedOn w:val="Heading1NoNumb"/>
    <w:qFormat/>
    <w:rsid w:val="00B92054"/>
    <w:pPr>
      <w:keepNext/>
      <w:keepLines/>
      <w:spacing w:before="240"/>
    </w:pPr>
    <w:rPr>
      <w:rFonts w:eastAsiaTheme="majorEastAsia" w:cstheme="majorBidi"/>
      <w:b/>
      <w:bCs/>
      <w:sz w:val="28"/>
      <w:szCs w:val="28"/>
    </w:rPr>
  </w:style>
  <w:style w:type="character" w:styleId="Emphasis">
    <w:name w:val="Emphasis"/>
    <w:uiPriority w:val="20"/>
    <w:qFormat/>
    <w:rsid w:val="008616B6"/>
    <w:rPr>
      <w:i/>
      <w:iCs/>
    </w:rPr>
  </w:style>
  <w:style w:type="paragraph" w:styleId="NoSpacing">
    <w:name w:val="No Spacing"/>
    <w:link w:val="NoSpacingChar"/>
    <w:uiPriority w:val="1"/>
    <w:rsid w:val="001656E2"/>
    <w:pPr>
      <w:contextualSpacing/>
    </w:pPr>
    <w:rPr>
      <w:rFonts w:ascii="Times New Roman" w:eastAsia="Batang" w:hAnsi="Times New Roman"/>
      <w:color w:val="394A58"/>
      <w:lang w:eastAsia="ko-KR"/>
    </w:rPr>
  </w:style>
  <w:style w:type="character" w:styleId="IntenseEmphasis">
    <w:name w:val="Intense Emphasis"/>
    <w:uiPriority w:val="21"/>
    <w:qFormat/>
    <w:rsid w:val="008616B6"/>
    <w:rPr>
      <w:b/>
      <w:bCs/>
      <w:i/>
      <w:iCs/>
      <w:color w:val="auto"/>
    </w:rPr>
  </w:style>
  <w:style w:type="numbering" w:styleId="111111">
    <w:name w:val="Outline List 2"/>
    <w:basedOn w:val="NoList"/>
    <w:semiHidden/>
    <w:rsid w:val="001656E2"/>
    <w:pPr>
      <w:numPr>
        <w:numId w:val="1"/>
      </w:numPr>
    </w:pPr>
  </w:style>
  <w:style w:type="numbering" w:styleId="1ai">
    <w:name w:val="Outline List 1"/>
    <w:basedOn w:val="NoList"/>
    <w:semiHidden/>
    <w:rsid w:val="001656E2"/>
    <w:pPr>
      <w:numPr>
        <w:numId w:val="2"/>
      </w:numPr>
    </w:pPr>
  </w:style>
  <w:style w:type="numbering" w:styleId="ArticleSection">
    <w:name w:val="Outline List 3"/>
    <w:basedOn w:val="NoList"/>
    <w:semiHidden/>
    <w:rsid w:val="001656E2"/>
    <w:pPr>
      <w:numPr>
        <w:numId w:val="3"/>
      </w:numPr>
    </w:pPr>
  </w:style>
  <w:style w:type="table" w:styleId="Table3Deffects1">
    <w:name w:val="Table 3D effects 1"/>
    <w:basedOn w:val="TableNormal"/>
    <w:semiHidden/>
    <w:rsid w:val="001656E2"/>
    <w:pPr>
      <w:jc w:val="both"/>
    </w:pPr>
    <w:rPr>
      <w:rFonts w:eastAsia="Batang"/>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656E2"/>
    <w:pPr>
      <w:jc w:val="both"/>
    </w:pPr>
    <w:rPr>
      <w:rFonts w:eastAsia="Batang"/>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656E2"/>
    <w:pPr>
      <w:jc w:val="both"/>
    </w:pPr>
    <w:rPr>
      <w:rFonts w:eastAsia="Batang"/>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656E2"/>
    <w:pPr>
      <w:jc w:val="both"/>
    </w:pPr>
    <w:rPr>
      <w:rFonts w:eastAsia="Batan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656E2"/>
    <w:pPr>
      <w:jc w:val="both"/>
    </w:pPr>
    <w:rPr>
      <w:rFonts w:eastAsia="Batan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656E2"/>
    <w:pPr>
      <w:jc w:val="both"/>
    </w:pPr>
    <w:rPr>
      <w:rFonts w:eastAsia="Batang"/>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656E2"/>
    <w:pPr>
      <w:jc w:val="both"/>
    </w:pPr>
    <w:rPr>
      <w:rFonts w:eastAsia="Batang"/>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656E2"/>
    <w:pPr>
      <w:jc w:val="both"/>
    </w:pPr>
    <w:rPr>
      <w:rFonts w:eastAsia="Batang"/>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656E2"/>
    <w:pPr>
      <w:jc w:val="both"/>
    </w:pPr>
    <w:rPr>
      <w:rFonts w:eastAsia="Batang"/>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656E2"/>
    <w:pPr>
      <w:jc w:val="both"/>
    </w:pPr>
    <w:rPr>
      <w:rFonts w:eastAsia="Batang"/>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656E2"/>
    <w:pPr>
      <w:jc w:val="both"/>
    </w:pPr>
    <w:rPr>
      <w:rFonts w:eastAsia="Batang"/>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656E2"/>
    <w:pPr>
      <w:jc w:val="both"/>
    </w:pPr>
    <w:rPr>
      <w:rFonts w:eastAsia="Batang"/>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656E2"/>
    <w:pPr>
      <w:jc w:val="both"/>
    </w:pPr>
    <w:rPr>
      <w:rFonts w:eastAsia="Batang"/>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656E2"/>
    <w:pPr>
      <w:jc w:val="both"/>
    </w:pPr>
    <w:rPr>
      <w:rFonts w:eastAsia="Batang"/>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656E2"/>
    <w:pPr>
      <w:jc w:val="both"/>
    </w:pPr>
    <w:rPr>
      <w:rFonts w:eastAsia="Batang"/>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656E2"/>
    <w:pPr>
      <w:jc w:val="both"/>
    </w:pPr>
    <w:rPr>
      <w:rFonts w:eastAsia="Batang"/>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656E2"/>
    <w:pPr>
      <w:jc w:val="both"/>
    </w:pPr>
    <w:rPr>
      <w:rFonts w:eastAsia="Batang"/>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656E2"/>
    <w:pPr>
      <w:jc w:val="both"/>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656E2"/>
    <w:pPr>
      <w:jc w:val="both"/>
    </w:pPr>
    <w:rPr>
      <w:rFonts w:eastAsia="Batang"/>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656E2"/>
    <w:pPr>
      <w:jc w:val="both"/>
    </w:pPr>
    <w:rPr>
      <w:rFonts w:eastAsia="Batang"/>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656E2"/>
    <w:pPr>
      <w:jc w:val="both"/>
    </w:pPr>
    <w:rPr>
      <w:rFonts w:eastAsia="Batang"/>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656E2"/>
    <w:pPr>
      <w:jc w:val="both"/>
    </w:pPr>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656E2"/>
    <w:pPr>
      <w:jc w:val="both"/>
    </w:pPr>
    <w:rPr>
      <w:rFonts w:eastAsia="Batang"/>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656E2"/>
    <w:pPr>
      <w:jc w:val="both"/>
    </w:pPr>
    <w:rPr>
      <w:rFonts w:eastAsia="Batang"/>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656E2"/>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656E2"/>
    <w:pPr>
      <w:jc w:val="both"/>
    </w:pPr>
    <w:rPr>
      <w:rFonts w:eastAsia="Batang"/>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656E2"/>
    <w:pPr>
      <w:jc w:val="both"/>
    </w:pPr>
    <w:rPr>
      <w:rFonts w:eastAsia="Batang"/>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656E2"/>
    <w:pPr>
      <w:jc w:val="both"/>
    </w:pPr>
    <w:rPr>
      <w:rFonts w:eastAsia="Batang"/>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656E2"/>
    <w:pPr>
      <w:jc w:val="both"/>
    </w:pPr>
    <w:rPr>
      <w:rFonts w:eastAsia="Batang"/>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656E2"/>
    <w:pPr>
      <w:jc w:val="both"/>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656E2"/>
    <w:pPr>
      <w:jc w:val="both"/>
    </w:pPr>
    <w:rPr>
      <w:rFonts w:eastAsia="Batang"/>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656E2"/>
    <w:pPr>
      <w:jc w:val="both"/>
    </w:pPr>
    <w:rPr>
      <w:rFonts w:eastAsia="Batang"/>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656E2"/>
    <w:pPr>
      <w:jc w:val="both"/>
    </w:pPr>
    <w:rPr>
      <w:rFonts w:eastAsia="Batang"/>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656E2"/>
    <w:pPr>
      <w:jc w:val="both"/>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656E2"/>
    <w:pPr>
      <w:jc w:val="both"/>
    </w:pPr>
    <w:rPr>
      <w:rFonts w:eastAsia="Batang"/>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656E2"/>
    <w:pPr>
      <w:jc w:val="both"/>
    </w:pPr>
    <w:rPr>
      <w:rFonts w:eastAsia="Batang"/>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656E2"/>
    <w:pPr>
      <w:jc w:val="both"/>
    </w:pPr>
    <w:rPr>
      <w:rFonts w:eastAsia="Batang"/>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656E2"/>
    <w:pPr>
      <w:jc w:val="both"/>
    </w:pPr>
    <w:rPr>
      <w:rFonts w:eastAsia="Batang"/>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656E2"/>
    <w:pPr>
      <w:jc w:val="both"/>
    </w:pPr>
    <w:rPr>
      <w:rFonts w:eastAsia="Batang"/>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656E2"/>
    <w:pPr>
      <w:jc w:val="both"/>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1656E2"/>
    <w:pPr>
      <w:jc w:val="both"/>
    </w:pPr>
    <w:rPr>
      <w:rFonts w:eastAsia="Batang"/>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656E2"/>
    <w:pPr>
      <w:jc w:val="both"/>
    </w:pPr>
    <w:rPr>
      <w:rFonts w:eastAsia="Batang"/>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656E2"/>
    <w:pPr>
      <w:jc w:val="both"/>
    </w:pPr>
    <w:rPr>
      <w:rFonts w:eastAsia="Batang"/>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
    <w:name w:val="Body Text"/>
    <w:link w:val="BodyTextChar"/>
    <w:rsid w:val="001656E2"/>
    <w:pPr>
      <w:spacing w:after="240"/>
    </w:pPr>
    <w:rPr>
      <w:rFonts w:eastAsia="Batang"/>
      <w:color w:val="394A58"/>
      <w:lang w:eastAsia="ko-KR"/>
    </w:rPr>
  </w:style>
  <w:style w:type="character" w:customStyle="1" w:styleId="BodyTextChar">
    <w:name w:val="Body Text Char"/>
    <w:basedOn w:val="DefaultParagraphFont"/>
    <w:link w:val="BodyText"/>
    <w:rsid w:val="001656E2"/>
    <w:rPr>
      <w:rFonts w:ascii="Arial" w:eastAsia="Batang" w:hAnsi="Arial" w:cs="Arial"/>
      <w:color w:val="394A58"/>
      <w:lang w:eastAsia="ko-KR"/>
    </w:rPr>
  </w:style>
  <w:style w:type="paragraph" w:styleId="Footer">
    <w:name w:val="footer"/>
    <w:basedOn w:val="Normal"/>
    <w:link w:val="FooterChar"/>
    <w:uiPriority w:val="99"/>
    <w:rsid w:val="00691565"/>
    <w:pPr>
      <w:tabs>
        <w:tab w:val="center" w:pos="4513"/>
        <w:tab w:val="right" w:pos="9026"/>
      </w:tabs>
      <w:spacing w:after="240"/>
    </w:pPr>
    <w:rPr>
      <w:color w:val="1F497D" w:themeColor="text2"/>
      <w:sz w:val="18"/>
      <w:szCs w:val="22"/>
      <w:lang w:eastAsia="en-US"/>
    </w:rPr>
  </w:style>
  <w:style w:type="character" w:customStyle="1" w:styleId="FooterChar">
    <w:name w:val="Footer Char"/>
    <w:basedOn w:val="DefaultParagraphFont"/>
    <w:link w:val="Footer"/>
    <w:uiPriority w:val="99"/>
    <w:rsid w:val="001656E2"/>
    <w:rPr>
      <w:rFonts w:ascii="Arial" w:eastAsia="Times New Roman" w:hAnsi="Arial"/>
      <w:color w:val="1F497D" w:themeColor="text2"/>
      <w:sz w:val="18"/>
      <w:szCs w:val="22"/>
      <w:lang w:eastAsia="en-US"/>
    </w:rPr>
  </w:style>
  <w:style w:type="paragraph" w:customStyle="1" w:styleId="Quotelarge">
    <w:name w:val="Quote large"/>
    <w:next w:val="BodyText"/>
    <w:link w:val="QuotelargeChar"/>
    <w:uiPriority w:val="2"/>
    <w:rsid w:val="001656E2"/>
    <w:pPr>
      <w:spacing w:after="480"/>
      <w:ind w:right="1701"/>
    </w:pPr>
    <w:rPr>
      <w:rFonts w:eastAsia="Batang"/>
      <w:color w:val="156570"/>
      <w:sz w:val="48"/>
      <w:lang w:eastAsia="ko-KR"/>
    </w:rPr>
  </w:style>
  <w:style w:type="paragraph" w:styleId="ListBullet">
    <w:name w:val="List Bullet"/>
    <w:basedOn w:val="Normal"/>
    <w:uiPriority w:val="2"/>
    <w:rsid w:val="00691565"/>
    <w:pPr>
      <w:numPr>
        <w:numId w:val="10"/>
      </w:numPr>
    </w:pPr>
    <w:rPr>
      <w:color w:val="1F497D" w:themeColor="text2"/>
      <w:szCs w:val="22"/>
      <w:lang w:eastAsia="en-US"/>
    </w:rPr>
  </w:style>
  <w:style w:type="character" w:customStyle="1" w:styleId="QuotelargeChar">
    <w:name w:val="Quote large Char"/>
    <w:basedOn w:val="DefaultParagraphFont"/>
    <w:link w:val="Quotelarge"/>
    <w:uiPriority w:val="2"/>
    <w:rsid w:val="001656E2"/>
    <w:rPr>
      <w:rFonts w:ascii="Arial" w:eastAsia="Batang" w:hAnsi="Arial" w:cs="Arial"/>
      <w:color w:val="156570"/>
      <w:sz w:val="48"/>
      <w:lang w:eastAsia="ko-KR"/>
    </w:rPr>
  </w:style>
  <w:style w:type="character" w:customStyle="1" w:styleId="NoSpacingChar">
    <w:name w:val="No Spacing Char"/>
    <w:basedOn w:val="DefaultParagraphFont"/>
    <w:link w:val="NoSpacing"/>
    <w:uiPriority w:val="1"/>
    <w:rsid w:val="001656E2"/>
    <w:rPr>
      <w:rFonts w:ascii="Times New Roman" w:eastAsia="Batang" w:hAnsi="Times New Roman" w:cs="Arial"/>
      <w:color w:val="394A58"/>
      <w:lang w:eastAsia="ko-KR"/>
    </w:rPr>
  </w:style>
  <w:style w:type="paragraph" w:customStyle="1" w:styleId="Introductionheading">
    <w:name w:val="Introduction heading"/>
    <w:basedOn w:val="Sectionintroduction"/>
    <w:next w:val="BodyText"/>
    <w:link w:val="IntroductionheadingChar"/>
    <w:uiPriority w:val="2"/>
    <w:rsid w:val="00691565"/>
    <w:pPr>
      <w:tabs>
        <w:tab w:val="left" w:pos="7230"/>
      </w:tabs>
    </w:pPr>
    <w:rPr>
      <w:color w:val="FFFFFF" w:themeColor="background1"/>
      <w:szCs w:val="28"/>
    </w:rPr>
  </w:style>
  <w:style w:type="table" w:customStyle="1" w:styleId="AtkinsI">
    <w:name w:val="Atkins_I"/>
    <w:basedOn w:val="TableNormal"/>
    <w:uiPriority w:val="99"/>
    <w:qFormat/>
    <w:rsid w:val="001656E2"/>
    <w:pPr>
      <w:jc w:val="right"/>
    </w:pPr>
    <w:rPr>
      <w:rFonts w:eastAsia="Batang"/>
    </w:rPr>
    <w:tblPr>
      <w:tblInd w:w="0" w:type="dxa"/>
      <w:tblCellMar>
        <w:top w:w="45" w:type="dxa"/>
        <w:left w:w="45" w:type="dxa"/>
        <w:bottom w:w="45" w:type="dxa"/>
        <w:right w:w="45" w:type="dxa"/>
      </w:tblCellMar>
    </w:tblPr>
    <w:tcPr>
      <w:vAlign w:val="bottom"/>
    </w:tcPr>
    <w:tblStylePr w:type="firstRow">
      <w:pPr>
        <w:wordWrap/>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character" w:customStyle="1" w:styleId="IntroductionheadingChar">
    <w:name w:val="Introduction heading Char"/>
    <w:basedOn w:val="Heading1Char"/>
    <w:link w:val="Introductionheading"/>
    <w:uiPriority w:val="2"/>
    <w:rsid w:val="001656E2"/>
    <w:rPr>
      <w:rFonts w:ascii="Arial" w:eastAsia="Batang" w:hAnsi="Arial" w:cs="Arial"/>
      <w:b/>
      <w:bCs w:val="0"/>
      <w:color w:val="FFFFFF" w:themeColor="background1"/>
      <w:sz w:val="48"/>
      <w:szCs w:val="28"/>
      <w:lang w:eastAsia="ko-KR"/>
    </w:rPr>
  </w:style>
  <w:style w:type="table" w:styleId="LightShading-Accent4">
    <w:name w:val="Light Shading Accent 4"/>
    <w:basedOn w:val="TableNormal"/>
    <w:uiPriority w:val="60"/>
    <w:rsid w:val="001656E2"/>
    <w:rPr>
      <w:rFonts w:eastAsia="Batang"/>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1656E2"/>
    <w:rPr>
      <w:rFonts w:eastAsia="Batang"/>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cimalAligned">
    <w:name w:val="Decimal Aligned"/>
    <w:basedOn w:val="Normal"/>
    <w:uiPriority w:val="40"/>
    <w:rsid w:val="001656E2"/>
    <w:pPr>
      <w:tabs>
        <w:tab w:val="decimal" w:pos="360"/>
      </w:tabs>
      <w:spacing w:after="200"/>
    </w:pPr>
    <w:rPr>
      <w:rFonts w:ascii="Times New Roman" w:hAnsi="Times New Roman"/>
      <w:color w:val="394A58"/>
      <w:szCs w:val="22"/>
      <w:lang w:val="en-US" w:eastAsia="en-US"/>
    </w:rPr>
  </w:style>
  <w:style w:type="character" w:styleId="SubtleEmphasis">
    <w:name w:val="Subtle Emphasis"/>
    <w:basedOn w:val="DefaultParagraphFont"/>
    <w:uiPriority w:val="19"/>
    <w:rsid w:val="00691565"/>
    <w:rPr>
      <w:rFonts w:eastAsia="Times New Roman" w:cs="Times New Roman"/>
      <w:bCs w:val="0"/>
      <w:i/>
      <w:iCs/>
      <w:color w:val="808080" w:themeColor="text1" w:themeTint="7F"/>
      <w:szCs w:val="22"/>
      <w:lang w:val="en-US"/>
    </w:rPr>
  </w:style>
  <w:style w:type="table" w:styleId="LightShading-Accent2">
    <w:name w:val="Light Shading Accent 2"/>
    <w:basedOn w:val="TableNormal"/>
    <w:uiPriority w:val="60"/>
    <w:rsid w:val="001656E2"/>
    <w:rPr>
      <w:rFonts w:eastAsia="Batang"/>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ibliography">
    <w:name w:val="Bibliography"/>
    <w:next w:val="BodyText"/>
    <w:uiPriority w:val="37"/>
    <w:rsid w:val="001656E2"/>
    <w:rPr>
      <w:rFonts w:ascii="Times New Roman" w:eastAsia="Batang" w:hAnsi="Times New Roman"/>
      <w:color w:val="156570"/>
      <w:lang w:eastAsia="ko-KR"/>
    </w:rPr>
  </w:style>
  <w:style w:type="paragraph" w:styleId="ListNumber">
    <w:name w:val="List Number"/>
    <w:basedOn w:val="Normal"/>
    <w:uiPriority w:val="99"/>
    <w:rsid w:val="00691565"/>
    <w:pPr>
      <w:numPr>
        <w:numId w:val="12"/>
      </w:numPr>
      <w:spacing w:after="240"/>
      <w:contextualSpacing/>
    </w:pPr>
    <w:rPr>
      <w:color w:val="1F497D" w:themeColor="text2"/>
      <w:szCs w:val="22"/>
      <w:lang w:eastAsia="en-US"/>
    </w:rPr>
  </w:style>
  <w:style w:type="numbering" w:customStyle="1" w:styleId="ATKINSNUMBERS">
    <w:name w:val="ATKINS_NUMBERS"/>
    <w:uiPriority w:val="99"/>
    <w:rsid w:val="001656E2"/>
    <w:pPr>
      <w:numPr>
        <w:numId w:val="4"/>
      </w:numPr>
    </w:pPr>
  </w:style>
  <w:style w:type="paragraph" w:customStyle="1" w:styleId="Sectionintroduction">
    <w:name w:val="Section introduction"/>
    <w:basedOn w:val="Quotelarge"/>
    <w:link w:val="SectionintroductionChar"/>
    <w:uiPriority w:val="2"/>
    <w:rsid w:val="001656E2"/>
    <w:pPr>
      <w:spacing w:before="1080" w:after="120"/>
    </w:pPr>
    <w:rPr>
      <w:b/>
    </w:rPr>
  </w:style>
  <w:style w:type="character" w:customStyle="1" w:styleId="SectionintroductionChar">
    <w:name w:val="Section introduction Char"/>
    <w:basedOn w:val="QuotelargeChar"/>
    <w:link w:val="Sectionintroduction"/>
    <w:uiPriority w:val="2"/>
    <w:rsid w:val="001656E2"/>
    <w:rPr>
      <w:rFonts w:ascii="Arial" w:eastAsia="Batang" w:hAnsi="Arial" w:cs="Arial"/>
      <w:b/>
      <w:color w:val="156570"/>
      <w:sz w:val="48"/>
      <w:lang w:eastAsia="ko-KR"/>
    </w:rPr>
  </w:style>
  <w:style w:type="character" w:styleId="PlaceholderText">
    <w:name w:val="Placeholder Text"/>
    <w:basedOn w:val="DefaultParagraphFont"/>
    <w:uiPriority w:val="99"/>
    <w:semiHidden/>
    <w:rsid w:val="001656E2"/>
    <w:rPr>
      <w:color w:val="808080"/>
    </w:rPr>
  </w:style>
  <w:style w:type="paragraph" w:customStyle="1" w:styleId="CoverCompanyname">
    <w:name w:val="Cover_Company name"/>
    <w:uiPriority w:val="2"/>
    <w:rsid w:val="001656E2"/>
    <w:rPr>
      <w:rFonts w:eastAsia="Batang"/>
      <w:color w:val="156570"/>
      <w:sz w:val="48"/>
      <w:lang w:eastAsia="ko-KR"/>
    </w:rPr>
  </w:style>
  <w:style w:type="paragraph" w:customStyle="1" w:styleId="CoverTitleofdocument">
    <w:name w:val="Cover_Title of document"/>
    <w:uiPriority w:val="2"/>
    <w:rsid w:val="001656E2"/>
    <w:rPr>
      <w:rFonts w:eastAsia="Batang"/>
      <w:color w:val="156570"/>
      <w:sz w:val="48"/>
      <w:lang w:eastAsia="ko-KR"/>
    </w:rPr>
  </w:style>
  <w:style w:type="paragraph" w:customStyle="1" w:styleId="CoverTendersubmission">
    <w:name w:val="Cover_Tender submission"/>
    <w:uiPriority w:val="2"/>
    <w:rsid w:val="001656E2"/>
    <w:pPr>
      <w:ind w:left="1021" w:hanging="1021"/>
    </w:pPr>
    <w:rPr>
      <w:rFonts w:eastAsia="Batang"/>
      <w:b/>
      <w:color w:val="156570"/>
      <w:sz w:val="22"/>
      <w:lang w:eastAsia="ko-KR"/>
    </w:rPr>
  </w:style>
  <w:style w:type="paragraph" w:customStyle="1" w:styleId="Coverdate">
    <w:name w:val="Cover_date"/>
    <w:uiPriority w:val="2"/>
    <w:rsid w:val="001656E2"/>
    <w:pPr>
      <w:ind w:left="1021" w:hanging="1021"/>
    </w:pPr>
    <w:rPr>
      <w:rFonts w:eastAsia="Batang"/>
      <w:color w:val="156570"/>
      <w:sz w:val="22"/>
      <w:lang w:eastAsia="ko-KR"/>
    </w:rPr>
  </w:style>
  <w:style w:type="paragraph" w:customStyle="1" w:styleId="StyleHeading6Left0cmFirstline0cm">
    <w:name w:val="Style Heading 6 + Left:  0 cm First line:  0 cm"/>
    <w:basedOn w:val="Heading6"/>
    <w:uiPriority w:val="2"/>
    <w:rsid w:val="00691565"/>
    <w:pPr>
      <w:pageBreakBefore/>
      <w:tabs>
        <w:tab w:val="left" w:pos="2948"/>
      </w:tabs>
      <w:spacing w:after="360"/>
      <w:ind w:left="0" w:firstLine="0"/>
    </w:pPr>
    <w:rPr>
      <w:iCs w:val="0"/>
      <w:color w:val="C0504D" w:themeColor="accent2"/>
      <w:sz w:val="48"/>
    </w:rPr>
  </w:style>
  <w:style w:type="character" w:styleId="FollowedHyperlink">
    <w:name w:val="FollowedHyperlink"/>
    <w:basedOn w:val="DefaultParagraphFont"/>
    <w:uiPriority w:val="99"/>
    <w:semiHidden/>
    <w:unhideWhenUsed/>
    <w:rsid w:val="00691565"/>
    <w:rPr>
      <w:color w:val="800080" w:themeColor="followedHyperlink"/>
      <w:u w:val="single"/>
    </w:rPr>
  </w:style>
  <w:style w:type="paragraph" w:customStyle="1" w:styleId="DividerHeader">
    <w:name w:val="Divider Header"/>
    <w:basedOn w:val="Sectionintroduction"/>
    <w:uiPriority w:val="2"/>
    <w:rsid w:val="00691565"/>
    <w:rPr>
      <w:color w:val="FFFFFF" w:themeColor="background1"/>
    </w:rPr>
  </w:style>
  <w:style w:type="paragraph" w:customStyle="1" w:styleId="Dividersub">
    <w:name w:val="Divider sub"/>
    <w:basedOn w:val="Quotelarge"/>
    <w:uiPriority w:val="2"/>
    <w:rsid w:val="00691565"/>
    <w:rPr>
      <w:color w:val="FFFFFF" w:themeColor="background1"/>
    </w:rPr>
  </w:style>
  <w:style w:type="paragraph" w:customStyle="1" w:styleId="Chapterbreaktext">
    <w:name w:val="Chapter break text"/>
    <w:basedOn w:val="Quotelarge"/>
    <w:link w:val="ChapterbreaktextChar"/>
    <w:uiPriority w:val="2"/>
    <w:rsid w:val="001656E2"/>
    <w:pPr>
      <w:spacing w:before="1080" w:after="120"/>
    </w:pPr>
    <w:rPr>
      <w:b/>
    </w:rPr>
  </w:style>
  <w:style w:type="character" w:customStyle="1" w:styleId="ChapterbreaktextChar">
    <w:name w:val="Chapter break text Char"/>
    <w:basedOn w:val="QuotelargeChar"/>
    <w:link w:val="Chapterbreaktext"/>
    <w:uiPriority w:val="2"/>
    <w:rsid w:val="001656E2"/>
    <w:rPr>
      <w:rFonts w:ascii="Arial" w:eastAsia="Batang" w:hAnsi="Arial" w:cs="Arial"/>
      <w:b/>
      <w:color w:val="156570"/>
      <w:sz w:val="48"/>
      <w:lang w:eastAsia="ko-KR"/>
    </w:rPr>
  </w:style>
  <w:style w:type="numbering" w:customStyle="1" w:styleId="Atkinsbullets">
    <w:name w:val="Atkins_bullets"/>
    <w:uiPriority w:val="99"/>
    <w:rsid w:val="001656E2"/>
    <w:pPr>
      <w:numPr>
        <w:numId w:val="5"/>
      </w:numPr>
    </w:pPr>
  </w:style>
  <w:style w:type="paragraph" w:customStyle="1" w:styleId="Filename">
    <w:name w:val="File name"/>
    <w:uiPriority w:val="2"/>
    <w:rsid w:val="001656E2"/>
    <w:rPr>
      <w:rFonts w:eastAsia="Batang"/>
      <w:color w:val="394A58"/>
      <w:sz w:val="18"/>
      <w:lang w:eastAsia="ko-KR"/>
    </w:rPr>
  </w:style>
  <w:style w:type="table" w:customStyle="1" w:styleId="Atkinstable">
    <w:name w:val="Atkins table"/>
    <w:basedOn w:val="TableNormal"/>
    <w:uiPriority w:val="99"/>
    <w:qFormat/>
    <w:rsid w:val="001656E2"/>
    <w:rPr>
      <w:rFonts w:eastAsia="Batang"/>
    </w:rPr>
    <w:tblPr>
      <w:tblStyleRowBandSize w:val="1"/>
      <w:tblInd w:w="0" w:type="dxa"/>
      <w:tblBorders>
        <w:insideH w:val="single" w:sz="4" w:space="0" w:color="EEECE1" w:themeColor="background2"/>
      </w:tblBorders>
      <w:tblCellMar>
        <w:top w:w="57" w:type="dxa"/>
        <w:left w:w="108" w:type="dxa"/>
        <w:bottom w:w="57" w:type="dxa"/>
        <w:right w:w="108" w:type="dxa"/>
      </w:tblCellMar>
    </w:tblPr>
    <w:tblStylePr w:type="firstRow">
      <w:pPr>
        <w:wordWrap/>
        <w:spacing w:beforeLines="0" w:beforeAutospacing="0" w:afterLines="0" w:afterAutospacing="0"/>
      </w:pPr>
      <w:rPr>
        <w:b w:val="0"/>
        <w:color w:val="4F81BD" w:themeColor="accent1"/>
      </w:rPr>
      <w:tblPr/>
      <w:trPr>
        <w:cantSplit/>
        <w:tblHeader/>
      </w:trPr>
      <w:tcPr>
        <w:tcBorders>
          <w:bottom w:val="single" w:sz="12" w:space="0" w:color="4F81BD" w:themeColor="accent1"/>
        </w:tcBorders>
      </w:tcPr>
    </w:tblStylePr>
  </w:style>
  <w:style w:type="paragraph" w:customStyle="1" w:styleId="MainHeading">
    <w:name w:val="Main Heading"/>
    <w:next w:val="BodyText"/>
    <w:uiPriority w:val="2"/>
    <w:rsid w:val="001656E2"/>
    <w:pPr>
      <w:spacing w:after="840"/>
    </w:pPr>
    <w:rPr>
      <w:rFonts w:eastAsia="Batang"/>
      <w:b/>
      <w:color w:val="394A58"/>
      <w:sz w:val="48"/>
      <w:lang w:eastAsia="ko-KR"/>
    </w:rPr>
  </w:style>
  <w:style w:type="paragraph" w:customStyle="1" w:styleId="Tableheadings">
    <w:name w:val="Table headings"/>
    <w:uiPriority w:val="2"/>
    <w:rsid w:val="001656E2"/>
    <w:pPr>
      <w:spacing w:before="40" w:after="40"/>
    </w:pPr>
    <w:rPr>
      <w:rFonts w:eastAsia="Batang"/>
      <w:b/>
      <w:color w:val="156570"/>
      <w:lang w:eastAsia="ko-KR"/>
    </w:rPr>
  </w:style>
  <w:style w:type="paragraph" w:customStyle="1" w:styleId="CVBodyText">
    <w:name w:val="CV_Body Text"/>
    <w:basedOn w:val="BodyText"/>
    <w:uiPriority w:val="2"/>
    <w:rsid w:val="001656E2"/>
    <w:pPr>
      <w:spacing w:before="40" w:after="120"/>
    </w:pPr>
    <w:rPr>
      <w:sz w:val="18"/>
    </w:rPr>
  </w:style>
  <w:style w:type="paragraph" w:customStyle="1" w:styleId="Bodytable">
    <w:name w:val="Body table"/>
    <w:uiPriority w:val="2"/>
    <w:rsid w:val="001656E2"/>
    <w:pPr>
      <w:spacing w:before="40" w:after="40"/>
    </w:pPr>
    <w:rPr>
      <w:rFonts w:ascii="Times New Roman" w:eastAsia="Batang" w:hAnsi="Times New Roman"/>
      <w:color w:val="394A58"/>
      <w:lang w:eastAsia="ko-KR"/>
    </w:rPr>
  </w:style>
  <w:style w:type="numbering" w:customStyle="1" w:styleId="Atkinstablebullets">
    <w:name w:val="Atkins table bullets"/>
    <w:uiPriority w:val="99"/>
    <w:rsid w:val="001656E2"/>
    <w:pPr>
      <w:numPr>
        <w:numId w:val="6"/>
      </w:numPr>
    </w:pPr>
  </w:style>
  <w:style w:type="paragraph" w:customStyle="1" w:styleId="Bulletstable">
    <w:name w:val="Bullets table"/>
    <w:uiPriority w:val="2"/>
    <w:rsid w:val="001656E2"/>
    <w:pPr>
      <w:numPr>
        <w:numId w:val="7"/>
      </w:numPr>
      <w:spacing w:before="40" w:after="40"/>
    </w:pPr>
    <w:rPr>
      <w:rFonts w:ascii="Times New Roman" w:eastAsia="Batang" w:hAnsi="Times New Roman"/>
      <w:color w:val="394A58"/>
      <w:lang w:eastAsia="ko-KR"/>
    </w:rPr>
  </w:style>
  <w:style w:type="paragraph" w:customStyle="1" w:styleId="CScasestudy">
    <w:name w:val="CS_case study"/>
    <w:uiPriority w:val="2"/>
    <w:rsid w:val="00691565"/>
    <w:rPr>
      <w:rFonts w:eastAsia="Batang"/>
      <w:color w:val="1F497D" w:themeColor="text2"/>
      <w:sz w:val="48"/>
      <w:lang w:eastAsia="ko-KR"/>
    </w:rPr>
  </w:style>
  <w:style w:type="paragraph" w:customStyle="1" w:styleId="Address">
    <w:name w:val="Address"/>
    <w:basedOn w:val="Normal"/>
    <w:rsid w:val="001656E2"/>
    <w:pPr>
      <w:suppressAutoHyphens/>
      <w:spacing w:after="10"/>
    </w:pPr>
    <w:rPr>
      <w:color w:val="2B4154"/>
      <w:spacing w:val="3"/>
      <w:sz w:val="16"/>
      <w:szCs w:val="16"/>
    </w:rPr>
  </w:style>
  <w:style w:type="table" w:customStyle="1" w:styleId="Atkins1">
    <w:name w:val="Atkins1"/>
    <w:basedOn w:val="TableGrid"/>
    <w:rsid w:val="001656E2"/>
    <w:pPr>
      <w:jc w:val="center"/>
    </w:pPr>
    <w:rPr>
      <w:rFonts w:eastAsia="Times New Roman"/>
      <w:sz w:val="22"/>
      <w:szCs w:val="22"/>
      <w:lang w:val="en-GB" w:eastAsia="en-US"/>
    </w:rPr>
    <w:tblPr>
      <w:tblInd w:w="1100" w:type="dxa"/>
      <w:tblBorders>
        <w:top w:val="single" w:sz="4" w:space="0" w:color="394A58"/>
        <w:left w:val="single" w:sz="4" w:space="0" w:color="394A58"/>
        <w:bottom w:val="single" w:sz="4" w:space="0" w:color="394A58"/>
        <w:right w:val="single" w:sz="4" w:space="0" w:color="394A58"/>
        <w:insideH w:val="single" w:sz="4" w:space="0" w:color="394A58"/>
        <w:insideV w:val="single" w:sz="4" w:space="0" w:color="394A58"/>
      </w:tblBorders>
      <w:tblCellMar>
        <w:top w:w="0" w:type="dxa"/>
        <w:left w:w="108" w:type="dxa"/>
        <w:bottom w:w="0" w:type="dxa"/>
        <w:right w:w="108" w:type="dxa"/>
      </w:tblCellMar>
    </w:tblPr>
    <w:tblStylePr w:type="firstRow">
      <w:rPr>
        <w:b/>
        <w:color w:val="394A58"/>
      </w:rPr>
      <w:tblPr/>
      <w:tcPr>
        <w:shd w:val="clear" w:color="auto" w:fill="DBD4C5"/>
      </w:tcPr>
    </w:tblStylePr>
    <w:tblStylePr w:type="firstCol">
      <w:pPr>
        <w:jc w:val="left"/>
      </w:pPr>
      <w:tblPr/>
      <w:tcPr>
        <w:tcBorders>
          <w:top w:val="single" w:sz="4" w:space="0" w:color="394A58"/>
          <w:left w:val="single" w:sz="4" w:space="0" w:color="394A58"/>
          <w:bottom w:val="single" w:sz="4" w:space="0" w:color="394A58"/>
          <w:right w:val="single" w:sz="4" w:space="0" w:color="394A58"/>
          <w:insideH w:val="single" w:sz="4" w:space="0" w:color="394A58"/>
          <w:insideV w:val="single" w:sz="4" w:space="0" w:color="394A58"/>
          <w:tl2br w:val="nil"/>
          <w:tr2bl w:val="nil"/>
        </w:tcBorders>
      </w:tcPr>
    </w:tblStylePr>
  </w:style>
  <w:style w:type="table" w:customStyle="1" w:styleId="Atkins14pt">
    <w:name w:val="Atkins_1/4pt"/>
    <w:basedOn w:val="TableNormal"/>
    <w:uiPriority w:val="99"/>
    <w:qFormat/>
    <w:rsid w:val="001656E2"/>
    <w:rPr>
      <w:rFonts w:eastAsia="Batang"/>
    </w:rPr>
    <w:tblPr>
      <w:tblInd w:w="57"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0" w:type="dxa"/>
        <w:left w:w="57" w:type="dxa"/>
        <w:bottom w:w="0" w:type="dxa"/>
        <w:right w:w="0" w:type="dxa"/>
      </w:tblCellMar>
    </w:tblPr>
    <w:tblStylePr w:type="firstRow">
      <w:pPr>
        <w:wordWrap/>
        <w:jc w:val="left"/>
      </w:pPr>
      <w:rPr>
        <w:rFonts w:ascii="Arial" w:hAnsi="Arial"/>
        <w:b/>
      </w:rPr>
      <w:tblPr/>
      <w:tcPr>
        <w:tcBorders>
          <w:bottom w:val="single" w:sz="4" w:space="0" w:color="auto"/>
        </w:tcBorders>
        <w:shd w:val="clear" w:color="auto" w:fill="F0EEEB"/>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customStyle="1" w:styleId="Bullets">
    <w:name w:val="Bullets"/>
    <w:basedOn w:val="Normal"/>
    <w:rsid w:val="00691565"/>
    <w:pPr>
      <w:numPr>
        <w:numId w:val="8"/>
      </w:numPr>
      <w:tabs>
        <w:tab w:val="left" w:pos="432"/>
      </w:tabs>
      <w:spacing w:before="80" w:after="80"/>
    </w:pPr>
    <w:rPr>
      <w:color w:val="1F497D" w:themeColor="text2"/>
      <w:szCs w:val="22"/>
      <w:lang w:eastAsia="en-US"/>
    </w:rPr>
  </w:style>
  <w:style w:type="paragraph" w:customStyle="1" w:styleId="ClientName">
    <w:name w:val="ClientName"/>
    <w:basedOn w:val="Normal"/>
    <w:rsid w:val="00691565"/>
    <w:pPr>
      <w:spacing w:after="240"/>
      <w:ind w:right="1701"/>
    </w:pPr>
    <w:rPr>
      <w:color w:val="1F497D" w:themeColor="text2"/>
      <w:sz w:val="32"/>
      <w:szCs w:val="22"/>
      <w:lang w:eastAsia="en-US"/>
    </w:rPr>
  </w:style>
  <w:style w:type="paragraph" w:customStyle="1" w:styleId="CVBullet">
    <w:name w:val="CV_Bullet"/>
    <w:basedOn w:val="Normal"/>
    <w:rsid w:val="00691565"/>
    <w:pPr>
      <w:numPr>
        <w:numId w:val="20"/>
      </w:numPr>
      <w:spacing w:before="40" w:after="40" w:line="269" w:lineRule="auto"/>
    </w:pPr>
    <w:rPr>
      <w:rFonts w:eastAsia="SimSun"/>
      <w:color w:val="1F497D" w:themeColor="text2"/>
      <w:sz w:val="18"/>
      <w:szCs w:val="18"/>
      <w:lang w:eastAsia="en-US"/>
    </w:rPr>
  </w:style>
  <w:style w:type="paragraph" w:customStyle="1" w:styleId="DocDate">
    <w:name w:val="DocDate"/>
    <w:basedOn w:val="Normal"/>
    <w:uiPriority w:val="29"/>
    <w:semiHidden/>
    <w:rsid w:val="00691565"/>
    <w:pPr>
      <w:spacing w:before="360" w:after="240"/>
      <w:ind w:right="1701"/>
    </w:pPr>
    <w:rPr>
      <w:b/>
      <w:color w:val="1F497D" w:themeColor="text2"/>
      <w:szCs w:val="22"/>
      <w:lang w:eastAsia="en-US"/>
    </w:rPr>
  </w:style>
  <w:style w:type="paragraph" w:customStyle="1" w:styleId="DocSubTitle">
    <w:name w:val="DocSubTitle"/>
    <w:basedOn w:val="Normal"/>
    <w:uiPriority w:val="29"/>
    <w:semiHidden/>
    <w:rsid w:val="00691565"/>
    <w:pPr>
      <w:spacing w:after="240"/>
      <w:ind w:right="1701"/>
    </w:pPr>
    <w:rPr>
      <w:color w:val="1F497D" w:themeColor="text2"/>
      <w:sz w:val="48"/>
      <w:szCs w:val="22"/>
      <w:lang w:eastAsia="en-US"/>
    </w:rPr>
  </w:style>
  <w:style w:type="paragraph" w:customStyle="1" w:styleId="DocTitle">
    <w:name w:val="DocTitle"/>
    <w:basedOn w:val="Normal"/>
    <w:uiPriority w:val="29"/>
    <w:semiHidden/>
    <w:rsid w:val="00691565"/>
    <w:pPr>
      <w:spacing w:after="240"/>
      <w:ind w:right="1701"/>
    </w:pPr>
    <w:rPr>
      <w:b/>
      <w:color w:val="1F497D" w:themeColor="text2"/>
      <w:sz w:val="48"/>
      <w:szCs w:val="22"/>
      <w:lang w:eastAsia="en-US"/>
    </w:rPr>
  </w:style>
  <w:style w:type="paragraph" w:customStyle="1" w:styleId="DocType">
    <w:name w:val="DocType"/>
    <w:basedOn w:val="DocTitle"/>
    <w:uiPriority w:val="29"/>
    <w:semiHidden/>
    <w:rsid w:val="00691565"/>
    <w:rPr>
      <w:sz w:val="22"/>
    </w:rPr>
  </w:style>
  <w:style w:type="paragraph" w:customStyle="1" w:styleId="FigureTitle">
    <w:name w:val="FigureTitle"/>
    <w:basedOn w:val="Normal"/>
    <w:next w:val="Normal"/>
    <w:uiPriority w:val="11"/>
    <w:qFormat/>
    <w:rsid w:val="00A60A0C"/>
    <w:pPr>
      <w:numPr>
        <w:numId w:val="9"/>
      </w:numPr>
      <w:ind w:left="357" w:hanging="357"/>
      <w:jc w:val="center"/>
    </w:pPr>
    <w:rPr>
      <w:b/>
      <w:szCs w:val="22"/>
      <w:lang w:eastAsia="en-US"/>
    </w:rPr>
  </w:style>
  <w:style w:type="paragraph" w:customStyle="1" w:styleId="FooterBold">
    <w:name w:val="FooterBold"/>
    <w:basedOn w:val="Footer"/>
    <w:uiPriority w:val="29"/>
    <w:semiHidden/>
    <w:rsid w:val="00691565"/>
    <w:pPr>
      <w:spacing w:before="80"/>
    </w:pPr>
    <w:rPr>
      <w:b/>
      <w:color w:val="EEECE1" w:themeColor="background2"/>
    </w:rPr>
  </w:style>
  <w:style w:type="paragraph" w:customStyle="1" w:styleId="Heading1NoNumb0">
    <w:name w:val="Heading 1NoNumb"/>
    <w:basedOn w:val="Heading1"/>
    <w:next w:val="Normal"/>
    <w:uiPriority w:val="23"/>
    <w:rsid w:val="00691565"/>
    <w:pPr>
      <w:numPr>
        <w:numId w:val="0"/>
      </w:numPr>
      <w:spacing w:after="360"/>
    </w:pPr>
    <w:rPr>
      <w:color w:val="C0504D" w:themeColor="accent2"/>
      <w:sz w:val="48"/>
      <w:lang w:eastAsia="en-US"/>
    </w:rPr>
  </w:style>
  <w:style w:type="paragraph" w:customStyle="1" w:styleId="Heading1NoTOC0">
    <w:name w:val="Heading 1NoTOC"/>
    <w:basedOn w:val="Heading1"/>
    <w:next w:val="Normal"/>
    <w:uiPriority w:val="24"/>
    <w:rsid w:val="00691565"/>
    <w:pPr>
      <w:numPr>
        <w:numId w:val="0"/>
      </w:numPr>
      <w:spacing w:after="360"/>
    </w:pPr>
    <w:rPr>
      <w:color w:val="C0504D" w:themeColor="accent2"/>
      <w:sz w:val="48"/>
      <w:lang w:eastAsia="en-US"/>
    </w:rPr>
  </w:style>
  <w:style w:type="paragraph" w:customStyle="1" w:styleId="Heading2NoNumb">
    <w:name w:val="Heading 2NoNumb"/>
    <w:basedOn w:val="Heading2"/>
    <w:next w:val="Normal"/>
    <w:uiPriority w:val="23"/>
    <w:rsid w:val="00691565"/>
    <w:pPr>
      <w:numPr>
        <w:ilvl w:val="0"/>
        <w:numId w:val="0"/>
      </w:numPr>
      <w:spacing w:before="360" w:after="40"/>
    </w:pPr>
    <w:rPr>
      <w:color w:val="EEECE1" w:themeColor="background2"/>
      <w:sz w:val="30"/>
      <w:lang w:eastAsia="en-US"/>
    </w:rPr>
  </w:style>
  <w:style w:type="paragraph" w:customStyle="1" w:styleId="Heading2NoTOC">
    <w:name w:val="Heading 2NoTOC"/>
    <w:basedOn w:val="Heading2"/>
    <w:uiPriority w:val="29"/>
    <w:rsid w:val="00691565"/>
    <w:pPr>
      <w:numPr>
        <w:ilvl w:val="0"/>
        <w:numId w:val="0"/>
      </w:numPr>
      <w:spacing w:before="360" w:after="40"/>
    </w:pPr>
    <w:rPr>
      <w:color w:val="EEECE1" w:themeColor="background2"/>
      <w:sz w:val="30"/>
      <w:lang w:eastAsia="en-US"/>
    </w:rPr>
  </w:style>
  <w:style w:type="paragraph" w:customStyle="1" w:styleId="Heading3NoNumb">
    <w:name w:val="Heading 3NoNumb"/>
    <w:basedOn w:val="Heading3"/>
    <w:next w:val="Normal"/>
    <w:uiPriority w:val="23"/>
    <w:rsid w:val="00691565"/>
    <w:pPr>
      <w:numPr>
        <w:ilvl w:val="0"/>
        <w:numId w:val="0"/>
      </w:numPr>
      <w:spacing w:before="240" w:after="40"/>
    </w:pPr>
    <w:rPr>
      <w:color w:val="EEECE1" w:themeColor="background2"/>
      <w:sz w:val="26"/>
      <w:szCs w:val="22"/>
      <w:lang w:eastAsia="en-US"/>
    </w:rPr>
  </w:style>
  <w:style w:type="paragraph" w:customStyle="1" w:styleId="Heading4NoNumb">
    <w:name w:val="Heading 4NoNumb"/>
    <w:basedOn w:val="Heading4"/>
    <w:next w:val="Normal"/>
    <w:uiPriority w:val="23"/>
    <w:rsid w:val="00691565"/>
    <w:pPr>
      <w:spacing w:before="240" w:after="40"/>
      <w:ind w:left="0" w:firstLine="0"/>
    </w:pPr>
    <w:rPr>
      <w:iCs w:val="0"/>
      <w:color w:val="EEECE1" w:themeColor="background2"/>
      <w:szCs w:val="22"/>
    </w:rPr>
  </w:style>
  <w:style w:type="paragraph" w:customStyle="1" w:styleId="Heading5NoNumb">
    <w:name w:val="Heading 5NoNumb"/>
    <w:basedOn w:val="Heading5"/>
    <w:next w:val="Normal"/>
    <w:uiPriority w:val="23"/>
    <w:rsid w:val="00691565"/>
    <w:pPr>
      <w:spacing w:before="240" w:after="40"/>
      <w:ind w:left="0" w:firstLine="0"/>
    </w:pPr>
    <w:rPr>
      <w:bCs/>
      <w:i/>
      <w:iCs/>
      <w:color w:val="EEECE1" w:themeColor="background2"/>
      <w:sz w:val="22"/>
      <w:szCs w:val="22"/>
    </w:rPr>
  </w:style>
  <w:style w:type="paragraph" w:styleId="Index1">
    <w:name w:val="index 1"/>
    <w:basedOn w:val="Normal"/>
    <w:next w:val="Normal"/>
    <w:semiHidden/>
    <w:rsid w:val="00691565"/>
    <w:pPr>
      <w:tabs>
        <w:tab w:val="right" w:leader="dot" w:pos="8313"/>
      </w:tabs>
      <w:spacing w:line="260" w:lineRule="exact"/>
      <w:ind w:left="244" w:hanging="244"/>
    </w:pPr>
    <w:rPr>
      <w:color w:val="1F497D" w:themeColor="text2"/>
      <w:szCs w:val="22"/>
      <w:lang w:eastAsia="en-US"/>
    </w:rPr>
  </w:style>
  <w:style w:type="paragraph" w:customStyle="1" w:styleId="Introduction">
    <w:name w:val="Introduction"/>
    <w:basedOn w:val="Normal"/>
    <w:uiPriority w:val="29"/>
    <w:semiHidden/>
    <w:rsid w:val="00691565"/>
    <w:pPr>
      <w:spacing w:after="240"/>
    </w:pPr>
    <w:rPr>
      <w:color w:val="1F497D" w:themeColor="text2"/>
      <w:szCs w:val="22"/>
      <w:lang w:eastAsia="en-US"/>
    </w:rPr>
  </w:style>
  <w:style w:type="paragraph" w:customStyle="1" w:styleId="IntroHeading">
    <w:name w:val="IntroHeading"/>
    <w:basedOn w:val="Normal"/>
    <w:next w:val="Normal"/>
    <w:uiPriority w:val="29"/>
    <w:semiHidden/>
    <w:rsid w:val="00691565"/>
    <w:pPr>
      <w:spacing w:before="1080"/>
      <w:ind w:right="1418"/>
    </w:pPr>
    <w:rPr>
      <w:b/>
      <w:color w:val="FFFFFF" w:themeColor="background1"/>
      <w:sz w:val="48"/>
      <w:szCs w:val="22"/>
      <w:lang w:eastAsia="en-US"/>
    </w:rPr>
  </w:style>
  <w:style w:type="paragraph" w:customStyle="1" w:styleId="IntroText">
    <w:name w:val="IntroText"/>
    <w:basedOn w:val="IntroHeading"/>
    <w:uiPriority w:val="29"/>
    <w:semiHidden/>
    <w:rsid w:val="00691565"/>
    <w:pPr>
      <w:spacing w:before="0"/>
    </w:pPr>
    <w:rPr>
      <w:b w:val="0"/>
    </w:rPr>
  </w:style>
  <w:style w:type="paragraph" w:styleId="ListBullet2">
    <w:name w:val="List Bullet 2"/>
    <w:basedOn w:val="Normal"/>
    <w:uiPriority w:val="2"/>
    <w:rsid w:val="00691565"/>
    <w:pPr>
      <w:numPr>
        <w:numId w:val="11"/>
      </w:numPr>
    </w:pPr>
    <w:rPr>
      <w:color w:val="1F497D" w:themeColor="text2"/>
      <w:szCs w:val="22"/>
      <w:lang w:eastAsia="en-US"/>
    </w:rPr>
  </w:style>
  <w:style w:type="paragraph" w:customStyle="1" w:styleId="ListBullet2Last">
    <w:name w:val="List Bullet 2 Last"/>
    <w:basedOn w:val="ListBullet2"/>
    <w:next w:val="Normal"/>
    <w:uiPriority w:val="2"/>
    <w:rsid w:val="00691565"/>
    <w:pPr>
      <w:spacing w:after="240"/>
    </w:pPr>
  </w:style>
  <w:style w:type="paragraph" w:customStyle="1" w:styleId="ListBulletLast">
    <w:name w:val="List Bullet Last"/>
    <w:basedOn w:val="ListBullet"/>
    <w:next w:val="Normal"/>
    <w:uiPriority w:val="2"/>
    <w:rsid w:val="00691565"/>
    <w:pPr>
      <w:spacing w:after="240"/>
    </w:pPr>
  </w:style>
  <w:style w:type="paragraph" w:styleId="ListNumber2">
    <w:name w:val="List Number 2"/>
    <w:basedOn w:val="Normal"/>
    <w:uiPriority w:val="99"/>
    <w:rsid w:val="00691565"/>
    <w:pPr>
      <w:numPr>
        <w:numId w:val="13"/>
      </w:numPr>
      <w:spacing w:after="240"/>
      <w:contextualSpacing/>
    </w:pPr>
    <w:rPr>
      <w:color w:val="1F497D" w:themeColor="text2"/>
      <w:szCs w:val="22"/>
      <w:lang w:eastAsia="en-US"/>
    </w:rPr>
  </w:style>
  <w:style w:type="paragraph" w:styleId="ListNumber3">
    <w:name w:val="List Number 3"/>
    <w:basedOn w:val="Normal"/>
    <w:uiPriority w:val="99"/>
    <w:rsid w:val="00691565"/>
    <w:pPr>
      <w:numPr>
        <w:numId w:val="14"/>
      </w:numPr>
      <w:spacing w:after="240"/>
      <w:contextualSpacing/>
    </w:pPr>
    <w:rPr>
      <w:color w:val="1F497D" w:themeColor="text2"/>
      <w:szCs w:val="22"/>
      <w:lang w:eastAsia="en-US"/>
    </w:rPr>
  </w:style>
  <w:style w:type="paragraph" w:styleId="ListNumber4">
    <w:name w:val="List Number 4"/>
    <w:basedOn w:val="Normal"/>
    <w:uiPriority w:val="99"/>
    <w:rsid w:val="00691565"/>
    <w:pPr>
      <w:numPr>
        <w:numId w:val="15"/>
      </w:numPr>
      <w:spacing w:after="240"/>
      <w:contextualSpacing/>
    </w:pPr>
    <w:rPr>
      <w:color w:val="1F497D" w:themeColor="text2"/>
      <w:szCs w:val="22"/>
      <w:lang w:eastAsia="en-US"/>
    </w:rPr>
  </w:style>
  <w:style w:type="paragraph" w:styleId="ListNumber5">
    <w:name w:val="List Number 5"/>
    <w:basedOn w:val="Normal"/>
    <w:uiPriority w:val="99"/>
    <w:rsid w:val="00691565"/>
    <w:pPr>
      <w:numPr>
        <w:numId w:val="16"/>
      </w:numPr>
      <w:spacing w:after="240"/>
      <w:contextualSpacing/>
    </w:pPr>
    <w:rPr>
      <w:color w:val="1F497D" w:themeColor="text2"/>
      <w:szCs w:val="22"/>
      <w:lang w:eastAsia="en-US"/>
    </w:rPr>
  </w:style>
  <w:style w:type="paragraph" w:customStyle="1" w:styleId="ListNumb1">
    <w:name w:val="ListNumb1"/>
    <w:basedOn w:val="Normal"/>
    <w:uiPriority w:val="4"/>
    <w:qFormat/>
    <w:rsid w:val="00A3714D"/>
    <w:pPr>
      <w:numPr>
        <w:numId w:val="17"/>
      </w:numPr>
    </w:pPr>
    <w:rPr>
      <w:szCs w:val="22"/>
      <w:lang w:eastAsia="en-US"/>
    </w:rPr>
  </w:style>
  <w:style w:type="paragraph" w:customStyle="1" w:styleId="ListNumb1Last">
    <w:name w:val="ListNumb1Last"/>
    <w:basedOn w:val="ListNumb1"/>
    <w:next w:val="Normal"/>
    <w:uiPriority w:val="4"/>
    <w:rsid w:val="001656E2"/>
    <w:pPr>
      <w:spacing w:after="240"/>
    </w:pPr>
  </w:style>
  <w:style w:type="paragraph" w:customStyle="1" w:styleId="ListNumb2">
    <w:name w:val="ListNumb2"/>
    <w:basedOn w:val="Normal"/>
    <w:uiPriority w:val="4"/>
    <w:rsid w:val="00691565"/>
    <w:pPr>
      <w:numPr>
        <w:ilvl w:val="1"/>
        <w:numId w:val="17"/>
      </w:numPr>
    </w:pPr>
    <w:rPr>
      <w:color w:val="1F497D" w:themeColor="text2"/>
      <w:szCs w:val="22"/>
      <w:lang w:eastAsia="en-US"/>
    </w:rPr>
  </w:style>
  <w:style w:type="paragraph" w:customStyle="1" w:styleId="ListNumb2Last">
    <w:name w:val="ListNumb2Last"/>
    <w:basedOn w:val="ListNumb2"/>
    <w:next w:val="Normal"/>
    <w:uiPriority w:val="4"/>
    <w:rsid w:val="00691565"/>
    <w:pPr>
      <w:spacing w:after="240"/>
    </w:pPr>
  </w:style>
  <w:style w:type="paragraph" w:customStyle="1" w:styleId="ListNumb3">
    <w:name w:val="ListNumb3"/>
    <w:basedOn w:val="Normal"/>
    <w:uiPriority w:val="4"/>
    <w:unhideWhenUsed/>
    <w:rsid w:val="00691565"/>
    <w:pPr>
      <w:numPr>
        <w:ilvl w:val="2"/>
        <w:numId w:val="17"/>
      </w:numPr>
      <w:ind w:left="1020" w:hanging="340"/>
    </w:pPr>
    <w:rPr>
      <w:color w:val="1F497D" w:themeColor="text2"/>
      <w:szCs w:val="22"/>
      <w:lang w:eastAsia="en-US"/>
    </w:rPr>
  </w:style>
  <w:style w:type="paragraph" w:customStyle="1" w:styleId="ListNumb3Last">
    <w:name w:val="ListNumb3Last"/>
    <w:basedOn w:val="ListNumb3"/>
    <w:next w:val="Normal"/>
    <w:uiPriority w:val="4"/>
    <w:unhideWhenUsed/>
    <w:rsid w:val="00691565"/>
    <w:pPr>
      <w:spacing w:after="240"/>
    </w:pPr>
  </w:style>
  <w:style w:type="paragraph" w:customStyle="1" w:styleId="NormalParagraphNumbered">
    <w:name w:val="Normal Paragraph Numbered"/>
    <w:basedOn w:val="Heading2"/>
    <w:rsid w:val="007B0941"/>
    <w:pPr>
      <w:keepNext w:val="0"/>
      <w:keepLines w:val="0"/>
      <w:numPr>
        <w:ilvl w:val="0"/>
        <w:numId w:val="0"/>
      </w:numPr>
      <w:spacing w:after="240"/>
    </w:pPr>
    <w:rPr>
      <w:b w:val="0"/>
      <w:lang w:eastAsia="en-US"/>
    </w:rPr>
  </w:style>
  <w:style w:type="paragraph" w:customStyle="1" w:styleId="NormalNoSpace">
    <w:name w:val="NormalNoSpace"/>
    <w:basedOn w:val="Normal"/>
    <w:rsid w:val="00691565"/>
    <w:rPr>
      <w:color w:val="1F497D" w:themeColor="text2"/>
      <w:szCs w:val="22"/>
      <w:lang w:eastAsia="en-US"/>
    </w:rPr>
  </w:style>
  <w:style w:type="character" w:styleId="PageNumber">
    <w:name w:val="page number"/>
    <w:basedOn w:val="DefaultParagraphFont"/>
    <w:uiPriority w:val="99"/>
    <w:rsid w:val="001656E2"/>
    <w:rPr>
      <w:rFonts w:ascii="Arial" w:hAnsi="Arial"/>
      <w:b/>
      <w:sz w:val="16"/>
    </w:rPr>
  </w:style>
  <w:style w:type="paragraph" w:customStyle="1" w:styleId="PictureText">
    <w:name w:val="PictureText"/>
    <w:basedOn w:val="Normal"/>
    <w:uiPriority w:val="29"/>
    <w:semiHidden/>
    <w:rsid w:val="00691565"/>
    <w:rPr>
      <w:color w:val="EEECE1" w:themeColor="background2"/>
      <w:sz w:val="16"/>
      <w:szCs w:val="22"/>
      <w:lang w:eastAsia="en-US"/>
    </w:rPr>
  </w:style>
  <w:style w:type="paragraph" w:customStyle="1" w:styleId="QAProjectTitle">
    <w:name w:val="QAProject Title"/>
    <w:basedOn w:val="Normal"/>
    <w:rsid w:val="00691565"/>
    <w:pPr>
      <w:spacing w:after="240"/>
      <w:jc w:val="center"/>
    </w:pPr>
    <w:rPr>
      <w:b/>
      <w:color w:val="1F497D" w:themeColor="text2"/>
      <w:sz w:val="48"/>
      <w:szCs w:val="22"/>
      <w:lang w:eastAsia="en-US"/>
    </w:rPr>
  </w:style>
  <w:style w:type="paragraph" w:customStyle="1" w:styleId="QuoteLarge0">
    <w:name w:val="Quote Large"/>
    <w:basedOn w:val="Normal"/>
    <w:next w:val="Normal"/>
    <w:uiPriority w:val="29"/>
    <w:rsid w:val="00691565"/>
    <w:pPr>
      <w:spacing w:before="240" w:after="480"/>
    </w:pPr>
    <w:rPr>
      <w:color w:val="1F497D" w:themeColor="text2"/>
      <w:sz w:val="48"/>
      <w:szCs w:val="22"/>
      <w:lang w:eastAsia="en-US"/>
    </w:rPr>
  </w:style>
  <w:style w:type="paragraph" w:customStyle="1" w:styleId="StyleText85pt">
    <w:name w:val="Style Text + 8.5 pt"/>
    <w:basedOn w:val="Normal"/>
    <w:rsid w:val="00691565"/>
    <w:pPr>
      <w:spacing w:after="240"/>
    </w:pPr>
    <w:rPr>
      <w:color w:val="1F497D" w:themeColor="text2"/>
      <w:sz w:val="17"/>
      <w:szCs w:val="22"/>
      <w:lang w:eastAsia="en-US"/>
    </w:rPr>
  </w:style>
  <w:style w:type="paragraph" w:customStyle="1" w:styleId="SubBullet">
    <w:name w:val="Sub Bullet"/>
    <w:basedOn w:val="Normal"/>
    <w:rsid w:val="00691565"/>
    <w:pPr>
      <w:numPr>
        <w:numId w:val="18"/>
      </w:numPr>
      <w:tabs>
        <w:tab w:val="left" w:pos="864"/>
      </w:tabs>
      <w:spacing w:before="80" w:after="80"/>
    </w:pPr>
    <w:rPr>
      <w:color w:val="1F497D" w:themeColor="text2"/>
      <w:szCs w:val="22"/>
      <w:lang w:eastAsia="en-US"/>
    </w:rPr>
  </w:style>
  <w:style w:type="paragraph" w:customStyle="1" w:styleId="SubHeading">
    <w:name w:val="SubHeading"/>
    <w:basedOn w:val="Normal"/>
    <w:next w:val="Normal"/>
    <w:uiPriority w:val="1"/>
    <w:rsid w:val="00691565"/>
    <w:pPr>
      <w:keepNext/>
      <w:spacing w:before="240" w:after="40"/>
    </w:pPr>
    <w:rPr>
      <w:b/>
      <w:color w:val="1F497D" w:themeColor="text2"/>
      <w:szCs w:val="22"/>
      <w:lang w:eastAsia="en-US"/>
    </w:rPr>
  </w:style>
  <w:style w:type="paragraph" w:customStyle="1" w:styleId="TableText">
    <w:name w:val="Table Text"/>
    <w:basedOn w:val="Normal"/>
    <w:rsid w:val="00691565"/>
    <w:pPr>
      <w:spacing w:before="80" w:after="80"/>
    </w:pPr>
    <w:rPr>
      <w:color w:val="1F497D" w:themeColor="text2"/>
      <w:lang w:eastAsia="en-US"/>
    </w:rPr>
  </w:style>
  <w:style w:type="paragraph" w:customStyle="1" w:styleId="TableHeading">
    <w:name w:val="TableHeading"/>
    <w:basedOn w:val="Normal"/>
    <w:uiPriority w:val="16"/>
    <w:rsid w:val="00691565"/>
    <w:rPr>
      <w:rFonts w:eastAsia="Batang"/>
      <w:b/>
      <w:color w:val="1F497D" w:themeColor="text2"/>
      <w:lang w:eastAsia="ko-KR"/>
    </w:rPr>
  </w:style>
  <w:style w:type="paragraph" w:customStyle="1" w:styleId="TableSource">
    <w:name w:val="TableSource"/>
    <w:basedOn w:val="Normal"/>
    <w:next w:val="Normal"/>
    <w:uiPriority w:val="17"/>
    <w:rsid w:val="00691565"/>
    <w:pPr>
      <w:spacing w:after="240"/>
    </w:pPr>
    <w:rPr>
      <w:color w:val="1F497D" w:themeColor="text2"/>
      <w:sz w:val="16"/>
      <w:szCs w:val="22"/>
      <w:lang w:eastAsia="en-US"/>
    </w:rPr>
  </w:style>
  <w:style w:type="paragraph" w:customStyle="1" w:styleId="TableText0">
    <w:name w:val="TableText"/>
    <w:basedOn w:val="BodyText"/>
    <w:uiPriority w:val="16"/>
    <w:rsid w:val="00691565"/>
    <w:pPr>
      <w:spacing w:before="40" w:after="40"/>
    </w:pPr>
    <w:rPr>
      <w:color w:val="1F497D" w:themeColor="text2"/>
    </w:rPr>
  </w:style>
  <w:style w:type="paragraph" w:customStyle="1" w:styleId="TableTitle">
    <w:name w:val="TableTitle"/>
    <w:basedOn w:val="Normal"/>
    <w:uiPriority w:val="15"/>
    <w:rsid w:val="00B24AF6"/>
    <w:pPr>
      <w:numPr>
        <w:numId w:val="19"/>
      </w:numPr>
      <w:spacing w:before="120" w:after="120"/>
    </w:pPr>
    <w:rPr>
      <w:b/>
      <w:szCs w:val="22"/>
      <w:lang w:eastAsia="en-US"/>
    </w:rPr>
  </w:style>
  <w:style w:type="paragraph" w:customStyle="1" w:styleId="TableBullet">
    <w:name w:val="Table_Bullet"/>
    <w:basedOn w:val="CVBullet"/>
    <w:rsid w:val="00691565"/>
    <w:pPr>
      <w:numPr>
        <w:numId w:val="0"/>
      </w:numPr>
      <w:spacing w:line="240" w:lineRule="auto"/>
    </w:pPr>
    <w:rPr>
      <w:sz w:val="20"/>
    </w:rPr>
  </w:style>
  <w:style w:type="paragraph" w:customStyle="1" w:styleId="Text">
    <w:name w:val="Text"/>
    <w:basedOn w:val="Normal"/>
    <w:rsid w:val="00691565"/>
    <w:pPr>
      <w:spacing w:after="240"/>
    </w:pPr>
    <w:rPr>
      <w:color w:val="1F497D" w:themeColor="text2"/>
      <w:szCs w:val="22"/>
      <w:lang w:eastAsia="en-US"/>
    </w:rPr>
  </w:style>
  <w:style w:type="paragraph" w:customStyle="1" w:styleId="Text1">
    <w:name w:val="Text1"/>
    <w:basedOn w:val="Text"/>
    <w:rsid w:val="00691565"/>
    <w:pPr>
      <w:spacing w:before="120" w:after="120"/>
    </w:pPr>
  </w:style>
  <w:style w:type="paragraph" w:styleId="TOC4">
    <w:name w:val="toc 4"/>
    <w:basedOn w:val="Normal"/>
    <w:next w:val="Normal"/>
    <w:autoRedefine/>
    <w:uiPriority w:val="39"/>
    <w:rsid w:val="00691565"/>
    <w:pPr>
      <w:tabs>
        <w:tab w:val="right" w:pos="9639"/>
      </w:tabs>
      <w:spacing w:after="40"/>
      <w:ind w:right="284"/>
    </w:pPr>
    <w:rPr>
      <w:color w:val="1F497D" w:themeColor="text2"/>
      <w:szCs w:val="22"/>
      <w:lang w:eastAsia="en-US"/>
    </w:rPr>
  </w:style>
  <w:style w:type="paragraph" w:styleId="TOC5">
    <w:name w:val="toc 5"/>
    <w:basedOn w:val="Normal"/>
    <w:next w:val="Normal"/>
    <w:autoRedefine/>
    <w:uiPriority w:val="39"/>
    <w:rsid w:val="00691565"/>
    <w:pPr>
      <w:tabs>
        <w:tab w:val="left" w:pos="1134"/>
        <w:tab w:val="right" w:pos="9639"/>
      </w:tabs>
      <w:spacing w:after="40"/>
      <w:ind w:left="680" w:right="284" w:hanging="680"/>
    </w:pPr>
    <w:rPr>
      <w:color w:val="1F497D" w:themeColor="text2"/>
      <w:szCs w:val="22"/>
      <w:lang w:eastAsia="en-US"/>
    </w:rPr>
  </w:style>
  <w:style w:type="paragraph" w:styleId="TOC6">
    <w:name w:val="toc 6"/>
    <w:basedOn w:val="Normal"/>
    <w:next w:val="Normal"/>
    <w:autoRedefine/>
    <w:uiPriority w:val="39"/>
    <w:rsid w:val="00691565"/>
    <w:pPr>
      <w:tabs>
        <w:tab w:val="right" w:pos="9639"/>
      </w:tabs>
      <w:spacing w:before="240"/>
      <w:ind w:right="284"/>
    </w:pPr>
    <w:rPr>
      <w:b/>
      <w:color w:val="EEECE1" w:themeColor="background2"/>
      <w:szCs w:val="22"/>
      <w:lang w:eastAsia="en-US"/>
    </w:rPr>
  </w:style>
  <w:style w:type="paragraph" w:styleId="DocumentMap">
    <w:name w:val="Document Map"/>
    <w:basedOn w:val="Normal"/>
    <w:link w:val="DocumentMapChar"/>
    <w:uiPriority w:val="99"/>
    <w:semiHidden/>
    <w:unhideWhenUsed/>
    <w:rsid w:val="00691565"/>
    <w:rPr>
      <w:rFonts w:ascii="Tahoma" w:hAnsi="Tahoma" w:cs="Tahoma"/>
      <w:color w:val="1F497D" w:themeColor="text2"/>
      <w:sz w:val="16"/>
      <w:szCs w:val="16"/>
      <w:lang w:eastAsia="en-US"/>
    </w:rPr>
  </w:style>
  <w:style w:type="character" w:customStyle="1" w:styleId="DocumentMapChar">
    <w:name w:val="Document Map Char"/>
    <w:basedOn w:val="DefaultParagraphFont"/>
    <w:link w:val="DocumentMap"/>
    <w:uiPriority w:val="99"/>
    <w:semiHidden/>
    <w:rsid w:val="001656E2"/>
    <w:rPr>
      <w:rFonts w:ascii="Tahoma" w:eastAsia="Times New Roman" w:hAnsi="Tahoma" w:cs="Tahoma"/>
      <w:color w:val="1F497D" w:themeColor="text2"/>
      <w:sz w:val="16"/>
      <w:szCs w:val="16"/>
      <w:lang w:eastAsia="en-US"/>
    </w:rPr>
  </w:style>
  <w:style w:type="paragraph" w:customStyle="1" w:styleId="Default">
    <w:name w:val="Default"/>
    <w:rsid w:val="001656E2"/>
    <w:pPr>
      <w:autoSpaceDE w:val="0"/>
      <w:autoSpaceDN w:val="0"/>
      <w:adjustRightInd w:val="0"/>
    </w:pPr>
    <w:rPr>
      <w:rFonts w:eastAsia="Batang"/>
      <w:color w:val="000000"/>
    </w:rPr>
  </w:style>
  <w:style w:type="paragraph" w:customStyle="1" w:styleId="StyleHeading2LatinArialComplexArial11ptNotBold">
    <w:name w:val="Style Heading 2 + (Latin) Arial (Complex) Arial 11 pt Not Bold ..."/>
    <w:basedOn w:val="Heading2"/>
    <w:rsid w:val="001656E2"/>
    <w:pPr>
      <w:keepLines w:val="0"/>
      <w:numPr>
        <w:ilvl w:val="0"/>
        <w:numId w:val="0"/>
      </w:numPr>
      <w:tabs>
        <w:tab w:val="num" w:pos="2160"/>
      </w:tabs>
      <w:spacing w:after="240" w:line="288" w:lineRule="auto"/>
      <w:ind w:left="2160" w:hanging="360"/>
    </w:pPr>
    <w:rPr>
      <w:b w:val="0"/>
      <w:bCs w:val="0"/>
      <w:szCs w:val="22"/>
    </w:rPr>
  </w:style>
  <w:style w:type="paragraph" w:customStyle="1" w:styleId="xl67">
    <w:name w:val="xl67"/>
    <w:basedOn w:val="Normal"/>
    <w:rsid w:val="008477DB"/>
    <w:pPr>
      <w:spacing w:before="100" w:beforeAutospacing="1" w:after="100" w:afterAutospacing="1"/>
      <w:jc w:val="center"/>
      <w:textAlignment w:val="center"/>
    </w:pPr>
    <w:rPr>
      <w:b/>
      <w:bCs/>
      <w:sz w:val="16"/>
      <w:szCs w:val="16"/>
    </w:rPr>
  </w:style>
  <w:style w:type="paragraph" w:customStyle="1" w:styleId="xl68">
    <w:name w:val="xl68"/>
    <w:basedOn w:val="Normal"/>
    <w:rsid w:val="008477DB"/>
    <w:pPr>
      <w:spacing w:before="100" w:beforeAutospacing="1" w:after="100" w:afterAutospacing="1"/>
      <w:textAlignment w:val="center"/>
    </w:pPr>
    <w:rPr>
      <w:sz w:val="16"/>
      <w:szCs w:val="16"/>
    </w:rPr>
  </w:style>
  <w:style w:type="paragraph" w:customStyle="1" w:styleId="xl69">
    <w:name w:val="xl69"/>
    <w:basedOn w:val="Normal"/>
    <w:rsid w:val="008477DB"/>
    <w:pPr>
      <w:shd w:val="clear" w:color="000000" w:fill="FFFFFF"/>
      <w:spacing w:before="100" w:beforeAutospacing="1" w:after="100" w:afterAutospacing="1"/>
      <w:textAlignment w:val="center"/>
    </w:pPr>
    <w:rPr>
      <w:b/>
      <w:bCs/>
      <w:sz w:val="16"/>
      <w:szCs w:val="16"/>
    </w:rPr>
  </w:style>
  <w:style w:type="paragraph" w:customStyle="1" w:styleId="xl70">
    <w:name w:val="xl70"/>
    <w:basedOn w:val="Normal"/>
    <w:rsid w:val="008477DB"/>
    <w:pPr>
      <w:spacing w:before="100" w:beforeAutospacing="1" w:after="100" w:afterAutospacing="1"/>
      <w:textAlignment w:val="center"/>
    </w:pPr>
    <w:rPr>
      <w:sz w:val="16"/>
      <w:szCs w:val="16"/>
    </w:rPr>
  </w:style>
  <w:style w:type="paragraph" w:customStyle="1" w:styleId="xl71">
    <w:name w:val="xl71"/>
    <w:basedOn w:val="Normal"/>
    <w:rsid w:val="008477DB"/>
    <w:pPr>
      <w:spacing w:before="100" w:beforeAutospacing="1" w:after="100" w:afterAutospacing="1"/>
      <w:jc w:val="center"/>
      <w:textAlignment w:val="center"/>
    </w:pPr>
    <w:rPr>
      <w:b/>
      <w:bCs/>
      <w:sz w:val="16"/>
      <w:szCs w:val="16"/>
    </w:rPr>
  </w:style>
  <w:style w:type="paragraph" w:customStyle="1" w:styleId="xl72">
    <w:name w:val="xl72"/>
    <w:basedOn w:val="Normal"/>
    <w:rsid w:val="008477DB"/>
    <w:pPr>
      <w:shd w:val="clear" w:color="000000" w:fill="FFFFFF"/>
      <w:spacing w:before="100" w:beforeAutospacing="1" w:after="100" w:afterAutospacing="1"/>
      <w:textAlignment w:val="center"/>
    </w:pPr>
    <w:rPr>
      <w:b/>
      <w:bCs/>
      <w:sz w:val="16"/>
      <w:szCs w:val="16"/>
    </w:rPr>
  </w:style>
  <w:style w:type="paragraph" w:customStyle="1" w:styleId="xl73">
    <w:name w:val="xl73"/>
    <w:basedOn w:val="Normal"/>
    <w:rsid w:val="008477DB"/>
    <w:pPr>
      <w:spacing w:before="100" w:beforeAutospacing="1" w:after="100" w:afterAutospacing="1"/>
    </w:pPr>
    <w:rPr>
      <w:sz w:val="16"/>
      <w:szCs w:val="16"/>
    </w:rPr>
  </w:style>
  <w:style w:type="paragraph" w:customStyle="1" w:styleId="xl74">
    <w:name w:val="xl74"/>
    <w:basedOn w:val="Normal"/>
    <w:rsid w:val="008477DB"/>
    <w:pPr>
      <w:spacing w:before="100" w:beforeAutospacing="1" w:after="100" w:afterAutospacing="1"/>
      <w:textAlignment w:val="center"/>
    </w:pPr>
    <w:rPr>
      <w:b/>
      <w:bCs/>
      <w:sz w:val="16"/>
      <w:szCs w:val="16"/>
    </w:rPr>
  </w:style>
  <w:style w:type="paragraph" w:customStyle="1" w:styleId="xl75">
    <w:name w:val="xl75"/>
    <w:basedOn w:val="Normal"/>
    <w:rsid w:val="008477DB"/>
    <w:pPr>
      <w:spacing w:before="100" w:beforeAutospacing="1" w:after="100" w:afterAutospacing="1"/>
      <w:textAlignment w:val="center"/>
    </w:pPr>
    <w:rPr>
      <w:b/>
      <w:bCs/>
      <w:sz w:val="16"/>
      <w:szCs w:val="16"/>
    </w:rPr>
  </w:style>
  <w:style w:type="paragraph" w:customStyle="1" w:styleId="xl76">
    <w:name w:val="xl76"/>
    <w:basedOn w:val="Normal"/>
    <w:rsid w:val="008477DB"/>
    <w:pPr>
      <w:spacing w:before="100" w:beforeAutospacing="1" w:after="100" w:afterAutospacing="1"/>
      <w:textAlignment w:val="center"/>
    </w:pPr>
    <w:rPr>
      <w:sz w:val="16"/>
      <w:szCs w:val="16"/>
    </w:rPr>
  </w:style>
  <w:style w:type="paragraph" w:customStyle="1" w:styleId="xl77">
    <w:name w:val="xl77"/>
    <w:basedOn w:val="Normal"/>
    <w:rsid w:val="008477DB"/>
    <w:pPr>
      <w:spacing w:before="100" w:beforeAutospacing="1" w:after="100" w:afterAutospacing="1"/>
      <w:textAlignment w:val="center"/>
    </w:pPr>
    <w:rPr>
      <w:sz w:val="16"/>
      <w:szCs w:val="16"/>
    </w:rPr>
  </w:style>
  <w:style w:type="paragraph" w:customStyle="1" w:styleId="xl78">
    <w:name w:val="xl78"/>
    <w:basedOn w:val="Normal"/>
    <w:rsid w:val="008477DB"/>
    <w:pPr>
      <w:spacing w:before="100" w:beforeAutospacing="1" w:after="100" w:afterAutospacing="1"/>
      <w:textAlignment w:val="center"/>
    </w:pPr>
    <w:rPr>
      <w:b/>
      <w:bCs/>
      <w:sz w:val="16"/>
      <w:szCs w:val="16"/>
    </w:rPr>
  </w:style>
  <w:style w:type="paragraph" w:customStyle="1" w:styleId="xl79">
    <w:name w:val="xl79"/>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80">
    <w:name w:val="xl80"/>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2">
    <w:name w:val="xl82"/>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rPr>
  </w:style>
  <w:style w:type="paragraph" w:customStyle="1" w:styleId="xl83">
    <w:name w:val="xl83"/>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84">
    <w:name w:val="xl84"/>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5">
    <w:name w:val="xl85"/>
    <w:basedOn w:val="Normal"/>
    <w:rsid w:val="008477DB"/>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pPr>
    <w:rPr>
      <w:color w:val="002060"/>
      <w:sz w:val="16"/>
      <w:szCs w:val="16"/>
    </w:rPr>
  </w:style>
  <w:style w:type="paragraph" w:customStyle="1" w:styleId="xl86">
    <w:name w:val="xl86"/>
    <w:basedOn w:val="Normal"/>
    <w:rsid w:val="008477DB"/>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pPr>
    <w:rPr>
      <w:sz w:val="16"/>
      <w:szCs w:val="16"/>
    </w:rPr>
  </w:style>
  <w:style w:type="paragraph" w:customStyle="1" w:styleId="xl87">
    <w:name w:val="xl87"/>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88">
    <w:name w:val="xl88"/>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89">
    <w:name w:val="xl89"/>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90">
    <w:name w:val="xl90"/>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92">
    <w:name w:val="xl92"/>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93">
    <w:name w:val="xl93"/>
    <w:basedOn w:val="Normal"/>
    <w:rsid w:val="008477DB"/>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sz w:val="16"/>
      <w:szCs w:val="16"/>
    </w:rPr>
  </w:style>
  <w:style w:type="paragraph" w:customStyle="1" w:styleId="xl94">
    <w:name w:val="xl94"/>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95">
    <w:name w:val="xl95"/>
    <w:basedOn w:val="Normal"/>
    <w:rsid w:val="008477DB"/>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pPr>
    <w:rPr>
      <w:sz w:val="16"/>
      <w:szCs w:val="16"/>
    </w:rPr>
  </w:style>
  <w:style w:type="paragraph" w:customStyle="1" w:styleId="xl96">
    <w:name w:val="xl96"/>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6"/>
      <w:szCs w:val="16"/>
    </w:rPr>
  </w:style>
  <w:style w:type="paragraph" w:customStyle="1" w:styleId="xl97">
    <w:name w:val="xl97"/>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98">
    <w:name w:val="xl98"/>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99">
    <w:name w:val="xl99"/>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0">
    <w:name w:val="xl100"/>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01">
    <w:name w:val="xl101"/>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03">
    <w:name w:val="xl103"/>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4">
    <w:name w:val="xl104"/>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5">
    <w:name w:val="xl105"/>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rPr>
  </w:style>
  <w:style w:type="paragraph" w:customStyle="1" w:styleId="xl106">
    <w:name w:val="xl106"/>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rPr>
  </w:style>
  <w:style w:type="paragraph" w:customStyle="1" w:styleId="xl107">
    <w:name w:val="xl107"/>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08">
    <w:name w:val="xl108"/>
    <w:basedOn w:val="Normal"/>
    <w:rsid w:val="008477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sz w:val="16"/>
      <w:szCs w:val="16"/>
    </w:rPr>
  </w:style>
  <w:style w:type="paragraph" w:customStyle="1" w:styleId="xl109">
    <w:name w:val="xl109"/>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10">
    <w:name w:val="xl110"/>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11">
    <w:name w:val="xl111"/>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12">
    <w:name w:val="xl112"/>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13">
    <w:name w:val="xl113"/>
    <w:basedOn w:val="Normal"/>
    <w:rsid w:val="008477DB"/>
    <w:pPr>
      <w:spacing w:before="100" w:beforeAutospacing="1" w:after="100" w:afterAutospacing="1"/>
      <w:textAlignment w:val="center"/>
    </w:pPr>
    <w:rPr>
      <w:sz w:val="16"/>
      <w:szCs w:val="16"/>
    </w:rPr>
  </w:style>
  <w:style w:type="paragraph" w:customStyle="1" w:styleId="xl114">
    <w:name w:val="xl114"/>
    <w:basedOn w:val="Normal"/>
    <w:rsid w:val="008477DB"/>
    <w:pPr>
      <w:spacing w:before="100" w:beforeAutospacing="1" w:after="100" w:afterAutospacing="1"/>
      <w:textAlignment w:val="center"/>
    </w:pPr>
    <w:rPr>
      <w:sz w:val="16"/>
      <w:szCs w:val="16"/>
    </w:rPr>
  </w:style>
  <w:style w:type="paragraph" w:customStyle="1" w:styleId="xl115">
    <w:name w:val="xl115"/>
    <w:basedOn w:val="Normal"/>
    <w:rsid w:val="008477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16">
    <w:name w:val="xl116"/>
    <w:basedOn w:val="Normal"/>
    <w:rsid w:val="008477DB"/>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117">
    <w:name w:val="xl117"/>
    <w:basedOn w:val="Normal"/>
    <w:rsid w:val="008477DB"/>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character" w:customStyle="1" w:styleId="ListParagraphChar">
    <w:name w:val="List Paragraph Char"/>
    <w:basedOn w:val="DefaultParagraphFont"/>
    <w:link w:val="ListParagraph"/>
    <w:uiPriority w:val="34"/>
    <w:rsid w:val="00481D34"/>
  </w:style>
  <w:style w:type="paragraph" w:customStyle="1" w:styleId="xl65">
    <w:name w:val="xl65"/>
    <w:basedOn w:val="Normal"/>
    <w:rsid w:val="00707F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hAnsi="Cambria"/>
    </w:rPr>
  </w:style>
  <w:style w:type="paragraph" w:customStyle="1" w:styleId="xl66">
    <w:name w:val="xl66"/>
    <w:basedOn w:val="Normal"/>
    <w:rsid w:val="00707F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hAnsi="Cambria"/>
    </w:rPr>
  </w:style>
  <w:style w:type="paragraph" w:customStyle="1" w:styleId="xl118">
    <w:name w:val="xl118"/>
    <w:basedOn w:val="Normal"/>
    <w:rsid w:val="00551663"/>
    <w:pPr>
      <w:pBdr>
        <w:top w:val="single" w:sz="4" w:space="0" w:color="auto"/>
        <w:left w:val="single" w:sz="4" w:space="0" w:color="auto"/>
        <w:bottom w:val="single" w:sz="4" w:space="0" w:color="auto"/>
        <w:right w:val="single" w:sz="4" w:space="0" w:color="auto"/>
      </w:pBdr>
      <w:shd w:val="clear" w:color="000000" w:fill="FDE2CB"/>
      <w:spacing w:before="100" w:beforeAutospacing="1" w:after="100" w:afterAutospacing="1"/>
      <w:textAlignment w:val="center"/>
    </w:pPr>
    <w:rPr>
      <w:b/>
      <w:bCs/>
      <w:sz w:val="18"/>
      <w:szCs w:val="18"/>
    </w:rPr>
  </w:style>
  <w:style w:type="paragraph" w:customStyle="1" w:styleId="xl119">
    <w:name w:val="xl119"/>
    <w:basedOn w:val="Normal"/>
    <w:rsid w:val="00551663"/>
    <w:pPr>
      <w:pBdr>
        <w:top w:val="single" w:sz="4" w:space="0" w:color="auto"/>
        <w:left w:val="single" w:sz="4" w:space="0" w:color="auto"/>
        <w:bottom w:val="single" w:sz="4" w:space="0" w:color="auto"/>
      </w:pBdr>
      <w:shd w:val="clear" w:color="000000" w:fill="FCD5B4"/>
      <w:spacing w:before="100" w:beforeAutospacing="1" w:after="100" w:afterAutospacing="1"/>
      <w:textAlignment w:val="center"/>
    </w:pPr>
    <w:rPr>
      <w:b/>
      <w:bCs/>
      <w:sz w:val="18"/>
      <w:szCs w:val="18"/>
    </w:rPr>
  </w:style>
  <w:style w:type="paragraph" w:customStyle="1" w:styleId="xl120">
    <w:name w:val="xl120"/>
    <w:basedOn w:val="Normal"/>
    <w:rsid w:val="0055166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18"/>
      <w:szCs w:val="18"/>
    </w:rPr>
  </w:style>
  <w:style w:type="paragraph" w:customStyle="1" w:styleId="xl121">
    <w:name w:val="xl121"/>
    <w:basedOn w:val="Normal"/>
    <w:rsid w:val="0055166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right"/>
      <w:textAlignment w:val="center"/>
    </w:pPr>
    <w:rPr>
      <w:b/>
      <w:bCs/>
      <w:sz w:val="18"/>
      <w:szCs w:val="18"/>
    </w:rPr>
  </w:style>
  <w:style w:type="paragraph" w:customStyle="1" w:styleId="xl122">
    <w:name w:val="xl122"/>
    <w:basedOn w:val="Normal"/>
    <w:rsid w:val="00551663"/>
    <w:pPr>
      <w:pBdr>
        <w:top w:val="single" w:sz="4" w:space="0" w:color="auto"/>
        <w:left w:val="single" w:sz="4" w:space="0" w:color="auto"/>
        <w:bottom w:val="single" w:sz="4" w:space="0" w:color="auto"/>
      </w:pBdr>
      <w:shd w:val="clear" w:color="000000" w:fill="0070C0"/>
      <w:spacing w:before="100" w:beforeAutospacing="1" w:after="100" w:afterAutospacing="1"/>
      <w:jc w:val="right"/>
      <w:textAlignment w:val="center"/>
    </w:pPr>
    <w:rPr>
      <w:b/>
      <w:bCs/>
      <w:sz w:val="18"/>
      <w:szCs w:val="18"/>
    </w:rPr>
  </w:style>
  <w:style w:type="paragraph" w:customStyle="1" w:styleId="xl123">
    <w:name w:val="xl123"/>
    <w:basedOn w:val="Normal"/>
    <w:rsid w:val="00551663"/>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4">
    <w:name w:val="xl124"/>
    <w:basedOn w:val="Normal"/>
    <w:rsid w:val="00551663"/>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5">
    <w:name w:val="xl125"/>
    <w:basedOn w:val="Normal"/>
    <w:rsid w:val="005516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26">
    <w:name w:val="xl126"/>
    <w:basedOn w:val="Normal"/>
    <w:rsid w:val="005516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27">
    <w:name w:val="xl127"/>
    <w:basedOn w:val="Normal"/>
    <w:rsid w:val="005516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28">
    <w:name w:val="xl128"/>
    <w:basedOn w:val="Normal"/>
    <w:rsid w:val="005516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29">
    <w:name w:val="xl129"/>
    <w:basedOn w:val="Normal"/>
    <w:rsid w:val="005516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30">
    <w:name w:val="xl130"/>
    <w:basedOn w:val="Normal"/>
    <w:rsid w:val="005516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31">
    <w:name w:val="xl131"/>
    <w:basedOn w:val="Normal"/>
    <w:rsid w:val="0055166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32">
    <w:name w:val="xl132"/>
    <w:basedOn w:val="Normal"/>
    <w:rsid w:val="00551663"/>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2"/>
    </w:rPr>
  </w:style>
  <w:style w:type="paragraph" w:customStyle="1" w:styleId="xl133">
    <w:name w:val="xl133"/>
    <w:basedOn w:val="Normal"/>
    <w:rsid w:val="00551663"/>
    <w:pPr>
      <w:pBdr>
        <w:top w:val="single" w:sz="4" w:space="0" w:color="auto"/>
        <w:left w:val="single" w:sz="4" w:space="0" w:color="auto"/>
        <w:bottom w:val="single" w:sz="4" w:space="0" w:color="auto"/>
      </w:pBdr>
      <w:spacing w:before="100" w:beforeAutospacing="1" w:after="100" w:afterAutospacing="1"/>
      <w:textAlignment w:val="center"/>
    </w:pPr>
    <w:rPr>
      <w:b/>
      <w:bCs/>
      <w:szCs w:val="22"/>
    </w:rPr>
  </w:style>
  <w:style w:type="paragraph" w:customStyle="1" w:styleId="xl134">
    <w:name w:val="xl134"/>
    <w:basedOn w:val="Normal"/>
    <w:rsid w:val="0055166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135">
    <w:name w:val="xl135"/>
    <w:basedOn w:val="Normal"/>
    <w:rsid w:val="00551663"/>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36">
    <w:name w:val="xl136"/>
    <w:basedOn w:val="Normal"/>
    <w:rsid w:val="00551663"/>
    <w:pPr>
      <w:pBdr>
        <w:top w:val="single" w:sz="4" w:space="0" w:color="auto"/>
        <w:left w:val="single" w:sz="4" w:space="0" w:color="auto"/>
        <w:bottom w:val="single" w:sz="4" w:space="0" w:color="auto"/>
      </w:pBdr>
      <w:spacing w:before="100" w:beforeAutospacing="1" w:after="100" w:afterAutospacing="1"/>
      <w:textAlignment w:val="top"/>
    </w:pPr>
    <w:rPr>
      <w:sz w:val="18"/>
      <w:szCs w:val="18"/>
    </w:rPr>
  </w:style>
  <w:style w:type="paragraph" w:customStyle="1" w:styleId="xl137">
    <w:name w:val="xl137"/>
    <w:basedOn w:val="Normal"/>
    <w:rsid w:val="00551663"/>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138">
    <w:name w:val="xl138"/>
    <w:basedOn w:val="Normal"/>
    <w:rsid w:val="0055166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139">
    <w:name w:val="xl139"/>
    <w:basedOn w:val="Normal"/>
    <w:rsid w:val="00551663"/>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b/>
      <w:bCs/>
      <w:sz w:val="18"/>
      <w:szCs w:val="18"/>
    </w:rPr>
  </w:style>
  <w:style w:type="paragraph" w:customStyle="1" w:styleId="xl140">
    <w:name w:val="xl140"/>
    <w:basedOn w:val="Normal"/>
    <w:rsid w:val="00551663"/>
    <w:pPr>
      <w:spacing w:before="100" w:beforeAutospacing="1" w:after="100" w:afterAutospacing="1"/>
      <w:jc w:val="center"/>
    </w:pPr>
    <w:rPr>
      <w:szCs w:val="20"/>
    </w:rPr>
  </w:style>
  <w:style w:type="paragraph" w:customStyle="1" w:styleId="font5">
    <w:name w:val="font5"/>
    <w:basedOn w:val="Normal"/>
    <w:rsid w:val="00D05482"/>
    <w:pPr>
      <w:spacing w:before="100" w:beforeAutospacing="1" w:after="100" w:afterAutospacing="1"/>
    </w:pPr>
    <w:rPr>
      <w:i/>
      <w:iCs/>
      <w:szCs w:val="20"/>
    </w:rPr>
  </w:style>
  <w:style w:type="paragraph" w:customStyle="1" w:styleId="xl64">
    <w:name w:val="xl64"/>
    <w:basedOn w:val="Normal"/>
    <w:rsid w:val="00D0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character" w:customStyle="1" w:styleId="tw4winMark">
    <w:name w:val="tw4winMark"/>
    <w:rsid w:val="00CC07C3"/>
    <w:rPr>
      <w:vanish/>
      <w:color w:val="800080"/>
      <w:vertAlign w:val="subscript"/>
    </w:rPr>
  </w:style>
  <w:style w:type="character" w:customStyle="1" w:styleId="Bodytext0">
    <w:name w:val="Body text_"/>
    <w:basedOn w:val="DefaultParagraphFont"/>
    <w:link w:val="BodyText2"/>
    <w:rsid w:val="008E3AF4"/>
    <w:rPr>
      <w:rFonts w:ascii="Tahoma" w:eastAsia="Tahoma" w:hAnsi="Tahoma" w:cs="Tahoma"/>
      <w:sz w:val="24"/>
      <w:shd w:val="clear" w:color="auto" w:fill="FFFFFF"/>
    </w:rPr>
  </w:style>
  <w:style w:type="character" w:customStyle="1" w:styleId="BodytextBold">
    <w:name w:val="Body text + Bold"/>
    <w:basedOn w:val="Bodytext0"/>
    <w:rsid w:val="008E3AF4"/>
    <w:rPr>
      <w:rFonts w:ascii="Tahoma" w:eastAsia="Tahoma" w:hAnsi="Tahoma" w:cs="Tahoma"/>
      <w:b/>
      <w:bCs/>
      <w:color w:val="000000"/>
      <w:spacing w:val="0"/>
      <w:w w:val="100"/>
      <w:position w:val="0"/>
      <w:sz w:val="24"/>
      <w:szCs w:val="24"/>
      <w:shd w:val="clear" w:color="auto" w:fill="FFFFFF"/>
      <w:lang w:val="en-GB" w:eastAsia="en-GB" w:bidi="en-GB"/>
    </w:rPr>
  </w:style>
  <w:style w:type="paragraph" w:customStyle="1" w:styleId="BodyText2">
    <w:name w:val="Body Text2"/>
    <w:basedOn w:val="Normal"/>
    <w:link w:val="Bodytext0"/>
    <w:rsid w:val="00691565"/>
    <w:pPr>
      <w:widowControl w:val="0"/>
      <w:shd w:val="clear" w:color="auto" w:fill="FFFFFF"/>
      <w:spacing w:before="240" w:after="180" w:line="293" w:lineRule="exact"/>
      <w:ind w:hanging="740"/>
    </w:pPr>
    <w:rPr>
      <w:rFonts w:ascii="Tahoma" w:eastAsia="Tahoma" w:hAnsi="Tahoma" w:cs="Tahoma"/>
      <w:szCs w:val="20"/>
    </w:rPr>
  </w:style>
  <w:style w:type="character" w:customStyle="1" w:styleId="Bodytext5">
    <w:name w:val="Body text (5)_"/>
    <w:basedOn w:val="DefaultParagraphFont"/>
    <w:link w:val="Bodytext50"/>
    <w:rsid w:val="004F1963"/>
    <w:rPr>
      <w:rFonts w:ascii="Arial Narrow" w:eastAsia="Arial Narrow" w:hAnsi="Arial Narrow" w:cs="Arial Narrow"/>
      <w:sz w:val="24"/>
      <w:shd w:val="clear" w:color="auto" w:fill="FFFFFF"/>
    </w:rPr>
  </w:style>
  <w:style w:type="character" w:customStyle="1" w:styleId="Heading22">
    <w:name w:val="Heading #2 (2)_"/>
    <w:basedOn w:val="DefaultParagraphFont"/>
    <w:link w:val="Heading220"/>
    <w:rsid w:val="004F1963"/>
    <w:rPr>
      <w:rFonts w:ascii="Arial Narrow" w:eastAsia="Arial Narrow" w:hAnsi="Arial Narrow" w:cs="Arial Narrow"/>
      <w:b/>
      <w:bCs/>
      <w:sz w:val="24"/>
      <w:shd w:val="clear" w:color="auto" w:fill="FFFFFF"/>
    </w:rPr>
  </w:style>
  <w:style w:type="paragraph" w:customStyle="1" w:styleId="Bodytext50">
    <w:name w:val="Body text (5)"/>
    <w:basedOn w:val="Normal"/>
    <w:link w:val="Bodytext5"/>
    <w:rsid w:val="00691565"/>
    <w:pPr>
      <w:widowControl w:val="0"/>
      <w:shd w:val="clear" w:color="auto" w:fill="FFFFFF"/>
      <w:spacing w:before="300" w:after="300" w:line="317" w:lineRule="exact"/>
      <w:ind w:hanging="720"/>
    </w:pPr>
    <w:rPr>
      <w:rFonts w:ascii="Arial Narrow" w:eastAsia="Arial Narrow" w:hAnsi="Arial Narrow" w:cs="Arial Narrow"/>
      <w:szCs w:val="20"/>
    </w:rPr>
  </w:style>
  <w:style w:type="paragraph" w:customStyle="1" w:styleId="Heading220">
    <w:name w:val="Heading #2 (2)"/>
    <w:basedOn w:val="Normal"/>
    <w:link w:val="Heading22"/>
    <w:rsid w:val="00691565"/>
    <w:pPr>
      <w:widowControl w:val="0"/>
      <w:shd w:val="clear" w:color="auto" w:fill="FFFFFF"/>
      <w:spacing w:after="300" w:line="0" w:lineRule="atLeast"/>
      <w:ind w:hanging="820"/>
      <w:outlineLvl w:val="1"/>
    </w:pPr>
    <w:rPr>
      <w:rFonts w:ascii="Arial Narrow" w:eastAsia="Arial Narrow" w:hAnsi="Arial Narrow" w:cs="Arial Narrow"/>
      <w:b/>
      <w:bCs/>
      <w:szCs w:val="20"/>
    </w:rPr>
  </w:style>
  <w:style w:type="paragraph" w:styleId="TOC7">
    <w:name w:val="toc 7"/>
    <w:basedOn w:val="Normal"/>
    <w:next w:val="Normal"/>
    <w:autoRedefine/>
    <w:uiPriority w:val="39"/>
    <w:unhideWhenUsed/>
    <w:rsid w:val="00691565"/>
    <w:pPr>
      <w:spacing w:after="100" w:line="276" w:lineRule="auto"/>
      <w:ind w:left="1320"/>
    </w:pPr>
    <w:rPr>
      <w:rFonts w:asciiTheme="minorHAnsi" w:eastAsiaTheme="minorEastAsia" w:hAnsiTheme="minorHAnsi"/>
      <w:szCs w:val="22"/>
    </w:rPr>
  </w:style>
  <w:style w:type="paragraph" w:styleId="TOC8">
    <w:name w:val="toc 8"/>
    <w:basedOn w:val="Normal"/>
    <w:next w:val="Normal"/>
    <w:autoRedefine/>
    <w:uiPriority w:val="39"/>
    <w:unhideWhenUsed/>
    <w:rsid w:val="00691565"/>
    <w:pPr>
      <w:spacing w:after="100" w:line="276" w:lineRule="auto"/>
      <w:ind w:left="1540"/>
    </w:pPr>
    <w:rPr>
      <w:rFonts w:asciiTheme="minorHAnsi" w:eastAsiaTheme="minorEastAsia" w:hAnsiTheme="minorHAnsi"/>
      <w:szCs w:val="22"/>
    </w:rPr>
  </w:style>
  <w:style w:type="paragraph" w:styleId="TOC9">
    <w:name w:val="toc 9"/>
    <w:basedOn w:val="Normal"/>
    <w:next w:val="Normal"/>
    <w:autoRedefine/>
    <w:uiPriority w:val="39"/>
    <w:unhideWhenUsed/>
    <w:rsid w:val="00691565"/>
    <w:pPr>
      <w:spacing w:after="100" w:line="276" w:lineRule="auto"/>
      <w:ind w:left="1760"/>
    </w:pPr>
    <w:rPr>
      <w:rFonts w:asciiTheme="minorHAnsi" w:eastAsiaTheme="minorEastAsia" w:hAnsiTheme="minorHAnsi"/>
      <w:szCs w:val="22"/>
    </w:rPr>
  </w:style>
  <w:style w:type="character" w:customStyle="1" w:styleId="st">
    <w:name w:val="st"/>
    <w:basedOn w:val="DefaultParagraphFont"/>
    <w:rsid w:val="003E1560"/>
  </w:style>
  <w:style w:type="paragraph" w:customStyle="1" w:styleId="BodyText30">
    <w:name w:val="Body Text3"/>
    <w:basedOn w:val="Normal"/>
    <w:rsid w:val="00FB4DE1"/>
    <w:pPr>
      <w:widowControl w:val="0"/>
      <w:shd w:val="clear" w:color="auto" w:fill="FFFFFF"/>
      <w:spacing w:before="300" w:after="420" w:line="283" w:lineRule="exact"/>
      <w:ind w:hanging="360"/>
    </w:pPr>
    <w:rPr>
      <w:rFonts w:ascii="Times New Roman" w:hAnsi="Times New Roman"/>
      <w:color w:val="000000"/>
      <w:szCs w:val="22"/>
      <w:lang w:bidi="en-GB"/>
    </w:rPr>
  </w:style>
  <w:style w:type="character" w:customStyle="1" w:styleId="BodyText1">
    <w:name w:val="Body Text1"/>
    <w:basedOn w:val="Bodytext0"/>
    <w:rsid w:val="0032044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GB" w:eastAsia="en-GB" w:bidi="en-GB"/>
    </w:rPr>
  </w:style>
  <w:style w:type="paragraph" w:customStyle="1" w:styleId="BodyText13">
    <w:name w:val="Body Text13"/>
    <w:basedOn w:val="Normal"/>
    <w:rsid w:val="0040568C"/>
    <w:pPr>
      <w:widowControl w:val="0"/>
      <w:shd w:val="clear" w:color="auto" w:fill="FFFFFF"/>
      <w:spacing w:before="300" w:after="300" w:line="250" w:lineRule="exact"/>
      <w:ind w:hanging="560"/>
    </w:pPr>
    <w:rPr>
      <w:rFonts w:ascii="Times New Roman" w:hAnsi="Times New Roman"/>
      <w:color w:val="000000"/>
      <w:sz w:val="20"/>
      <w:szCs w:val="20"/>
      <w:lang w:bidi="en-GB"/>
    </w:rPr>
  </w:style>
  <w:style w:type="character" w:customStyle="1" w:styleId="Bodytext4">
    <w:name w:val="Body text (4)"/>
    <w:basedOn w:val="DefaultParagraphFont"/>
    <w:rsid w:val="0040568C"/>
    <w:rPr>
      <w:rFonts w:ascii="Times New Roman" w:eastAsia="Times New Roman" w:hAnsi="Times New Roman" w:cs="Times New Roman"/>
      <w:b/>
      <w:bCs/>
      <w:i w:val="0"/>
      <w:iCs w:val="0"/>
      <w:smallCaps w:val="0"/>
      <w:strike w:val="0"/>
      <w:color w:val="000000"/>
      <w:spacing w:val="0"/>
      <w:w w:val="100"/>
      <w:position w:val="0"/>
      <w:sz w:val="20"/>
      <w:szCs w:val="20"/>
      <w:u w:val="none"/>
      <w:lang w:val="en-GB" w:eastAsia="en-GB" w:bidi="en-GB"/>
    </w:rPr>
  </w:style>
  <w:style w:type="character" w:customStyle="1" w:styleId="Bodytext4NotBold">
    <w:name w:val="Body text (4) + Not Bold"/>
    <w:basedOn w:val="DefaultParagraphFont"/>
    <w:rsid w:val="0040568C"/>
    <w:rPr>
      <w:rFonts w:ascii="Times New Roman" w:eastAsia="Times New Roman" w:hAnsi="Times New Roman" w:cs="Times New Roman"/>
      <w:b/>
      <w:bCs/>
      <w:i w:val="0"/>
      <w:iCs w:val="0"/>
      <w:smallCaps w:val="0"/>
      <w:strike w:val="0"/>
      <w:color w:val="000000"/>
      <w:spacing w:val="0"/>
      <w:w w:val="100"/>
      <w:position w:val="0"/>
      <w:sz w:val="20"/>
      <w:szCs w:val="20"/>
      <w:u w:val="none"/>
      <w:lang w:val="en-GB" w:eastAsia="en-GB" w:bidi="en-GB"/>
    </w:rPr>
  </w:style>
  <w:style w:type="character" w:customStyle="1" w:styleId="Bodytext85pt">
    <w:name w:val="Body text + 8.5 pt"/>
    <w:aliases w:val="Bold,Small Caps"/>
    <w:basedOn w:val="Bodytext0"/>
    <w:rsid w:val="001E4586"/>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en-GB" w:eastAsia="en-GB" w:bidi="en-GB"/>
    </w:rPr>
  </w:style>
  <w:style w:type="paragraph" w:customStyle="1" w:styleId="ColorfulList-Accent11">
    <w:name w:val="Colorful List - Accent 11"/>
    <w:basedOn w:val="Normal"/>
    <w:link w:val="ColorfulList-Accent1Char"/>
    <w:uiPriority w:val="34"/>
    <w:rsid w:val="00160D82"/>
    <w:pPr>
      <w:ind w:left="720"/>
      <w:contextualSpacing/>
    </w:pPr>
    <w:rPr>
      <w:sz w:val="20"/>
      <w:szCs w:val="20"/>
    </w:rPr>
  </w:style>
  <w:style w:type="paragraph" w:customStyle="1" w:styleId="TOCHeading1">
    <w:name w:val="TOC Heading1"/>
    <w:basedOn w:val="Heading1"/>
    <w:next w:val="Normal"/>
    <w:uiPriority w:val="39"/>
    <w:semiHidden/>
    <w:unhideWhenUsed/>
    <w:rsid w:val="00160D82"/>
    <w:pPr>
      <w:spacing w:before="480"/>
      <w:outlineLvl w:val="9"/>
    </w:pPr>
    <w:rPr>
      <w:rFonts w:ascii="Cambria" w:hAnsi="Cambria"/>
      <w:color w:val="365F91"/>
      <w:lang w:val="en-US" w:eastAsia="en-US"/>
    </w:rPr>
  </w:style>
  <w:style w:type="paragraph" w:customStyle="1" w:styleId="ColorfulShading-Accent11">
    <w:name w:val="Colorful Shading - Accent 11"/>
    <w:hidden/>
    <w:uiPriority w:val="99"/>
    <w:semiHidden/>
    <w:rsid w:val="00160D82"/>
    <w:rPr>
      <w:rFonts w:eastAsia="Times New Roman"/>
    </w:rPr>
  </w:style>
  <w:style w:type="paragraph" w:customStyle="1" w:styleId="MediumGrid21">
    <w:name w:val="Medium Grid 21"/>
    <w:link w:val="MediumGrid2Char"/>
    <w:uiPriority w:val="1"/>
    <w:rsid w:val="00160D82"/>
    <w:pPr>
      <w:contextualSpacing/>
    </w:pPr>
    <w:rPr>
      <w:rFonts w:ascii="Times New Roman" w:eastAsia="Batang" w:hAnsi="Times New Roman"/>
      <w:color w:val="394A58"/>
      <w:lang w:eastAsia="ko-KR"/>
    </w:rPr>
  </w:style>
  <w:style w:type="character" w:customStyle="1" w:styleId="IntenseEmphasis1">
    <w:name w:val="Intense Emphasis1"/>
    <w:uiPriority w:val="21"/>
    <w:rsid w:val="00160D82"/>
    <w:rPr>
      <w:b/>
      <w:bCs/>
      <w:i/>
      <w:iCs/>
      <w:color w:val="4F81BD"/>
    </w:rPr>
  </w:style>
  <w:style w:type="character" w:customStyle="1" w:styleId="MediumGrid2Char">
    <w:name w:val="Medium Grid 2 Char"/>
    <w:link w:val="MediumGrid21"/>
    <w:uiPriority w:val="1"/>
    <w:rsid w:val="00160D82"/>
    <w:rPr>
      <w:rFonts w:ascii="Times New Roman" w:eastAsia="Batang" w:hAnsi="Times New Roman" w:cs="Arial"/>
      <w:color w:val="394A58"/>
      <w:lang w:eastAsia="ko-KR"/>
    </w:rPr>
  </w:style>
  <w:style w:type="table" w:styleId="MediumGrid3-Accent4">
    <w:name w:val="Medium Grid 3 Accent 4"/>
    <w:basedOn w:val="TableNormal"/>
    <w:uiPriority w:val="60"/>
    <w:rsid w:val="00160D82"/>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160D82"/>
    <w:rPr>
      <w:rFonts w:eastAsia="Batang"/>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ubtleEmphasis1">
    <w:name w:val="Subtle Emphasis1"/>
    <w:uiPriority w:val="19"/>
    <w:rsid w:val="00160D82"/>
    <w:rPr>
      <w:rFonts w:eastAsia="Times New Roman" w:cs="Times New Roman"/>
      <w:bCs w:val="0"/>
      <w:i/>
      <w:iCs/>
      <w:color w:val="808080"/>
      <w:szCs w:val="22"/>
      <w:lang w:val="en-US"/>
    </w:rPr>
  </w:style>
  <w:style w:type="table" w:styleId="MediumGrid3-Accent2">
    <w:name w:val="Medium Grid 3 Accent 2"/>
    <w:basedOn w:val="TableNormal"/>
    <w:uiPriority w:val="60"/>
    <w:rsid w:val="00160D82"/>
    <w:rPr>
      <w:rFonts w:eastAsia="Batang"/>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Bibliography1">
    <w:name w:val="Bibliography1"/>
    <w:next w:val="BodyText"/>
    <w:uiPriority w:val="37"/>
    <w:rsid w:val="00160D82"/>
    <w:rPr>
      <w:rFonts w:ascii="Times New Roman" w:eastAsia="Batang" w:hAnsi="Times New Roman"/>
      <w:color w:val="156570"/>
      <w:lang w:eastAsia="ko-KR"/>
    </w:rPr>
  </w:style>
  <w:style w:type="character" w:customStyle="1" w:styleId="MediumGrid11">
    <w:name w:val="Medium Grid 11"/>
    <w:uiPriority w:val="99"/>
    <w:semiHidden/>
    <w:rsid w:val="00160D82"/>
    <w:rPr>
      <w:color w:val="808080"/>
    </w:rPr>
  </w:style>
  <w:style w:type="character" w:customStyle="1" w:styleId="ColorfulList-Accent1Char">
    <w:name w:val="Colorful List - Accent 1 Char"/>
    <w:link w:val="ColorfulList-Accent11"/>
    <w:uiPriority w:val="34"/>
    <w:rsid w:val="00160D82"/>
    <w:rPr>
      <w:rFonts w:ascii="Arial" w:eastAsia="Times New Roman" w:hAnsi="Arial"/>
    </w:rPr>
  </w:style>
  <w:style w:type="paragraph" w:customStyle="1" w:styleId="StyleHeading2Before0cmFirstline0cm">
    <w:name w:val="Style Heading 2 + Before:  0 cm First line:  0 cm"/>
    <w:basedOn w:val="Heading2"/>
    <w:autoRedefine/>
    <w:rsid w:val="00691565"/>
    <w:pPr>
      <w:keepLines w:val="0"/>
      <w:numPr>
        <w:ilvl w:val="2"/>
        <w:numId w:val="21"/>
      </w:numPr>
      <w:tabs>
        <w:tab w:val="left" w:pos="1134"/>
      </w:tabs>
      <w:spacing w:before="0" w:after="0"/>
    </w:pPr>
    <w:rPr>
      <w:rFonts w:ascii="Times New Roman" w:hAnsi="Times New Roman" w:cs="Miriam"/>
      <w:caps/>
      <w:lang w:val="en-US" w:eastAsia="en-US" w:bidi="he-IL"/>
    </w:rPr>
  </w:style>
  <w:style w:type="paragraph" w:styleId="Subtitle">
    <w:name w:val="Subtitle"/>
    <w:basedOn w:val="Normal"/>
    <w:next w:val="Normal"/>
    <w:link w:val="SubtitleChar"/>
    <w:autoRedefine/>
    <w:uiPriority w:val="11"/>
    <w:qFormat/>
    <w:rsid w:val="00BD3F6F"/>
    <w:pPr>
      <w:keepNext/>
      <w:numPr>
        <w:ilvl w:val="1"/>
      </w:numPr>
    </w:pPr>
    <w:rPr>
      <w:rFonts w:eastAsiaTheme="majorEastAsia" w:cstheme="majorBidi"/>
      <w:i/>
      <w:iCs/>
      <w:spacing w:val="15"/>
    </w:rPr>
  </w:style>
  <w:style w:type="character" w:customStyle="1" w:styleId="SubtitleChar">
    <w:name w:val="Subtitle Char"/>
    <w:link w:val="Subtitle"/>
    <w:uiPriority w:val="11"/>
    <w:rsid w:val="00BD3F6F"/>
    <w:rPr>
      <w:rFonts w:eastAsiaTheme="majorEastAsia" w:cstheme="majorBidi"/>
      <w:i/>
      <w:iCs/>
      <w:spacing w:val="15"/>
    </w:rPr>
  </w:style>
  <w:style w:type="paragraph" w:styleId="NormalWeb">
    <w:name w:val="Normal (Web)"/>
    <w:basedOn w:val="Normal"/>
    <w:uiPriority w:val="99"/>
    <w:unhideWhenUsed/>
    <w:rsid w:val="007B0941"/>
    <w:pPr>
      <w:spacing w:before="100" w:beforeAutospacing="1" w:after="100" w:afterAutospacing="1"/>
    </w:pPr>
    <w:rPr>
      <w:rFonts w:ascii="Times New Roman" w:hAnsi="Times New Roman"/>
      <w:lang w:val="en-US" w:eastAsia="en-US"/>
    </w:rPr>
  </w:style>
  <w:style w:type="character" w:styleId="Strong">
    <w:name w:val="Strong"/>
    <w:uiPriority w:val="22"/>
    <w:qFormat/>
    <w:rsid w:val="008616B6"/>
    <w:rPr>
      <w:b/>
      <w:bCs/>
    </w:rPr>
  </w:style>
  <w:style w:type="paragraph" w:styleId="Quote">
    <w:name w:val="Quote"/>
    <w:basedOn w:val="Normal"/>
    <w:next w:val="Normal"/>
    <w:link w:val="QuoteChar"/>
    <w:uiPriority w:val="29"/>
    <w:qFormat/>
    <w:rsid w:val="008616B6"/>
    <w:rPr>
      <w:i/>
      <w:iCs/>
      <w:color w:val="000000" w:themeColor="text1"/>
    </w:rPr>
  </w:style>
  <w:style w:type="character" w:customStyle="1" w:styleId="QuoteChar">
    <w:name w:val="Quote Char"/>
    <w:link w:val="Quote"/>
    <w:uiPriority w:val="29"/>
    <w:rsid w:val="008616B6"/>
    <w:rPr>
      <w:i/>
      <w:iCs/>
      <w:color w:val="000000" w:themeColor="text1"/>
    </w:rPr>
  </w:style>
  <w:style w:type="character" w:styleId="BookTitle">
    <w:name w:val="Book Title"/>
    <w:uiPriority w:val="33"/>
    <w:qFormat/>
    <w:rsid w:val="008616B6"/>
    <w:rPr>
      <w:b/>
      <w:bCs/>
      <w:smallCaps/>
      <w:spacing w:val="5"/>
    </w:rPr>
  </w:style>
  <w:style w:type="character" w:customStyle="1" w:styleId="Bodytext10pt">
    <w:name w:val="Body text + 10 pt"/>
    <w:rsid w:val="00333195"/>
    <w:rPr>
      <w:rFonts w:ascii="Times New Roman" w:eastAsia="Times New Roman" w:hAnsi="Times New Roman" w:cs="Times New Roman"/>
      <w:color w:val="000000"/>
      <w:spacing w:val="0"/>
      <w:w w:val="100"/>
      <w:position w:val="0"/>
      <w:sz w:val="20"/>
      <w:szCs w:val="20"/>
      <w:shd w:val="clear" w:color="auto" w:fill="FFFFFF"/>
      <w:lang w:val="en-GB" w:eastAsia="en-GB" w:bidi="en-GB"/>
    </w:rPr>
  </w:style>
  <w:style w:type="character" w:customStyle="1" w:styleId="BlueBold">
    <w:name w:val="~BlueBold"/>
    <w:rsid w:val="00FC3F7B"/>
    <w:rPr>
      <w:b/>
      <w:bCs/>
      <w:color w:val="0079C1"/>
      <w:sz w:val="20"/>
    </w:rPr>
  </w:style>
  <w:style w:type="table" w:customStyle="1" w:styleId="TableGreyGrey">
    <w:name w:val="~TableGreyGrey"/>
    <w:basedOn w:val="TableNormal"/>
    <w:rsid w:val="00FC3F7B"/>
    <w:pPr>
      <w:spacing w:before="0" w:after="0"/>
    </w:pPr>
    <w:rPr>
      <w:rFonts w:eastAsia="Times New Roman" w:cs="Times New Roman"/>
      <w:sz w:val="17"/>
      <w:szCs w:val="20"/>
    </w:rPr>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6E6E6"/>
    </w:tcPr>
    <w:tblStylePr w:type="firstRow">
      <w:pPr>
        <w:wordWrap/>
        <w:spacing w:afterLines="0" w:after="40" w:afterAutospacing="0" w:line="260" w:lineRule="atLeast"/>
      </w:pPr>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80A1B6"/>
      </w:tcPr>
    </w:tblStylePr>
  </w:style>
  <w:style w:type="paragraph" w:customStyle="1" w:styleId="xl63">
    <w:name w:val="xl63"/>
    <w:basedOn w:val="Normal"/>
    <w:rsid w:val="00FC3F7B"/>
    <w:pPr>
      <w:shd w:val="clear" w:color="000000" w:fill="008080"/>
      <w:spacing w:before="100" w:beforeAutospacing="1" w:after="100" w:afterAutospacing="1"/>
    </w:pPr>
    <w:rPr>
      <w:rFonts w:eastAsia="Calibri" w:cs="Arial"/>
      <w:b/>
      <w:bCs/>
      <w:color w:val="FFFFFF"/>
      <w:szCs w:val="22"/>
      <w:lang w:eastAsia="en-US"/>
    </w:rPr>
  </w:style>
  <w:style w:type="numbering" w:customStyle="1" w:styleId="NoList1">
    <w:name w:val="No List1"/>
    <w:next w:val="NoList"/>
    <w:uiPriority w:val="99"/>
    <w:semiHidden/>
    <w:unhideWhenUsed/>
    <w:rsid w:val="007533C9"/>
  </w:style>
  <w:style w:type="table" w:customStyle="1" w:styleId="TableGrid10">
    <w:name w:val="Table Grid1"/>
    <w:basedOn w:val="TableNormal"/>
    <w:next w:val="TableGrid"/>
    <w:uiPriority w:val="59"/>
    <w:rsid w:val="007533C9"/>
    <w:pPr>
      <w:spacing w:before="0" w:after="0"/>
    </w:pPr>
    <w:rPr>
      <w:rFonts w:ascii="Calibri" w:hAnsi="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eyGrey1">
    <w:name w:val="~TableGreyGrey1"/>
    <w:basedOn w:val="TableNormal"/>
    <w:rsid w:val="007533C9"/>
    <w:pPr>
      <w:spacing w:before="0" w:after="0"/>
    </w:pPr>
    <w:rPr>
      <w:rFonts w:eastAsia="Times New Roman" w:cs="Times New Roman"/>
      <w:sz w:val="17"/>
      <w:szCs w:val="20"/>
    </w:rPr>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6E6E6"/>
    </w:tcPr>
    <w:tblStylePr w:type="firstRow">
      <w:pPr>
        <w:wordWrap/>
        <w:spacing w:afterLines="0" w:after="40" w:afterAutospacing="0" w:line="260" w:lineRule="atLeast"/>
      </w:pPr>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80A1B6"/>
      </w:tcPr>
    </w:tblStylePr>
  </w:style>
  <w:style w:type="table" w:customStyle="1" w:styleId="Atkins14pt1">
    <w:name w:val="Atkins_1/4pt1"/>
    <w:basedOn w:val="TableNormal"/>
    <w:uiPriority w:val="99"/>
    <w:qFormat/>
    <w:rsid w:val="007533C9"/>
    <w:pPr>
      <w:spacing w:before="0" w:after="0"/>
    </w:pPr>
    <w:rPr>
      <w:rFonts w:eastAsia="Batang" w:cs="Arial"/>
      <w:sz w:val="20"/>
      <w:szCs w:val="20"/>
    </w:rPr>
    <w:tblPr>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0" w:type="dxa"/>
      </w:tblCellMar>
    </w:tblPr>
    <w:tblStylePr w:type="firstRow">
      <w:pPr>
        <w:wordWrap/>
        <w:jc w:val="left"/>
      </w:pPr>
      <w:rPr>
        <w:rFonts w:ascii="Arial" w:hAnsi="Arial"/>
        <w:b/>
      </w:rPr>
      <w:tblPr/>
      <w:tcPr>
        <w:shd w:val="clear" w:color="auto" w:fill="C6C1B1"/>
      </w:tcPr>
    </w:tblStylePr>
    <w:tblStylePr w:type="lastRow">
      <w:tblPr/>
      <w:tcPr>
        <w:tcBorders>
          <w:bottom w:val="single" w:sz="4" w:space="0" w:color="auto"/>
        </w:tcBorders>
      </w:tcPr>
    </w:tblStylePr>
    <w:tblStylePr w:type="firstCol">
      <w:pPr>
        <w:jc w:val="left"/>
      </w:pPr>
    </w:tblStylePr>
    <w:tblStylePr w:type="nwCell">
      <w:pPr>
        <w:jc w:val="left"/>
      </w:pPr>
    </w:tblStylePr>
  </w:style>
  <w:style w:type="table" w:customStyle="1" w:styleId="ListTable3-Accent11">
    <w:name w:val="List Table 3 - Accent 11"/>
    <w:basedOn w:val="TableNormal"/>
    <w:uiPriority w:val="48"/>
    <w:rsid w:val="00B17934"/>
    <w:pPr>
      <w:spacing w:before="0" w:after="0"/>
    </w:pPr>
    <w:rPr>
      <w:rFonts w:asciiTheme="minorHAnsi" w:hAnsiTheme="minorHAnsi"/>
      <w:sz w:val="22"/>
      <w:szCs w:val="22"/>
      <w:lang w:eastAsia="en-US"/>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FootnoteTextChar1">
    <w:name w:val="Footnote Text Char1"/>
    <w:aliases w:val="Nbpage Moens Char1"/>
    <w:basedOn w:val="DefaultParagraphFont"/>
    <w:semiHidden/>
    <w:rsid w:val="008616B6"/>
    <w:rPr>
      <w:rFonts w:ascii="Arial" w:eastAsia="Times New Roman" w:hAnsi="Arial" w:cs="Arial"/>
      <w:sz w:val="20"/>
      <w:szCs w:val="20"/>
    </w:rPr>
  </w:style>
  <w:style w:type="character" w:customStyle="1" w:styleId="HeaderChar1">
    <w:name w:val="Header Char1"/>
    <w:basedOn w:val="DefaultParagraphFont"/>
    <w:uiPriority w:val="99"/>
    <w:semiHidden/>
    <w:rsid w:val="008616B6"/>
    <w:rPr>
      <w:rFonts w:ascii="Arial" w:eastAsia="Times New Roman" w:hAnsi="Arial" w:cs="Arial"/>
      <w:szCs w:val="24"/>
    </w:rPr>
  </w:style>
  <w:style w:type="character" w:customStyle="1" w:styleId="FooterChar1">
    <w:name w:val="Footer Char1"/>
    <w:uiPriority w:val="99"/>
    <w:locked/>
    <w:rsid w:val="008616B6"/>
    <w:rPr>
      <w:rFonts w:ascii="Arial" w:eastAsia="Times New Roman" w:hAnsi="Arial" w:cs="Arial"/>
      <w:szCs w:val="24"/>
    </w:rPr>
  </w:style>
  <w:style w:type="paragraph" w:styleId="Title">
    <w:name w:val="Title"/>
    <w:basedOn w:val="Normal"/>
    <w:next w:val="Normal"/>
    <w:link w:val="TitleChar"/>
    <w:uiPriority w:val="10"/>
    <w:rsid w:val="008616B6"/>
    <w:pPr>
      <w:pBdr>
        <w:top w:val="dotted" w:sz="2" w:space="1" w:color="632423" w:themeColor="accent2" w:themeShade="80"/>
        <w:bottom w:val="dotted" w:sz="2" w:space="6" w:color="632423" w:themeColor="accent2" w:themeShade="80"/>
      </w:pBdr>
      <w:spacing w:before="500" w:after="300"/>
      <w:jc w:val="center"/>
    </w:pPr>
    <w:rPr>
      <w:rFonts w:eastAsiaTheme="majorEastAsia" w:cstheme="majorBidi"/>
      <w:caps/>
      <w:color w:val="632423" w:themeColor="accent2" w:themeShade="80"/>
      <w:spacing w:val="50"/>
      <w:sz w:val="44"/>
      <w:szCs w:val="44"/>
      <w:lang w:eastAsia="en-US"/>
    </w:rPr>
  </w:style>
  <w:style w:type="character" w:customStyle="1" w:styleId="TitleChar">
    <w:name w:val="Title Char"/>
    <w:basedOn w:val="DefaultParagraphFont"/>
    <w:link w:val="Title"/>
    <w:uiPriority w:val="10"/>
    <w:rsid w:val="008616B6"/>
    <w:rPr>
      <w:rFonts w:eastAsiaTheme="majorEastAsia" w:cstheme="majorBidi"/>
      <w:caps/>
      <w:color w:val="632423" w:themeColor="accent2" w:themeShade="80"/>
      <w:spacing w:val="50"/>
      <w:sz w:val="44"/>
      <w:szCs w:val="44"/>
      <w:lang w:eastAsia="en-US"/>
    </w:rPr>
  </w:style>
  <w:style w:type="paragraph" w:styleId="BodyTextIndent">
    <w:name w:val="Body Text Indent"/>
    <w:basedOn w:val="Normal"/>
    <w:link w:val="BodyTextIndentChar"/>
    <w:unhideWhenUsed/>
    <w:rsid w:val="008616B6"/>
    <w:pPr>
      <w:tabs>
        <w:tab w:val="num" w:pos="1440"/>
      </w:tabs>
      <w:spacing w:line="264" w:lineRule="auto"/>
      <w:jc w:val="both"/>
    </w:pPr>
    <w:rPr>
      <w:rFonts w:eastAsiaTheme="majorEastAsia" w:cstheme="majorBidi"/>
      <w:sz w:val="18"/>
      <w:szCs w:val="22"/>
      <w:lang w:eastAsia="en-US"/>
    </w:rPr>
  </w:style>
  <w:style w:type="character" w:customStyle="1" w:styleId="BodyTextIndentChar">
    <w:name w:val="Body Text Indent Char"/>
    <w:basedOn w:val="DefaultParagraphFont"/>
    <w:link w:val="BodyTextIndent"/>
    <w:rsid w:val="008616B6"/>
    <w:rPr>
      <w:rFonts w:eastAsiaTheme="majorEastAsia" w:cstheme="majorBidi"/>
      <w:sz w:val="18"/>
      <w:szCs w:val="22"/>
      <w:lang w:eastAsia="en-US"/>
    </w:rPr>
  </w:style>
  <w:style w:type="paragraph" w:styleId="BodyText20">
    <w:name w:val="Body Text 2"/>
    <w:basedOn w:val="Normal"/>
    <w:link w:val="BodyText2Char"/>
    <w:unhideWhenUsed/>
    <w:rsid w:val="008616B6"/>
    <w:pPr>
      <w:spacing w:before="120" w:after="120" w:line="264" w:lineRule="auto"/>
      <w:jc w:val="center"/>
    </w:pPr>
    <w:rPr>
      <w:rFonts w:ascii="Helv" w:eastAsiaTheme="majorEastAsia" w:hAnsi="Helv" w:cs="Times New Roman"/>
      <w:b/>
      <w:bCs/>
      <w:color w:val="000000"/>
      <w:sz w:val="18"/>
      <w:szCs w:val="20"/>
      <w:lang w:eastAsia="en-US"/>
    </w:rPr>
  </w:style>
  <w:style w:type="character" w:customStyle="1" w:styleId="BodyText2Char">
    <w:name w:val="Body Text 2 Char"/>
    <w:basedOn w:val="DefaultParagraphFont"/>
    <w:link w:val="BodyText20"/>
    <w:rsid w:val="008616B6"/>
    <w:rPr>
      <w:rFonts w:ascii="Helv" w:eastAsiaTheme="majorEastAsia" w:hAnsi="Helv" w:cs="Times New Roman"/>
      <w:b/>
      <w:bCs/>
      <w:color w:val="000000"/>
      <w:sz w:val="18"/>
      <w:szCs w:val="20"/>
      <w:lang w:eastAsia="en-US"/>
    </w:rPr>
  </w:style>
  <w:style w:type="paragraph" w:styleId="BodyText3">
    <w:name w:val="Body Text 3"/>
    <w:basedOn w:val="Normal"/>
    <w:link w:val="BodyText3Char"/>
    <w:unhideWhenUsed/>
    <w:rsid w:val="008616B6"/>
    <w:pPr>
      <w:numPr>
        <w:numId w:val="24"/>
      </w:numPr>
      <w:autoSpaceDE w:val="0"/>
      <w:autoSpaceDN w:val="0"/>
      <w:adjustRightInd w:val="0"/>
      <w:spacing w:line="240" w:lineRule="atLeast"/>
      <w:jc w:val="both"/>
    </w:pPr>
    <w:rPr>
      <w:rFonts w:ascii="Helv" w:eastAsiaTheme="majorEastAsia" w:hAnsi="Helv" w:cs="Times New Roman"/>
      <w:b/>
      <w:bCs/>
      <w:color w:val="000000"/>
      <w:sz w:val="18"/>
      <w:szCs w:val="20"/>
      <w:lang w:eastAsia="en-US"/>
    </w:rPr>
  </w:style>
  <w:style w:type="character" w:customStyle="1" w:styleId="BodyText3Char">
    <w:name w:val="Body Text 3 Char"/>
    <w:basedOn w:val="DefaultParagraphFont"/>
    <w:link w:val="BodyText3"/>
    <w:rsid w:val="008616B6"/>
    <w:rPr>
      <w:rFonts w:ascii="Helv" w:eastAsiaTheme="majorEastAsia" w:hAnsi="Helv" w:cs="Times New Roman"/>
      <w:b/>
      <w:bCs/>
      <w:color w:val="000000"/>
      <w:sz w:val="18"/>
      <w:szCs w:val="20"/>
      <w:lang w:eastAsia="en-US"/>
    </w:rPr>
  </w:style>
  <w:style w:type="paragraph" w:styleId="BodyTextIndent2">
    <w:name w:val="Body Text Indent 2"/>
    <w:basedOn w:val="Normal"/>
    <w:link w:val="BodyTextIndent2Char"/>
    <w:unhideWhenUsed/>
    <w:rsid w:val="008616B6"/>
    <w:pPr>
      <w:tabs>
        <w:tab w:val="num" w:pos="2340"/>
      </w:tabs>
      <w:spacing w:before="120" w:after="120" w:line="264" w:lineRule="auto"/>
    </w:pPr>
    <w:rPr>
      <w:rFonts w:eastAsiaTheme="majorEastAsia" w:cstheme="majorBidi"/>
      <w:sz w:val="18"/>
      <w:szCs w:val="22"/>
      <w:lang w:eastAsia="en-US"/>
    </w:rPr>
  </w:style>
  <w:style w:type="character" w:customStyle="1" w:styleId="BodyTextIndent2Char">
    <w:name w:val="Body Text Indent 2 Char"/>
    <w:basedOn w:val="DefaultParagraphFont"/>
    <w:link w:val="BodyTextIndent2"/>
    <w:rsid w:val="008616B6"/>
    <w:rPr>
      <w:rFonts w:eastAsiaTheme="majorEastAsia" w:cstheme="majorBidi"/>
      <w:sz w:val="18"/>
      <w:szCs w:val="22"/>
      <w:lang w:eastAsia="en-US"/>
    </w:rPr>
  </w:style>
  <w:style w:type="paragraph" w:styleId="BodyTextIndent3">
    <w:name w:val="Body Text Indent 3"/>
    <w:basedOn w:val="Normal"/>
    <w:link w:val="BodyTextIndent3Char"/>
    <w:unhideWhenUsed/>
    <w:rsid w:val="008616B6"/>
    <w:pPr>
      <w:numPr>
        <w:numId w:val="25"/>
      </w:numPr>
      <w:spacing w:before="120" w:after="120" w:line="264" w:lineRule="auto"/>
    </w:pPr>
    <w:rPr>
      <w:rFonts w:eastAsiaTheme="majorEastAsia" w:cstheme="majorBidi"/>
      <w:color w:val="000000"/>
      <w:sz w:val="18"/>
      <w:szCs w:val="20"/>
      <w:lang w:eastAsia="en-US"/>
    </w:rPr>
  </w:style>
  <w:style w:type="character" w:customStyle="1" w:styleId="BodyTextIndent3Char">
    <w:name w:val="Body Text Indent 3 Char"/>
    <w:basedOn w:val="DefaultParagraphFont"/>
    <w:link w:val="BodyTextIndent3"/>
    <w:rsid w:val="008616B6"/>
    <w:rPr>
      <w:rFonts w:eastAsiaTheme="majorEastAsia" w:cstheme="majorBidi"/>
      <w:color w:val="000000"/>
      <w:sz w:val="18"/>
      <w:szCs w:val="20"/>
      <w:lang w:eastAsia="en-US"/>
    </w:rPr>
  </w:style>
  <w:style w:type="character" w:customStyle="1" w:styleId="CommentSubjectChar1">
    <w:name w:val="Comment Subject Char1"/>
    <w:basedOn w:val="CommentTextChar"/>
    <w:uiPriority w:val="99"/>
    <w:semiHidden/>
    <w:rsid w:val="008616B6"/>
    <w:rPr>
      <w:rFonts w:ascii="Arial" w:eastAsia="Times New Roman" w:hAnsi="Arial" w:cs="Arial"/>
      <w:b/>
      <w:bCs/>
      <w:sz w:val="20"/>
      <w:szCs w:val="20"/>
    </w:rPr>
  </w:style>
  <w:style w:type="paragraph" w:customStyle="1" w:styleId="Bullet">
    <w:name w:val="Bullet"/>
    <w:basedOn w:val="Normal"/>
    <w:semiHidden/>
    <w:rsid w:val="008616B6"/>
    <w:pPr>
      <w:numPr>
        <w:numId w:val="26"/>
      </w:numPr>
      <w:tabs>
        <w:tab w:val="num" w:pos="252"/>
      </w:tabs>
      <w:spacing w:before="120" w:after="120" w:line="264" w:lineRule="auto"/>
      <w:ind w:left="252" w:hanging="180"/>
    </w:pPr>
    <w:rPr>
      <w:rFonts w:eastAsiaTheme="majorEastAsia" w:cs="Times New Roman"/>
      <w:sz w:val="18"/>
      <w:szCs w:val="22"/>
      <w:lang w:eastAsia="en-US"/>
    </w:rPr>
  </w:style>
  <w:style w:type="paragraph" w:styleId="IntenseQuote">
    <w:name w:val="Intense Quote"/>
    <w:basedOn w:val="Normal"/>
    <w:next w:val="Normal"/>
    <w:link w:val="IntenseQuoteChar"/>
    <w:uiPriority w:val="30"/>
    <w:rsid w:val="008616B6"/>
    <w:pPr>
      <w:pBdr>
        <w:top w:val="dotted" w:sz="2" w:space="10" w:color="632423" w:themeColor="accent2" w:themeShade="80"/>
        <w:bottom w:val="dotted" w:sz="2" w:space="4" w:color="632423" w:themeColor="accent2" w:themeShade="80"/>
      </w:pBdr>
      <w:spacing w:before="160" w:after="120" w:line="300" w:lineRule="auto"/>
      <w:ind w:left="1440" w:right="1440"/>
    </w:pPr>
    <w:rPr>
      <w:rFonts w:eastAsiaTheme="majorEastAsia" w:cstheme="majorBidi"/>
      <w:caps/>
      <w:color w:val="622423" w:themeColor="accent2" w:themeShade="7F"/>
      <w:spacing w:val="5"/>
      <w:sz w:val="20"/>
      <w:szCs w:val="20"/>
      <w:lang w:eastAsia="en-US"/>
    </w:rPr>
  </w:style>
  <w:style w:type="character" w:customStyle="1" w:styleId="IntenseQuoteChar">
    <w:name w:val="Intense Quote Char"/>
    <w:basedOn w:val="DefaultParagraphFont"/>
    <w:link w:val="IntenseQuote"/>
    <w:uiPriority w:val="30"/>
    <w:rsid w:val="008616B6"/>
    <w:rPr>
      <w:rFonts w:eastAsiaTheme="majorEastAsia" w:cstheme="majorBidi"/>
      <w:caps/>
      <w:color w:val="622423" w:themeColor="accent2" w:themeShade="7F"/>
      <w:spacing w:val="5"/>
      <w:sz w:val="20"/>
      <w:szCs w:val="20"/>
      <w:lang w:eastAsia="en-US"/>
    </w:rPr>
  </w:style>
  <w:style w:type="character" w:styleId="SubtleReference">
    <w:name w:val="Subtle Reference"/>
    <w:basedOn w:val="DefaultParagraphFont"/>
    <w:uiPriority w:val="31"/>
    <w:rsid w:val="008616B6"/>
    <w:rPr>
      <w:rFonts w:asciiTheme="minorHAnsi" w:eastAsiaTheme="minorEastAsia" w:hAnsiTheme="minorHAnsi" w:cstheme="minorBidi"/>
      <w:i/>
      <w:iCs/>
      <w:color w:val="622423" w:themeColor="accent2" w:themeShade="7F"/>
    </w:rPr>
  </w:style>
  <w:style w:type="character" w:styleId="IntenseReference">
    <w:name w:val="Intense Reference"/>
    <w:uiPriority w:val="32"/>
    <w:rsid w:val="008616B6"/>
    <w:rPr>
      <w:rFonts w:asciiTheme="minorHAnsi" w:eastAsiaTheme="minorEastAsia" w:hAnsiTheme="minorHAnsi" w:cstheme="minorBidi"/>
      <w:b/>
      <w:bCs/>
      <w:i/>
      <w:iCs/>
      <w:color w:val="622423" w:themeColor="accent2" w:themeShade="7F"/>
    </w:rPr>
  </w:style>
  <w:style w:type="paragraph" w:customStyle="1" w:styleId="PartHeading">
    <w:name w:val="Part Heading"/>
    <w:basedOn w:val="BodyText20"/>
    <w:rsid w:val="008616B6"/>
    <w:pPr>
      <w:keepNext/>
      <w:spacing w:before="360" w:line="360" w:lineRule="auto"/>
      <w:outlineLvl w:val="0"/>
    </w:pPr>
    <w:rPr>
      <w:rFonts w:ascii="Arial" w:hAnsi="Arial" w:cs="Arial"/>
      <w:sz w:val="22"/>
      <w:szCs w:val="22"/>
    </w:rPr>
  </w:style>
  <w:style w:type="paragraph" w:customStyle="1" w:styleId="SectionTitle">
    <w:name w:val="Section Title"/>
    <w:basedOn w:val="BodyText3"/>
    <w:autoRedefine/>
    <w:rsid w:val="008616B6"/>
    <w:pPr>
      <w:keepNext/>
      <w:numPr>
        <w:numId w:val="27"/>
      </w:numPr>
      <w:spacing w:before="180" w:line="288" w:lineRule="auto"/>
      <w:ind w:left="567" w:hanging="567"/>
      <w:outlineLvl w:val="1"/>
    </w:pPr>
    <w:rPr>
      <w:rFonts w:ascii="Arial" w:hAnsi="Arial" w:cs="Arial"/>
      <w:sz w:val="20"/>
    </w:rPr>
  </w:style>
  <w:style w:type="paragraph" w:customStyle="1" w:styleId="Sub-Sectiontitle">
    <w:name w:val="Sub-Section title"/>
    <w:basedOn w:val="Normal"/>
    <w:rsid w:val="008616B6"/>
    <w:pPr>
      <w:spacing w:before="240" w:after="120" w:line="288" w:lineRule="auto"/>
    </w:pPr>
    <w:rPr>
      <w:rFonts w:eastAsiaTheme="majorEastAsia" w:cstheme="majorBid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3624">
      <w:bodyDiv w:val="1"/>
      <w:marLeft w:val="0"/>
      <w:marRight w:val="0"/>
      <w:marTop w:val="0"/>
      <w:marBottom w:val="0"/>
      <w:divBdr>
        <w:top w:val="none" w:sz="0" w:space="0" w:color="auto"/>
        <w:left w:val="none" w:sz="0" w:space="0" w:color="auto"/>
        <w:bottom w:val="none" w:sz="0" w:space="0" w:color="auto"/>
        <w:right w:val="none" w:sz="0" w:space="0" w:color="auto"/>
      </w:divBdr>
    </w:div>
    <w:div w:id="53821829">
      <w:bodyDiv w:val="1"/>
      <w:marLeft w:val="0"/>
      <w:marRight w:val="0"/>
      <w:marTop w:val="0"/>
      <w:marBottom w:val="0"/>
      <w:divBdr>
        <w:top w:val="none" w:sz="0" w:space="0" w:color="auto"/>
        <w:left w:val="none" w:sz="0" w:space="0" w:color="auto"/>
        <w:bottom w:val="none" w:sz="0" w:space="0" w:color="auto"/>
        <w:right w:val="none" w:sz="0" w:space="0" w:color="auto"/>
      </w:divBdr>
    </w:div>
    <w:div w:id="54283135">
      <w:bodyDiv w:val="1"/>
      <w:marLeft w:val="0"/>
      <w:marRight w:val="0"/>
      <w:marTop w:val="0"/>
      <w:marBottom w:val="0"/>
      <w:divBdr>
        <w:top w:val="none" w:sz="0" w:space="0" w:color="auto"/>
        <w:left w:val="none" w:sz="0" w:space="0" w:color="auto"/>
        <w:bottom w:val="none" w:sz="0" w:space="0" w:color="auto"/>
        <w:right w:val="none" w:sz="0" w:space="0" w:color="auto"/>
      </w:divBdr>
    </w:div>
    <w:div w:id="139662296">
      <w:bodyDiv w:val="1"/>
      <w:marLeft w:val="0"/>
      <w:marRight w:val="0"/>
      <w:marTop w:val="0"/>
      <w:marBottom w:val="0"/>
      <w:divBdr>
        <w:top w:val="none" w:sz="0" w:space="0" w:color="auto"/>
        <w:left w:val="none" w:sz="0" w:space="0" w:color="auto"/>
        <w:bottom w:val="none" w:sz="0" w:space="0" w:color="auto"/>
        <w:right w:val="none" w:sz="0" w:space="0" w:color="auto"/>
      </w:divBdr>
    </w:div>
    <w:div w:id="145512877">
      <w:bodyDiv w:val="1"/>
      <w:marLeft w:val="0"/>
      <w:marRight w:val="0"/>
      <w:marTop w:val="0"/>
      <w:marBottom w:val="0"/>
      <w:divBdr>
        <w:top w:val="none" w:sz="0" w:space="0" w:color="auto"/>
        <w:left w:val="none" w:sz="0" w:space="0" w:color="auto"/>
        <w:bottom w:val="none" w:sz="0" w:space="0" w:color="auto"/>
        <w:right w:val="none" w:sz="0" w:space="0" w:color="auto"/>
      </w:divBdr>
    </w:div>
    <w:div w:id="219243909">
      <w:bodyDiv w:val="1"/>
      <w:marLeft w:val="0"/>
      <w:marRight w:val="0"/>
      <w:marTop w:val="0"/>
      <w:marBottom w:val="0"/>
      <w:divBdr>
        <w:top w:val="none" w:sz="0" w:space="0" w:color="auto"/>
        <w:left w:val="none" w:sz="0" w:space="0" w:color="auto"/>
        <w:bottom w:val="none" w:sz="0" w:space="0" w:color="auto"/>
        <w:right w:val="none" w:sz="0" w:space="0" w:color="auto"/>
      </w:divBdr>
    </w:div>
    <w:div w:id="319385023">
      <w:bodyDiv w:val="1"/>
      <w:marLeft w:val="0"/>
      <w:marRight w:val="0"/>
      <w:marTop w:val="0"/>
      <w:marBottom w:val="0"/>
      <w:divBdr>
        <w:top w:val="none" w:sz="0" w:space="0" w:color="auto"/>
        <w:left w:val="none" w:sz="0" w:space="0" w:color="auto"/>
        <w:bottom w:val="none" w:sz="0" w:space="0" w:color="auto"/>
        <w:right w:val="none" w:sz="0" w:space="0" w:color="auto"/>
      </w:divBdr>
    </w:div>
    <w:div w:id="322046497">
      <w:bodyDiv w:val="1"/>
      <w:marLeft w:val="0"/>
      <w:marRight w:val="0"/>
      <w:marTop w:val="0"/>
      <w:marBottom w:val="0"/>
      <w:divBdr>
        <w:top w:val="none" w:sz="0" w:space="0" w:color="auto"/>
        <w:left w:val="none" w:sz="0" w:space="0" w:color="auto"/>
        <w:bottom w:val="none" w:sz="0" w:space="0" w:color="auto"/>
        <w:right w:val="none" w:sz="0" w:space="0" w:color="auto"/>
      </w:divBdr>
    </w:div>
    <w:div w:id="329724097">
      <w:bodyDiv w:val="1"/>
      <w:marLeft w:val="0"/>
      <w:marRight w:val="0"/>
      <w:marTop w:val="0"/>
      <w:marBottom w:val="0"/>
      <w:divBdr>
        <w:top w:val="none" w:sz="0" w:space="0" w:color="auto"/>
        <w:left w:val="none" w:sz="0" w:space="0" w:color="auto"/>
        <w:bottom w:val="none" w:sz="0" w:space="0" w:color="auto"/>
        <w:right w:val="none" w:sz="0" w:space="0" w:color="auto"/>
      </w:divBdr>
    </w:div>
    <w:div w:id="349796108">
      <w:bodyDiv w:val="1"/>
      <w:marLeft w:val="0"/>
      <w:marRight w:val="0"/>
      <w:marTop w:val="0"/>
      <w:marBottom w:val="0"/>
      <w:divBdr>
        <w:top w:val="none" w:sz="0" w:space="0" w:color="auto"/>
        <w:left w:val="none" w:sz="0" w:space="0" w:color="auto"/>
        <w:bottom w:val="none" w:sz="0" w:space="0" w:color="auto"/>
        <w:right w:val="none" w:sz="0" w:space="0" w:color="auto"/>
      </w:divBdr>
    </w:div>
    <w:div w:id="422143788">
      <w:bodyDiv w:val="1"/>
      <w:marLeft w:val="0"/>
      <w:marRight w:val="0"/>
      <w:marTop w:val="0"/>
      <w:marBottom w:val="0"/>
      <w:divBdr>
        <w:top w:val="none" w:sz="0" w:space="0" w:color="auto"/>
        <w:left w:val="none" w:sz="0" w:space="0" w:color="auto"/>
        <w:bottom w:val="none" w:sz="0" w:space="0" w:color="auto"/>
        <w:right w:val="none" w:sz="0" w:space="0" w:color="auto"/>
      </w:divBdr>
    </w:div>
    <w:div w:id="449012966">
      <w:bodyDiv w:val="1"/>
      <w:marLeft w:val="0"/>
      <w:marRight w:val="0"/>
      <w:marTop w:val="0"/>
      <w:marBottom w:val="0"/>
      <w:divBdr>
        <w:top w:val="none" w:sz="0" w:space="0" w:color="auto"/>
        <w:left w:val="none" w:sz="0" w:space="0" w:color="auto"/>
        <w:bottom w:val="none" w:sz="0" w:space="0" w:color="auto"/>
        <w:right w:val="none" w:sz="0" w:space="0" w:color="auto"/>
      </w:divBdr>
    </w:div>
    <w:div w:id="476150127">
      <w:bodyDiv w:val="1"/>
      <w:marLeft w:val="0"/>
      <w:marRight w:val="0"/>
      <w:marTop w:val="0"/>
      <w:marBottom w:val="0"/>
      <w:divBdr>
        <w:top w:val="none" w:sz="0" w:space="0" w:color="auto"/>
        <w:left w:val="none" w:sz="0" w:space="0" w:color="auto"/>
        <w:bottom w:val="none" w:sz="0" w:space="0" w:color="auto"/>
        <w:right w:val="none" w:sz="0" w:space="0" w:color="auto"/>
      </w:divBdr>
    </w:div>
    <w:div w:id="530649276">
      <w:bodyDiv w:val="1"/>
      <w:marLeft w:val="0"/>
      <w:marRight w:val="0"/>
      <w:marTop w:val="0"/>
      <w:marBottom w:val="0"/>
      <w:divBdr>
        <w:top w:val="none" w:sz="0" w:space="0" w:color="auto"/>
        <w:left w:val="none" w:sz="0" w:space="0" w:color="auto"/>
        <w:bottom w:val="none" w:sz="0" w:space="0" w:color="auto"/>
        <w:right w:val="none" w:sz="0" w:space="0" w:color="auto"/>
      </w:divBdr>
    </w:div>
    <w:div w:id="607354099">
      <w:bodyDiv w:val="1"/>
      <w:marLeft w:val="0"/>
      <w:marRight w:val="0"/>
      <w:marTop w:val="0"/>
      <w:marBottom w:val="0"/>
      <w:divBdr>
        <w:top w:val="none" w:sz="0" w:space="0" w:color="auto"/>
        <w:left w:val="none" w:sz="0" w:space="0" w:color="auto"/>
        <w:bottom w:val="none" w:sz="0" w:space="0" w:color="auto"/>
        <w:right w:val="none" w:sz="0" w:space="0" w:color="auto"/>
      </w:divBdr>
    </w:div>
    <w:div w:id="608318262">
      <w:bodyDiv w:val="1"/>
      <w:marLeft w:val="0"/>
      <w:marRight w:val="0"/>
      <w:marTop w:val="0"/>
      <w:marBottom w:val="0"/>
      <w:divBdr>
        <w:top w:val="none" w:sz="0" w:space="0" w:color="auto"/>
        <w:left w:val="none" w:sz="0" w:space="0" w:color="auto"/>
        <w:bottom w:val="none" w:sz="0" w:space="0" w:color="auto"/>
        <w:right w:val="none" w:sz="0" w:space="0" w:color="auto"/>
      </w:divBdr>
    </w:div>
    <w:div w:id="652295361">
      <w:bodyDiv w:val="1"/>
      <w:marLeft w:val="0"/>
      <w:marRight w:val="0"/>
      <w:marTop w:val="0"/>
      <w:marBottom w:val="0"/>
      <w:divBdr>
        <w:top w:val="none" w:sz="0" w:space="0" w:color="auto"/>
        <w:left w:val="none" w:sz="0" w:space="0" w:color="auto"/>
        <w:bottom w:val="none" w:sz="0" w:space="0" w:color="auto"/>
        <w:right w:val="none" w:sz="0" w:space="0" w:color="auto"/>
      </w:divBdr>
    </w:div>
    <w:div w:id="672029986">
      <w:bodyDiv w:val="1"/>
      <w:marLeft w:val="0"/>
      <w:marRight w:val="0"/>
      <w:marTop w:val="0"/>
      <w:marBottom w:val="0"/>
      <w:divBdr>
        <w:top w:val="none" w:sz="0" w:space="0" w:color="auto"/>
        <w:left w:val="none" w:sz="0" w:space="0" w:color="auto"/>
        <w:bottom w:val="none" w:sz="0" w:space="0" w:color="auto"/>
        <w:right w:val="none" w:sz="0" w:space="0" w:color="auto"/>
      </w:divBdr>
    </w:div>
    <w:div w:id="675496011">
      <w:bodyDiv w:val="1"/>
      <w:marLeft w:val="0"/>
      <w:marRight w:val="0"/>
      <w:marTop w:val="0"/>
      <w:marBottom w:val="0"/>
      <w:divBdr>
        <w:top w:val="none" w:sz="0" w:space="0" w:color="auto"/>
        <w:left w:val="none" w:sz="0" w:space="0" w:color="auto"/>
        <w:bottom w:val="none" w:sz="0" w:space="0" w:color="auto"/>
        <w:right w:val="none" w:sz="0" w:space="0" w:color="auto"/>
      </w:divBdr>
    </w:div>
    <w:div w:id="718360668">
      <w:bodyDiv w:val="1"/>
      <w:marLeft w:val="0"/>
      <w:marRight w:val="0"/>
      <w:marTop w:val="0"/>
      <w:marBottom w:val="0"/>
      <w:divBdr>
        <w:top w:val="none" w:sz="0" w:space="0" w:color="auto"/>
        <w:left w:val="none" w:sz="0" w:space="0" w:color="auto"/>
        <w:bottom w:val="none" w:sz="0" w:space="0" w:color="auto"/>
        <w:right w:val="none" w:sz="0" w:space="0" w:color="auto"/>
      </w:divBdr>
    </w:div>
    <w:div w:id="767194408">
      <w:bodyDiv w:val="1"/>
      <w:marLeft w:val="0"/>
      <w:marRight w:val="0"/>
      <w:marTop w:val="0"/>
      <w:marBottom w:val="0"/>
      <w:divBdr>
        <w:top w:val="none" w:sz="0" w:space="0" w:color="auto"/>
        <w:left w:val="none" w:sz="0" w:space="0" w:color="auto"/>
        <w:bottom w:val="none" w:sz="0" w:space="0" w:color="auto"/>
        <w:right w:val="none" w:sz="0" w:space="0" w:color="auto"/>
      </w:divBdr>
    </w:div>
    <w:div w:id="780226117">
      <w:bodyDiv w:val="1"/>
      <w:marLeft w:val="0"/>
      <w:marRight w:val="0"/>
      <w:marTop w:val="0"/>
      <w:marBottom w:val="0"/>
      <w:divBdr>
        <w:top w:val="none" w:sz="0" w:space="0" w:color="auto"/>
        <w:left w:val="none" w:sz="0" w:space="0" w:color="auto"/>
        <w:bottom w:val="none" w:sz="0" w:space="0" w:color="auto"/>
        <w:right w:val="none" w:sz="0" w:space="0" w:color="auto"/>
      </w:divBdr>
    </w:div>
    <w:div w:id="842205759">
      <w:bodyDiv w:val="1"/>
      <w:marLeft w:val="0"/>
      <w:marRight w:val="0"/>
      <w:marTop w:val="0"/>
      <w:marBottom w:val="0"/>
      <w:divBdr>
        <w:top w:val="none" w:sz="0" w:space="0" w:color="auto"/>
        <w:left w:val="none" w:sz="0" w:space="0" w:color="auto"/>
        <w:bottom w:val="none" w:sz="0" w:space="0" w:color="auto"/>
        <w:right w:val="none" w:sz="0" w:space="0" w:color="auto"/>
      </w:divBdr>
    </w:div>
    <w:div w:id="845050002">
      <w:bodyDiv w:val="1"/>
      <w:marLeft w:val="0"/>
      <w:marRight w:val="0"/>
      <w:marTop w:val="0"/>
      <w:marBottom w:val="0"/>
      <w:divBdr>
        <w:top w:val="none" w:sz="0" w:space="0" w:color="auto"/>
        <w:left w:val="none" w:sz="0" w:space="0" w:color="auto"/>
        <w:bottom w:val="none" w:sz="0" w:space="0" w:color="auto"/>
        <w:right w:val="none" w:sz="0" w:space="0" w:color="auto"/>
      </w:divBdr>
    </w:div>
    <w:div w:id="861864683">
      <w:bodyDiv w:val="1"/>
      <w:marLeft w:val="0"/>
      <w:marRight w:val="0"/>
      <w:marTop w:val="0"/>
      <w:marBottom w:val="0"/>
      <w:divBdr>
        <w:top w:val="none" w:sz="0" w:space="0" w:color="auto"/>
        <w:left w:val="none" w:sz="0" w:space="0" w:color="auto"/>
        <w:bottom w:val="none" w:sz="0" w:space="0" w:color="auto"/>
        <w:right w:val="none" w:sz="0" w:space="0" w:color="auto"/>
      </w:divBdr>
    </w:div>
    <w:div w:id="886113706">
      <w:bodyDiv w:val="1"/>
      <w:marLeft w:val="0"/>
      <w:marRight w:val="0"/>
      <w:marTop w:val="0"/>
      <w:marBottom w:val="0"/>
      <w:divBdr>
        <w:top w:val="none" w:sz="0" w:space="0" w:color="auto"/>
        <w:left w:val="none" w:sz="0" w:space="0" w:color="auto"/>
        <w:bottom w:val="none" w:sz="0" w:space="0" w:color="auto"/>
        <w:right w:val="none" w:sz="0" w:space="0" w:color="auto"/>
      </w:divBdr>
    </w:div>
    <w:div w:id="930969223">
      <w:bodyDiv w:val="1"/>
      <w:marLeft w:val="0"/>
      <w:marRight w:val="0"/>
      <w:marTop w:val="0"/>
      <w:marBottom w:val="0"/>
      <w:divBdr>
        <w:top w:val="none" w:sz="0" w:space="0" w:color="auto"/>
        <w:left w:val="none" w:sz="0" w:space="0" w:color="auto"/>
        <w:bottom w:val="none" w:sz="0" w:space="0" w:color="auto"/>
        <w:right w:val="none" w:sz="0" w:space="0" w:color="auto"/>
      </w:divBdr>
    </w:div>
    <w:div w:id="976225841">
      <w:bodyDiv w:val="1"/>
      <w:marLeft w:val="0"/>
      <w:marRight w:val="0"/>
      <w:marTop w:val="0"/>
      <w:marBottom w:val="0"/>
      <w:divBdr>
        <w:top w:val="none" w:sz="0" w:space="0" w:color="auto"/>
        <w:left w:val="none" w:sz="0" w:space="0" w:color="auto"/>
        <w:bottom w:val="none" w:sz="0" w:space="0" w:color="auto"/>
        <w:right w:val="none" w:sz="0" w:space="0" w:color="auto"/>
      </w:divBdr>
    </w:div>
    <w:div w:id="985283969">
      <w:bodyDiv w:val="1"/>
      <w:marLeft w:val="0"/>
      <w:marRight w:val="0"/>
      <w:marTop w:val="0"/>
      <w:marBottom w:val="0"/>
      <w:divBdr>
        <w:top w:val="none" w:sz="0" w:space="0" w:color="auto"/>
        <w:left w:val="none" w:sz="0" w:space="0" w:color="auto"/>
        <w:bottom w:val="none" w:sz="0" w:space="0" w:color="auto"/>
        <w:right w:val="none" w:sz="0" w:space="0" w:color="auto"/>
      </w:divBdr>
    </w:div>
    <w:div w:id="997466300">
      <w:bodyDiv w:val="1"/>
      <w:marLeft w:val="0"/>
      <w:marRight w:val="0"/>
      <w:marTop w:val="0"/>
      <w:marBottom w:val="0"/>
      <w:divBdr>
        <w:top w:val="none" w:sz="0" w:space="0" w:color="auto"/>
        <w:left w:val="none" w:sz="0" w:space="0" w:color="auto"/>
        <w:bottom w:val="none" w:sz="0" w:space="0" w:color="auto"/>
        <w:right w:val="none" w:sz="0" w:space="0" w:color="auto"/>
      </w:divBdr>
    </w:div>
    <w:div w:id="1002439033">
      <w:bodyDiv w:val="1"/>
      <w:marLeft w:val="0"/>
      <w:marRight w:val="0"/>
      <w:marTop w:val="0"/>
      <w:marBottom w:val="0"/>
      <w:divBdr>
        <w:top w:val="none" w:sz="0" w:space="0" w:color="auto"/>
        <w:left w:val="none" w:sz="0" w:space="0" w:color="auto"/>
        <w:bottom w:val="none" w:sz="0" w:space="0" w:color="auto"/>
        <w:right w:val="none" w:sz="0" w:space="0" w:color="auto"/>
      </w:divBdr>
    </w:div>
    <w:div w:id="1036272027">
      <w:bodyDiv w:val="1"/>
      <w:marLeft w:val="0"/>
      <w:marRight w:val="0"/>
      <w:marTop w:val="0"/>
      <w:marBottom w:val="0"/>
      <w:divBdr>
        <w:top w:val="none" w:sz="0" w:space="0" w:color="auto"/>
        <w:left w:val="none" w:sz="0" w:space="0" w:color="auto"/>
        <w:bottom w:val="none" w:sz="0" w:space="0" w:color="auto"/>
        <w:right w:val="none" w:sz="0" w:space="0" w:color="auto"/>
      </w:divBdr>
    </w:div>
    <w:div w:id="1046679454">
      <w:bodyDiv w:val="1"/>
      <w:marLeft w:val="0"/>
      <w:marRight w:val="0"/>
      <w:marTop w:val="0"/>
      <w:marBottom w:val="0"/>
      <w:divBdr>
        <w:top w:val="none" w:sz="0" w:space="0" w:color="auto"/>
        <w:left w:val="none" w:sz="0" w:space="0" w:color="auto"/>
        <w:bottom w:val="none" w:sz="0" w:space="0" w:color="auto"/>
        <w:right w:val="none" w:sz="0" w:space="0" w:color="auto"/>
      </w:divBdr>
    </w:div>
    <w:div w:id="1107886914">
      <w:bodyDiv w:val="1"/>
      <w:marLeft w:val="0"/>
      <w:marRight w:val="0"/>
      <w:marTop w:val="0"/>
      <w:marBottom w:val="0"/>
      <w:divBdr>
        <w:top w:val="none" w:sz="0" w:space="0" w:color="auto"/>
        <w:left w:val="none" w:sz="0" w:space="0" w:color="auto"/>
        <w:bottom w:val="none" w:sz="0" w:space="0" w:color="auto"/>
        <w:right w:val="none" w:sz="0" w:space="0" w:color="auto"/>
      </w:divBdr>
    </w:div>
    <w:div w:id="1185486112">
      <w:bodyDiv w:val="1"/>
      <w:marLeft w:val="0"/>
      <w:marRight w:val="0"/>
      <w:marTop w:val="0"/>
      <w:marBottom w:val="0"/>
      <w:divBdr>
        <w:top w:val="none" w:sz="0" w:space="0" w:color="auto"/>
        <w:left w:val="none" w:sz="0" w:space="0" w:color="auto"/>
        <w:bottom w:val="none" w:sz="0" w:space="0" w:color="auto"/>
        <w:right w:val="none" w:sz="0" w:space="0" w:color="auto"/>
      </w:divBdr>
    </w:div>
    <w:div w:id="1192767600">
      <w:bodyDiv w:val="1"/>
      <w:marLeft w:val="0"/>
      <w:marRight w:val="0"/>
      <w:marTop w:val="0"/>
      <w:marBottom w:val="0"/>
      <w:divBdr>
        <w:top w:val="none" w:sz="0" w:space="0" w:color="auto"/>
        <w:left w:val="none" w:sz="0" w:space="0" w:color="auto"/>
        <w:bottom w:val="none" w:sz="0" w:space="0" w:color="auto"/>
        <w:right w:val="none" w:sz="0" w:space="0" w:color="auto"/>
      </w:divBdr>
    </w:div>
    <w:div w:id="1233738055">
      <w:bodyDiv w:val="1"/>
      <w:marLeft w:val="0"/>
      <w:marRight w:val="0"/>
      <w:marTop w:val="0"/>
      <w:marBottom w:val="0"/>
      <w:divBdr>
        <w:top w:val="none" w:sz="0" w:space="0" w:color="auto"/>
        <w:left w:val="none" w:sz="0" w:space="0" w:color="auto"/>
        <w:bottom w:val="none" w:sz="0" w:space="0" w:color="auto"/>
        <w:right w:val="none" w:sz="0" w:space="0" w:color="auto"/>
      </w:divBdr>
    </w:div>
    <w:div w:id="1270043792">
      <w:bodyDiv w:val="1"/>
      <w:marLeft w:val="0"/>
      <w:marRight w:val="0"/>
      <w:marTop w:val="0"/>
      <w:marBottom w:val="0"/>
      <w:divBdr>
        <w:top w:val="none" w:sz="0" w:space="0" w:color="auto"/>
        <w:left w:val="none" w:sz="0" w:space="0" w:color="auto"/>
        <w:bottom w:val="none" w:sz="0" w:space="0" w:color="auto"/>
        <w:right w:val="none" w:sz="0" w:space="0" w:color="auto"/>
      </w:divBdr>
    </w:div>
    <w:div w:id="1293830585">
      <w:bodyDiv w:val="1"/>
      <w:marLeft w:val="0"/>
      <w:marRight w:val="0"/>
      <w:marTop w:val="0"/>
      <w:marBottom w:val="0"/>
      <w:divBdr>
        <w:top w:val="none" w:sz="0" w:space="0" w:color="auto"/>
        <w:left w:val="none" w:sz="0" w:space="0" w:color="auto"/>
        <w:bottom w:val="none" w:sz="0" w:space="0" w:color="auto"/>
        <w:right w:val="none" w:sz="0" w:space="0" w:color="auto"/>
      </w:divBdr>
    </w:div>
    <w:div w:id="1344169428">
      <w:bodyDiv w:val="1"/>
      <w:marLeft w:val="0"/>
      <w:marRight w:val="0"/>
      <w:marTop w:val="0"/>
      <w:marBottom w:val="0"/>
      <w:divBdr>
        <w:top w:val="none" w:sz="0" w:space="0" w:color="auto"/>
        <w:left w:val="none" w:sz="0" w:space="0" w:color="auto"/>
        <w:bottom w:val="none" w:sz="0" w:space="0" w:color="auto"/>
        <w:right w:val="none" w:sz="0" w:space="0" w:color="auto"/>
      </w:divBdr>
    </w:div>
    <w:div w:id="1409964141">
      <w:bodyDiv w:val="1"/>
      <w:marLeft w:val="0"/>
      <w:marRight w:val="0"/>
      <w:marTop w:val="0"/>
      <w:marBottom w:val="0"/>
      <w:divBdr>
        <w:top w:val="none" w:sz="0" w:space="0" w:color="auto"/>
        <w:left w:val="none" w:sz="0" w:space="0" w:color="auto"/>
        <w:bottom w:val="none" w:sz="0" w:space="0" w:color="auto"/>
        <w:right w:val="none" w:sz="0" w:space="0" w:color="auto"/>
      </w:divBdr>
    </w:div>
    <w:div w:id="1414816962">
      <w:bodyDiv w:val="1"/>
      <w:marLeft w:val="0"/>
      <w:marRight w:val="0"/>
      <w:marTop w:val="0"/>
      <w:marBottom w:val="0"/>
      <w:divBdr>
        <w:top w:val="none" w:sz="0" w:space="0" w:color="auto"/>
        <w:left w:val="none" w:sz="0" w:space="0" w:color="auto"/>
        <w:bottom w:val="none" w:sz="0" w:space="0" w:color="auto"/>
        <w:right w:val="none" w:sz="0" w:space="0" w:color="auto"/>
      </w:divBdr>
    </w:div>
    <w:div w:id="1459762522">
      <w:bodyDiv w:val="1"/>
      <w:marLeft w:val="0"/>
      <w:marRight w:val="0"/>
      <w:marTop w:val="0"/>
      <w:marBottom w:val="0"/>
      <w:divBdr>
        <w:top w:val="none" w:sz="0" w:space="0" w:color="auto"/>
        <w:left w:val="none" w:sz="0" w:space="0" w:color="auto"/>
        <w:bottom w:val="none" w:sz="0" w:space="0" w:color="auto"/>
        <w:right w:val="none" w:sz="0" w:space="0" w:color="auto"/>
      </w:divBdr>
    </w:div>
    <w:div w:id="1506046651">
      <w:bodyDiv w:val="1"/>
      <w:marLeft w:val="0"/>
      <w:marRight w:val="0"/>
      <w:marTop w:val="0"/>
      <w:marBottom w:val="0"/>
      <w:divBdr>
        <w:top w:val="none" w:sz="0" w:space="0" w:color="auto"/>
        <w:left w:val="none" w:sz="0" w:space="0" w:color="auto"/>
        <w:bottom w:val="none" w:sz="0" w:space="0" w:color="auto"/>
        <w:right w:val="none" w:sz="0" w:space="0" w:color="auto"/>
      </w:divBdr>
    </w:div>
    <w:div w:id="1506941773">
      <w:bodyDiv w:val="1"/>
      <w:marLeft w:val="0"/>
      <w:marRight w:val="0"/>
      <w:marTop w:val="0"/>
      <w:marBottom w:val="0"/>
      <w:divBdr>
        <w:top w:val="none" w:sz="0" w:space="0" w:color="auto"/>
        <w:left w:val="none" w:sz="0" w:space="0" w:color="auto"/>
        <w:bottom w:val="none" w:sz="0" w:space="0" w:color="auto"/>
        <w:right w:val="none" w:sz="0" w:space="0" w:color="auto"/>
      </w:divBdr>
    </w:div>
    <w:div w:id="1520391883">
      <w:bodyDiv w:val="1"/>
      <w:marLeft w:val="0"/>
      <w:marRight w:val="0"/>
      <w:marTop w:val="0"/>
      <w:marBottom w:val="0"/>
      <w:divBdr>
        <w:top w:val="none" w:sz="0" w:space="0" w:color="auto"/>
        <w:left w:val="none" w:sz="0" w:space="0" w:color="auto"/>
        <w:bottom w:val="none" w:sz="0" w:space="0" w:color="auto"/>
        <w:right w:val="none" w:sz="0" w:space="0" w:color="auto"/>
      </w:divBdr>
    </w:div>
    <w:div w:id="1544101965">
      <w:bodyDiv w:val="1"/>
      <w:marLeft w:val="0"/>
      <w:marRight w:val="0"/>
      <w:marTop w:val="0"/>
      <w:marBottom w:val="0"/>
      <w:divBdr>
        <w:top w:val="none" w:sz="0" w:space="0" w:color="auto"/>
        <w:left w:val="none" w:sz="0" w:space="0" w:color="auto"/>
        <w:bottom w:val="none" w:sz="0" w:space="0" w:color="auto"/>
        <w:right w:val="none" w:sz="0" w:space="0" w:color="auto"/>
      </w:divBdr>
    </w:div>
    <w:div w:id="1545285903">
      <w:bodyDiv w:val="1"/>
      <w:marLeft w:val="0"/>
      <w:marRight w:val="0"/>
      <w:marTop w:val="0"/>
      <w:marBottom w:val="0"/>
      <w:divBdr>
        <w:top w:val="none" w:sz="0" w:space="0" w:color="auto"/>
        <w:left w:val="none" w:sz="0" w:space="0" w:color="auto"/>
        <w:bottom w:val="none" w:sz="0" w:space="0" w:color="auto"/>
        <w:right w:val="none" w:sz="0" w:space="0" w:color="auto"/>
      </w:divBdr>
    </w:div>
    <w:div w:id="1609386927">
      <w:bodyDiv w:val="1"/>
      <w:marLeft w:val="0"/>
      <w:marRight w:val="0"/>
      <w:marTop w:val="0"/>
      <w:marBottom w:val="0"/>
      <w:divBdr>
        <w:top w:val="none" w:sz="0" w:space="0" w:color="auto"/>
        <w:left w:val="none" w:sz="0" w:space="0" w:color="auto"/>
        <w:bottom w:val="none" w:sz="0" w:space="0" w:color="auto"/>
        <w:right w:val="none" w:sz="0" w:space="0" w:color="auto"/>
      </w:divBdr>
    </w:div>
    <w:div w:id="1634411544">
      <w:bodyDiv w:val="1"/>
      <w:marLeft w:val="0"/>
      <w:marRight w:val="0"/>
      <w:marTop w:val="0"/>
      <w:marBottom w:val="0"/>
      <w:divBdr>
        <w:top w:val="none" w:sz="0" w:space="0" w:color="auto"/>
        <w:left w:val="none" w:sz="0" w:space="0" w:color="auto"/>
        <w:bottom w:val="none" w:sz="0" w:space="0" w:color="auto"/>
        <w:right w:val="none" w:sz="0" w:space="0" w:color="auto"/>
      </w:divBdr>
    </w:div>
    <w:div w:id="1634678913">
      <w:bodyDiv w:val="1"/>
      <w:marLeft w:val="0"/>
      <w:marRight w:val="0"/>
      <w:marTop w:val="0"/>
      <w:marBottom w:val="0"/>
      <w:divBdr>
        <w:top w:val="none" w:sz="0" w:space="0" w:color="auto"/>
        <w:left w:val="none" w:sz="0" w:space="0" w:color="auto"/>
        <w:bottom w:val="none" w:sz="0" w:space="0" w:color="auto"/>
        <w:right w:val="none" w:sz="0" w:space="0" w:color="auto"/>
      </w:divBdr>
    </w:div>
    <w:div w:id="1635134902">
      <w:bodyDiv w:val="1"/>
      <w:marLeft w:val="0"/>
      <w:marRight w:val="0"/>
      <w:marTop w:val="0"/>
      <w:marBottom w:val="0"/>
      <w:divBdr>
        <w:top w:val="none" w:sz="0" w:space="0" w:color="auto"/>
        <w:left w:val="none" w:sz="0" w:space="0" w:color="auto"/>
        <w:bottom w:val="none" w:sz="0" w:space="0" w:color="auto"/>
        <w:right w:val="none" w:sz="0" w:space="0" w:color="auto"/>
      </w:divBdr>
    </w:div>
    <w:div w:id="1647398795">
      <w:bodyDiv w:val="1"/>
      <w:marLeft w:val="0"/>
      <w:marRight w:val="0"/>
      <w:marTop w:val="0"/>
      <w:marBottom w:val="0"/>
      <w:divBdr>
        <w:top w:val="none" w:sz="0" w:space="0" w:color="auto"/>
        <w:left w:val="none" w:sz="0" w:space="0" w:color="auto"/>
        <w:bottom w:val="none" w:sz="0" w:space="0" w:color="auto"/>
        <w:right w:val="none" w:sz="0" w:space="0" w:color="auto"/>
      </w:divBdr>
    </w:div>
    <w:div w:id="1648971976">
      <w:bodyDiv w:val="1"/>
      <w:marLeft w:val="0"/>
      <w:marRight w:val="0"/>
      <w:marTop w:val="0"/>
      <w:marBottom w:val="0"/>
      <w:divBdr>
        <w:top w:val="none" w:sz="0" w:space="0" w:color="auto"/>
        <w:left w:val="none" w:sz="0" w:space="0" w:color="auto"/>
        <w:bottom w:val="none" w:sz="0" w:space="0" w:color="auto"/>
        <w:right w:val="none" w:sz="0" w:space="0" w:color="auto"/>
      </w:divBdr>
    </w:div>
    <w:div w:id="1653757541">
      <w:bodyDiv w:val="1"/>
      <w:marLeft w:val="0"/>
      <w:marRight w:val="0"/>
      <w:marTop w:val="0"/>
      <w:marBottom w:val="0"/>
      <w:divBdr>
        <w:top w:val="none" w:sz="0" w:space="0" w:color="auto"/>
        <w:left w:val="none" w:sz="0" w:space="0" w:color="auto"/>
        <w:bottom w:val="none" w:sz="0" w:space="0" w:color="auto"/>
        <w:right w:val="none" w:sz="0" w:space="0" w:color="auto"/>
      </w:divBdr>
    </w:div>
    <w:div w:id="1672641495">
      <w:bodyDiv w:val="1"/>
      <w:marLeft w:val="0"/>
      <w:marRight w:val="0"/>
      <w:marTop w:val="0"/>
      <w:marBottom w:val="0"/>
      <w:divBdr>
        <w:top w:val="none" w:sz="0" w:space="0" w:color="auto"/>
        <w:left w:val="none" w:sz="0" w:space="0" w:color="auto"/>
        <w:bottom w:val="none" w:sz="0" w:space="0" w:color="auto"/>
        <w:right w:val="none" w:sz="0" w:space="0" w:color="auto"/>
      </w:divBdr>
    </w:div>
    <w:div w:id="1687947668">
      <w:bodyDiv w:val="1"/>
      <w:marLeft w:val="0"/>
      <w:marRight w:val="0"/>
      <w:marTop w:val="0"/>
      <w:marBottom w:val="0"/>
      <w:divBdr>
        <w:top w:val="none" w:sz="0" w:space="0" w:color="auto"/>
        <w:left w:val="none" w:sz="0" w:space="0" w:color="auto"/>
        <w:bottom w:val="none" w:sz="0" w:space="0" w:color="auto"/>
        <w:right w:val="none" w:sz="0" w:space="0" w:color="auto"/>
      </w:divBdr>
    </w:div>
    <w:div w:id="1704164351">
      <w:bodyDiv w:val="1"/>
      <w:marLeft w:val="0"/>
      <w:marRight w:val="0"/>
      <w:marTop w:val="0"/>
      <w:marBottom w:val="0"/>
      <w:divBdr>
        <w:top w:val="none" w:sz="0" w:space="0" w:color="auto"/>
        <w:left w:val="none" w:sz="0" w:space="0" w:color="auto"/>
        <w:bottom w:val="none" w:sz="0" w:space="0" w:color="auto"/>
        <w:right w:val="none" w:sz="0" w:space="0" w:color="auto"/>
      </w:divBdr>
    </w:div>
    <w:div w:id="1727946208">
      <w:bodyDiv w:val="1"/>
      <w:marLeft w:val="0"/>
      <w:marRight w:val="0"/>
      <w:marTop w:val="0"/>
      <w:marBottom w:val="0"/>
      <w:divBdr>
        <w:top w:val="none" w:sz="0" w:space="0" w:color="auto"/>
        <w:left w:val="none" w:sz="0" w:space="0" w:color="auto"/>
        <w:bottom w:val="none" w:sz="0" w:space="0" w:color="auto"/>
        <w:right w:val="none" w:sz="0" w:space="0" w:color="auto"/>
      </w:divBdr>
    </w:div>
    <w:div w:id="1802573354">
      <w:bodyDiv w:val="1"/>
      <w:marLeft w:val="0"/>
      <w:marRight w:val="0"/>
      <w:marTop w:val="0"/>
      <w:marBottom w:val="0"/>
      <w:divBdr>
        <w:top w:val="none" w:sz="0" w:space="0" w:color="auto"/>
        <w:left w:val="none" w:sz="0" w:space="0" w:color="auto"/>
        <w:bottom w:val="none" w:sz="0" w:space="0" w:color="auto"/>
        <w:right w:val="none" w:sz="0" w:space="0" w:color="auto"/>
      </w:divBdr>
    </w:div>
    <w:div w:id="1832595497">
      <w:bodyDiv w:val="1"/>
      <w:marLeft w:val="0"/>
      <w:marRight w:val="0"/>
      <w:marTop w:val="0"/>
      <w:marBottom w:val="0"/>
      <w:divBdr>
        <w:top w:val="none" w:sz="0" w:space="0" w:color="auto"/>
        <w:left w:val="none" w:sz="0" w:space="0" w:color="auto"/>
        <w:bottom w:val="none" w:sz="0" w:space="0" w:color="auto"/>
        <w:right w:val="none" w:sz="0" w:space="0" w:color="auto"/>
      </w:divBdr>
    </w:div>
    <w:div w:id="1843276759">
      <w:bodyDiv w:val="1"/>
      <w:marLeft w:val="0"/>
      <w:marRight w:val="0"/>
      <w:marTop w:val="0"/>
      <w:marBottom w:val="0"/>
      <w:divBdr>
        <w:top w:val="none" w:sz="0" w:space="0" w:color="auto"/>
        <w:left w:val="none" w:sz="0" w:space="0" w:color="auto"/>
        <w:bottom w:val="none" w:sz="0" w:space="0" w:color="auto"/>
        <w:right w:val="none" w:sz="0" w:space="0" w:color="auto"/>
      </w:divBdr>
    </w:div>
    <w:div w:id="1844276320">
      <w:bodyDiv w:val="1"/>
      <w:marLeft w:val="0"/>
      <w:marRight w:val="0"/>
      <w:marTop w:val="0"/>
      <w:marBottom w:val="0"/>
      <w:divBdr>
        <w:top w:val="none" w:sz="0" w:space="0" w:color="auto"/>
        <w:left w:val="none" w:sz="0" w:space="0" w:color="auto"/>
        <w:bottom w:val="none" w:sz="0" w:space="0" w:color="auto"/>
        <w:right w:val="none" w:sz="0" w:space="0" w:color="auto"/>
      </w:divBdr>
    </w:div>
    <w:div w:id="1854421468">
      <w:bodyDiv w:val="1"/>
      <w:marLeft w:val="0"/>
      <w:marRight w:val="0"/>
      <w:marTop w:val="0"/>
      <w:marBottom w:val="0"/>
      <w:divBdr>
        <w:top w:val="none" w:sz="0" w:space="0" w:color="auto"/>
        <w:left w:val="none" w:sz="0" w:space="0" w:color="auto"/>
        <w:bottom w:val="none" w:sz="0" w:space="0" w:color="auto"/>
        <w:right w:val="none" w:sz="0" w:space="0" w:color="auto"/>
      </w:divBdr>
    </w:div>
    <w:div w:id="1889492175">
      <w:bodyDiv w:val="1"/>
      <w:marLeft w:val="0"/>
      <w:marRight w:val="0"/>
      <w:marTop w:val="0"/>
      <w:marBottom w:val="0"/>
      <w:divBdr>
        <w:top w:val="none" w:sz="0" w:space="0" w:color="auto"/>
        <w:left w:val="none" w:sz="0" w:space="0" w:color="auto"/>
        <w:bottom w:val="none" w:sz="0" w:space="0" w:color="auto"/>
        <w:right w:val="none" w:sz="0" w:space="0" w:color="auto"/>
      </w:divBdr>
    </w:div>
    <w:div w:id="1901942090">
      <w:bodyDiv w:val="1"/>
      <w:marLeft w:val="0"/>
      <w:marRight w:val="0"/>
      <w:marTop w:val="0"/>
      <w:marBottom w:val="0"/>
      <w:divBdr>
        <w:top w:val="none" w:sz="0" w:space="0" w:color="auto"/>
        <w:left w:val="none" w:sz="0" w:space="0" w:color="auto"/>
        <w:bottom w:val="none" w:sz="0" w:space="0" w:color="auto"/>
        <w:right w:val="none" w:sz="0" w:space="0" w:color="auto"/>
      </w:divBdr>
    </w:div>
    <w:div w:id="1932465526">
      <w:bodyDiv w:val="1"/>
      <w:marLeft w:val="0"/>
      <w:marRight w:val="0"/>
      <w:marTop w:val="0"/>
      <w:marBottom w:val="0"/>
      <w:divBdr>
        <w:top w:val="none" w:sz="0" w:space="0" w:color="auto"/>
        <w:left w:val="none" w:sz="0" w:space="0" w:color="auto"/>
        <w:bottom w:val="none" w:sz="0" w:space="0" w:color="auto"/>
        <w:right w:val="none" w:sz="0" w:space="0" w:color="auto"/>
      </w:divBdr>
    </w:div>
    <w:div w:id="2053577979">
      <w:bodyDiv w:val="1"/>
      <w:marLeft w:val="0"/>
      <w:marRight w:val="0"/>
      <w:marTop w:val="0"/>
      <w:marBottom w:val="0"/>
      <w:divBdr>
        <w:top w:val="none" w:sz="0" w:space="0" w:color="auto"/>
        <w:left w:val="none" w:sz="0" w:space="0" w:color="auto"/>
        <w:bottom w:val="none" w:sz="0" w:space="0" w:color="auto"/>
        <w:right w:val="none" w:sz="0" w:space="0" w:color="auto"/>
      </w:divBdr>
    </w:div>
    <w:div w:id="2057656084">
      <w:bodyDiv w:val="1"/>
      <w:marLeft w:val="0"/>
      <w:marRight w:val="0"/>
      <w:marTop w:val="0"/>
      <w:marBottom w:val="0"/>
      <w:divBdr>
        <w:top w:val="none" w:sz="0" w:space="0" w:color="auto"/>
        <w:left w:val="none" w:sz="0" w:space="0" w:color="auto"/>
        <w:bottom w:val="none" w:sz="0" w:space="0" w:color="auto"/>
        <w:right w:val="none" w:sz="0" w:space="0" w:color="auto"/>
      </w:divBdr>
    </w:div>
    <w:div w:id="209473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hyperlink" Target="http://www.oecd.org/dac/evaluation/daccriteriaforevaluatingdevelopmentassistance.htm" TargetMode="Externa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emf"/><Relationship Id="rId14" Type="http://schemas.openxmlformats.org/officeDocument/2006/relationships/image" Target="media/image5.jpeg"/><Relationship Id="rId15" Type="http://schemas.openxmlformats.org/officeDocument/2006/relationships/image" Target="media/image20.png"/><Relationship Id="rId16" Type="http://schemas.openxmlformats.org/officeDocument/2006/relationships/image" Target="media/image30.png"/><Relationship Id="rId17" Type="http://schemas.openxmlformats.org/officeDocument/2006/relationships/image" Target="media/image40.emf"/><Relationship Id="rId18" Type="http://schemas.openxmlformats.org/officeDocument/2006/relationships/image" Target="media/image5.pn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User\Desktop\CLTS\CLTS%20Monitoring%20data%20-%20Agu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Sheet5!$B$14</c:f>
              <c:strCache>
                <c:ptCount val="1"/>
                <c:pt idx="0">
                  <c:v>BL</c:v>
                </c:pt>
              </c:strCache>
            </c:strRef>
          </c:tx>
          <c:invertIfNegative val="0"/>
          <c:cat>
            <c:strRef>
              <c:f>Sheet5!$A$15:$A$19</c:f>
              <c:strCache>
                <c:ptCount val="5"/>
                <c:pt idx="0">
                  <c:v>Oraeri</c:v>
                </c:pt>
                <c:pt idx="1">
                  <c:v>Akpo</c:v>
                </c:pt>
                <c:pt idx="2">
                  <c:v>Umuona</c:v>
                </c:pt>
                <c:pt idx="3">
                  <c:v>Ula</c:v>
                </c:pt>
                <c:pt idx="4">
                  <c:v>Nkp</c:v>
                </c:pt>
              </c:strCache>
            </c:strRef>
          </c:cat>
          <c:val>
            <c:numRef>
              <c:f>Sheet5!$B$15:$B$19</c:f>
              <c:numCache>
                <c:formatCode>General</c:formatCode>
                <c:ptCount val="5"/>
                <c:pt idx="0">
                  <c:v>42.0</c:v>
                </c:pt>
                <c:pt idx="1">
                  <c:v>48.0</c:v>
                </c:pt>
                <c:pt idx="2">
                  <c:v>24.0</c:v>
                </c:pt>
                <c:pt idx="3">
                  <c:v>52.0</c:v>
                </c:pt>
                <c:pt idx="4">
                  <c:v>27.0</c:v>
                </c:pt>
              </c:numCache>
            </c:numRef>
          </c:val>
          <c:extLst xmlns:c16r2="http://schemas.microsoft.com/office/drawing/2015/06/chart">
            <c:ext xmlns:c16="http://schemas.microsoft.com/office/drawing/2014/chart" uri="{C3380CC4-5D6E-409C-BE32-E72D297353CC}">
              <c16:uniqueId val="{00000000-6D8C-410A-A3C9-E3FB2EEAA489}"/>
            </c:ext>
          </c:extLst>
        </c:ser>
        <c:ser>
          <c:idx val="1"/>
          <c:order val="1"/>
          <c:tx>
            <c:strRef>
              <c:f>Sheet5!$C$14</c:f>
              <c:strCache>
                <c:ptCount val="1"/>
                <c:pt idx="0">
                  <c:v>M1</c:v>
                </c:pt>
              </c:strCache>
            </c:strRef>
          </c:tx>
          <c:invertIfNegative val="0"/>
          <c:cat>
            <c:strRef>
              <c:f>Sheet5!$A$15:$A$19</c:f>
              <c:strCache>
                <c:ptCount val="5"/>
                <c:pt idx="0">
                  <c:v>Oraeri</c:v>
                </c:pt>
                <c:pt idx="1">
                  <c:v>Akpo</c:v>
                </c:pt>
                <c:pt idx="2">
                  <c:v>Umuona</c:v>
                </c:pt>
                <c:pt idx="3">
                  <c:v>Ula</c:v>
                </c:pt>
                <c:pt idx="4">
                  <c:v>Nkp</c:v>
                </c:pt>
              </c:strCache>
            </c:strRef>
          </c:cat>
          <c:val>
            <c:numRef>
              <c:f>Sheet5!$C$15:$C$19</c:f>
              <c:numCache>
                <c:formatCode>General</c:formatCode>
                <c:ptCount val="5"/>
                <c:pt idx="0">
                  <c:v>50.0</c:v>
                </c:pt>
                <c:pt idx="1">
                  <c:v>63.0</c:v>
                </c:pt>
                <c:pt idx="2">
                  <c:v>46.0</c:v>
                </c:pt>
                <c:pt idx="3">
                  <c:v>43.0</c:v>
                </c:pt>
                <c:pt idx="4">
                  <c:v>28.0</c:v>
                </c:pt>
              </c:numCache>
            </c:numRef>
          </c:val>
          <c:extLst xmlns:c16r2="http://schemas.microsoft.com/office/drawing/2015/06/chart">
            <c:ext xmlns:c16="http://schemas.microsoft.com/office/drawing/2014/chart" uri="{C3380CC4-5D6E-409C-BE32-E72D297353CC}">
              <c16:uniqueId val="{00000001-6D8C-410A-A3C9-E3FB2EEAA489}"/>
            </c:ext>
          </c:extLst>
        </c:ser>
        <c:ser>
          <c:idx val="2"/>
          <c:order val="2"/>
          <c:tx>
            <c:strRef>
              <c:f>Sheet5!$D$14</c:f>
              <c:strCache>
                <c:ptCount val="1"/>
                <c:pt idx="0">
                  <c:v>M2</c:v>
                </c:pt>
              </c:strCache>
            </c:strRef>
          </c:tx>
          <c:invertIfNegative val="0"/>
          <c:cat>
            <c:strRef>
              <c:f>Sheet5!$A$15:$A$19</c:f>
              <c:strCache>
                <c:ptCount val="5"/>
                <c:pt idx="0">
                  <c:v>Oraeri</c:v>
                </c:pt>
                <c:pt idx="1">
                  <c:v>Akpo</c:v>
                </c:pt>
                <c:pt idx="2">
                  <c:v>Umuona</c:v>
                </c:pt>
                <c:pt idx="3">
                  <c:v>Ula</c:v>
                </c:pt>
                <c:pt idx="4">
                  <c:v>Nkp</c:v>
                </c:pt>
              </c:strCache>
            </c:strRef>
          </c:cat>
          <c:val>
            <c:numRef>
              <c:f>Sheet5!$D$15:$D$19</c:f>
              <c:numCache>
                <c:formatCode>General</c:formatCode>
                <c:ptCount val="5"/>
                <c:pt idx="0">
                  <c:v>58.0</c:v>
                </c:pt>
                <c:pt idx="1">
                  <c:v>63.0</c:v>
                </c:pt>
                <c:pt idx="2">
                  <c:v>45.0</c:v>
                </c:pt>
                <c:pt idx="3">
                  <c:v>53.0</c:v>
                </c:pt>
                <c:pt idx="4">
                  <c:v>53.0</c:v>
                </c:pt>
              </c:numCache>
            </c:numRef>
          </c:val>
          <c:extLst xmlns:c16r2="http://schemas.microsoft.com/office/drawing/2015/06/chart">
            <c:ext xmlns:c16="http://schemas.microsoft.com/office/drawing/2014/chart" uri="{C3380CC4-5D6E-409C-BE32-E72D297353CC}">
              <c16:uniqueId val="{00000002-6D8C-410A-A3C9-E3FB2EEAA489}"/>
            </c:ext>
          </c:extLst>
        </c:ser>
        <c:dLbls>
          <c:showLegendKey val="0"/>
          <c:showVal val="0"/>
          <c:showCatName val="0"/>
          <c:showSerName val="0"/>
          <c:showPercent val="0"/>
          <c:showBubbleSize val="0"/>
        </c:dLbls>
        <c:gapWidth val="150"/>
        <c:shape val="cylinder"/>
        <c:axId val="-1953240512"/>
        <c:axId val="-1953237760"/>
        <c:axId val="0"/>
      </c:bar3DChart>
      <c:catAx>
        <c:axId val="-1953240512"/>
        <c:scaling>
          <c:orientation val="minMax"/>
        </c:scaling>
        <c:delete val="0"/>
        <c:axPos val="b"/>
        <c:numFmt formatCode="General" sourceLinked="0"/>
        <c:majorTickMark val="none"/>
        <c:minorTickMark val="none"/>
        <c:tickLblPos val="nextTo"/>
        <c:crossAx val="-1953237760"/>
        <c:crosses val="autoZero"/>
        <c:auto val="1"/>
        <c:lblAlgn val="ctr"/>
        <c:lblOffset val="100"/>
        <c:noMultiLvlLbl val="0"/>
      </c:catAx>
      <c:valAx>
        <c:axId val="-1953237760"/>
        <c:scaling>
          <c:orientation val="minMax"/>
        </c:scaling>
        <c:delete val="0"/>
        <c:axPos val="l"/>
        <c:majorGridlines/>
        <c:numFmt formatCode="General" sourceLinked="1"/>
        <c:majorTickMark val="none"/>
        <c:minorTickMark val="none"/>
        <c:tickLblPos val="nextTo"/>
        <c:crossAx val="-195324051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Sheet2!$K$47</c:f>
              <c:strCache>
                <c:ptCount val="1"/>
                <c:pt idx="0">
                  <c:v>M1</c:v>
                </c:pt>
              </c:strCache>
            </c:strRef>
          </c:tx>
          <c:invertIfNegative val="0"/>
          <c:cat>
            <c:strRef>
              <c:f>Sheet2!$J$48:$J$52</c:f>
              <c:strCache>
                <c:ptCount val="5"/>
                <c:pt idx="0">
                  <c:v>Access to Lat.</c:v>
                </c:pt>
                <c:pt idx="1">
                  <c:v>Trad. Pit</c:v>
                </c:pt>
                <c:pt idx="2">
                  <c:v>Imp. Pit</c:v>
                </c:pt>
                <c:pt idx="3">
                  <c:v>PF</c:v>
                </c:pt>
                <c:pt idx="4">
                  <c:v>WC</c:v>
                </c:pt>
              </c:strCache>
            </c:strRef>
          </c:cat>
          <c:val>
            <c:numRef>
              <c:f>Sheet2!$K$48:$K$52</c:f>
              <c:numCache>
                <c:formatCode>General</c:formatCode>
                <c:ptCount val="5"/>
                <c:pt idx="0">
                  <c:v>100.0</c:v>
                </c:pt>
                <c:pt idx="1">
                  <c:v>20.0</c:v>
                </c:pt>
                <c:pt idx="2">
                  <c:v>25.0</c:v>
                </c:pt>
                <c:pt idx="3" formatCode="0">
                  <c:v>27.5</c:v>
                </c:pt>
                <c:pt idx="4" formatCode="0">
                  <c:v>27.5</c:v>
                </c:pt>
              </c:numCache>
            </c:numRef>
          </c:val>
          <c:extLst xmlns:c16r2="http://schemas.microsoft.com/office/drawing/2015/06/chart">
            <c:ext xmlns:c16="http://schemas.microsoft.com/office/drawing/2014/chart" uri="{C3380CC4-5D6E-409C-BE32-E72D297353CC}">
              <c16:uniqueId val="{00000000-9757-4740-8D0D-D38655E5683C}"/>
            </c:ext>
          </c:extLst>
        </c:ser>
        <c:ser>
          <c:idx val="1"/>
          <c:order val="1"/>
          <c:tx>
            <c:strRef>
              <c:f>Sheet2!$L$47</c:f>
              <c:strCache>
                <c:ptCount val="1"/>
                <c:pt idx="0">
                  <c:v>M2</c:v>
                </c:pt>
              </c:strCache>
            </c:strRef>
          </c:tx>
          <c:invertIfNegative val="0"/>
          <c:cat>
            <c:strRef>
              <c:f>Sheet2!$J$48:$J$52</c:f>
              <c:strCache>
                <c:ptCount val="5"/>
                <c:pt idx="0">
                  <c:v>Access to Lat.</c:v>
                </c:pt>
                <c:pt idx="1">
                  <c:v>Trad. Pit</c:v>
                </c:pt>
                <c:pt idx="2">
                  <c:v>Imp. Pit</c:v>
                </c:pt>
                <c:pt idx="3">
                  <c:v>PF</c:v>
                </c:pt>
                <c:pt idx="4">
                  <c:v>WC</c:v>
                </c:pt>
              </c:strCache>
            </c:strRef>
          </c:cat>
          <c:val>
            <c:numRef>
              <c:f>Sheet2!$L$48:$L$52</c:f>
              <c:numCache>
                <c:formatCode>General</c:formatCode>
                <c:ptCount val="5"/>
                <c:pt idx="0">
                  <c:v>100.0</c:v>
                </c:pt>
                <c:pt idx="1">
                  <c:v>40.0</c:v>
                </c:pt>
                <c:pt idx="2">
                  <c:v>0.0</c:v>
                </c:pt>
                <c:pt idx="3">
                  <c:v>7.5</c:v>
                </c:pt>
                <c:pt idx="4">
                  <c:v>52.5</c:v>
                </c:pt>
              </c:numCache>
            </c:numRef>
          </c:val>
          <c:extLst xmlns:c16r2="http://schemas.microsoft.com/office/drawing/2015/06/chart">
            <c:ext xmlns:c16="http://schemas.microsoft.com/office/drawing/2014/chart" uri="{C3380CC4-5D6E-409C-BE32-E72D297353CC}">
              <c16:uniqueId val="{00000001-9757-4740-8D0D-D38655E5683C}"/>
            </c:ext>
          </c:extLst>
        </c:ser>
        <c:dLbls>
          <c:showLegendKey val="0"/>
          <c:showVal val="0"/>
          <c:showCatName val="0"/>
          <c:showSerName val="0"/>
          <c:showPercent val="0"/>
          <c:showBubbleSize val="0"/>
        </c:dLbls>
        <c:gapWidth val="150"/>
        <c:shape val="cylinder"/>
        <c:axId val="-1953208288"/>
        <c:axId val="-1953205536"/>
        <c:axId val="0"/>
      </c:bar3DChart>
      <c:catAx>
        <c:axId val="-1953208288"/>
        <c:scaling>
          <c:orientation val="minMax"/>
        </c:scaling>
        <c:delete val="0"/>
        <c:axPos val="b"/>
        <c:numFmt formatCode="General" sourceLinked="0"/>
        <c:majorTickMark val="none"/>
        <c:minorTickMark val="none"/>
        <c:tickLblPos val="nextTo"/>
        <c:crossAx val="-1953205536"/>
        <c:crosses val="autoZero"/>
        <c:auto val="1"/>
        <c:lblAlgn val="ctr"/>
        <c:lblOffset val="100"/>
        <c:noMultiLvlLbl val="0"/>
      </c:catAx>
      <c:valAx>
        <c:axId val="-1953205536"/>
        <c:scaling>
          <c:orientation val="minMax"/>
        </c:scaling>
        <c:delete val="0"/>
        <c:axPos val="l"/>
        <c:majorGridlines/>
        <c:numFmt formatCode="General" sourceLinked="1"/>
        <c:majorTickMark val="none"/>
        <c:minorTickMark val="none"/>
        <c:tickLblPos val="nextTo"/>
        <c:crossAx val="-195320828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52E46-A479-9444-A0B6-B34EDE0D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1841</TotalTime>
  <Pages>65</Pages>
  <Words>24490</Words>
  <Characters>139598</Characters>
  <Application>Microsoft Macintosh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WSSSRP II</Company>
  <LinksUpToDate>false</LinksUpToDate>
  <CharactersWithSpaces>163761</CharactersWithSpaces>
  <SharedDoc>false</SharedDoc>
  <HLinks>
    <vt:vector size="222" baseType="variant">
      <vt:variant>
        <vt:i4>1441845</vt:i4>
      </vt:variant>
      <vt:variant>
        <vt:i4>224</vt:i4>
      </vt:variant>
      <vt:variant>
        <vt:i4>0</vt:i4>
      </vt:variant>
      <vt:variant>
        <vt:i4>5</vt:i4>
      </vt:variant>
      <vt:variant>
        <vt:lpwstr/>
      </vt:variant>
      <vt:variant>
        <vt:lpwstr>_Toc392766292</vt:lpwstr>
      </vt:variant>
      <vt:variant>
        <vt:i4>1769525</vt:i4>
      </vt:variant>
      <vt:variant>
        <vt:i4>215</vt:i4>
      </vt:variant>
      <vt:variant>
        <vt:i4>0</vt:i4>
      </vt:variant>
      <vt:variant>
        <vt:i4>5</vt:i4>
      </vt:variant>
      <vt:variant>
        <vt:lpwstr/>
      </vt:variant>
      <vt:variant>
        <vt:lpwstr>_Toc392766245</vt:lpwstr>
      </vt:variant>
      <vt:variant>
        <vt:i4>1769525</vt:i4>
      </vt:variant>
      <vt:variant>
        <vt:i4>209</vt:i4>
      </vt:variant>
      <vt:variant>
        <vt:i4>0</vt:i4>
      </vt:variant>
      <vt:variant>
        <vt:i4>5</vt:i4>
      </vt:variant>
      <vt:variant>
        <vt:lpwstr/>
      </vt:variant>
      <vt:variant>
        <vt:lpwstr>_Toc392766244</vt:lpwstr>
      </vt:variant>
      <vt:variant>
        <vt:i4>1769525</vt:i4>
      </vt:variant>
      <vt:variant>
        <vt:i4>203</vt:i4>
      </vt:variant>
      <vt:variant>
        <vt:i4>0</vt:i4>
      </vt:variant>
      <vt:variant>
        <vt:i4>5</vt:i4>
      </vt:variant>
      <vt:variant>
        <vt:lpwstr/>
      </vt:variant>
      <vt:variant>
        <vt:lpwstr>_Toc392766243</vt:lpwstr>
      </vt:variant>
      <vt:variant>
        <vt:i4>1769525</vt:i4>
      </vt:variant>
      <vt:variant>
        <vt:i4>197</vt:i4>
      </vt:variant>
      <vt:variant>
        <vt:i4>0</vt:i4>
      </vt:variant>
      <vt:variant>
        <vt:i4>5</vt:i4>
      </vt:variant>
      <vt:variant>
        <vt:lpwstr/>
      </vt:variant>
      <vt:variant>
        <vt:lpwstr>_Toc392766242</vt:lpwstr>
      </vt:variant>
      <vt:variant>
        <vt:i4>1769525</vt:i4>
      </vt:variant>
      <vt:variant>
        <vt:i4>191</vt:i4>
      </vt:variant>
      <vt:variant>
        <vt:i4>0</vt:i4>
      </vt:variant>
      <vt:variant>
        <vt:i4>5</vt:i4>
      </vt:variant>
      <vt:variant>
        <vt:lpwstr/>
      </vt:variant>
      <vt:variant>
        <vt:lpwstr>_Toc392766241</vt:lpwstr>
      </vt:variant>
      <vt:variant>
        <vt:i4>1835063</vt:i4>
      </vt:variant>
      <vt:variant>
        <vt:i4>182</vt:i4>
      </vt:variant>
      <vt:variant>
        <vt:i4>0</vt:i4>
      </vt:variant>
      <vt:variant>
        <vt:i4>5</vt:i4>
      </vt:variant>
      <vt:variant>
        <vt:lpwstr/>
      </vt:variant>
      <vt:variant>
        <vt:lpwstr>_Toc392766039</vt:lpwstr>
      </vt:variant>
      <vt:variant>
        <vt:i4>1835063</vt:i4>
      </vt:variant>
      <vt:variant>
        <vt:i4>176</vt:i4>
      </vt:variant>
      <vt:variant>
        <vt:i4>0</vt:i4>
      </vt:variant>
      <vt:variant>
        <vt:i4>5</vt:i4>
      </vt:variant>
      <vt:variant>
        <vt:lpwstr/>
      </vt:variant>
      <vt:variant>
        <vt:lpwstr>_Toc392766038</vt:lpwstr>
      </vt:variant>
      <vt:variant>
        <vt:i4>1835063</vt:i4>
      </vt:variant>
      <vt:variant>
        <vt:i4>170</vt:i4>
      </vt:variant>
      <vt:variant>
        <vt:i4>0</vt:i4>
      </vt:variant>
      <vt:variant>
        <vt:i4>5</vt:i4>
      </vt:variant>
      <vt:variant>
        <vt:lpwstr/>
      </vt:variant>
      <vt:variant>
        <vt:lpwstr>_Toc392766037</vt:lpwstr>
      </vt:variant>
      <vt:variant>
        <vt:i4>1835063</vt:i4>
      </vt:variant>
      <vt:variant>
        <vt:i4>164</vt:i4>
      </vt:variant>
      <vt:variant>
        <vt:i4>0</vt:i4>
      </vt:variant>
      <vt:variant>
        <vt:i4>5</vt:i4>
      </vt:variant>
      <vt:variant>
        <vt:lpwstr/>
      </vt:variant>
      <vt:variant>
        <vt:lpwstr>_Toc392766036</vt:lpwstr>
      </vt:variant>
      <vt:variant>
        <vt:i4>1835063</vt:i4>
      </vt:variant>
      <vt:variant>
        <vt:i4>158</vt:i4>
      </vt:variant>
      <vt:variant>
        <vt:i4>0</vt:i4>
      </vt:variant>
      <vt:variant>
        <vt:i4>5</vt:i4>
      </vt:variant>
      <vt:variant>
        <vt:lpwstr/>
      </vt:variant>
      <vt:variant>
        <vt:lpwstr>_Toc392766035</vt:lpwstr>
      </vt:variant>
      <vt:variant>
        <vt:i4>1835063</vt:i4>
      </vt:variant>
      <vt:variant>
        <vt:i4>152</vt:i4>
      </vt:variant>
      <vt:variant>
        <vt:i4>0</vt:i4>
      </vt:variant>
      <vt:variant>
        <vt:i4>5</vt:i4>
      </vt:variant>
      <vt:variant>
        <vt:lpwstr/>
      </vt:variant>
      <vt:variant>
        <vt:lpwstr>_Toc392766034</vt:lpwstr>
      </vt:variant>
      <vt:variant>
        <vt:i4>1835063</vt:i4>
      </vt:variant>
      <vt:variant>
        <vt:i4>146</vt:i4>
      </vt:variant>
      <vt:variant>
        <vt:i4>0</vt:i4>
      </vt:variant>
      <vt:variant>
        <vt:i4>5</vt:i4>
      </vt:variant>
      <vt:variant>
        <vt:lpwstr/>
      </vt:variant>
      <vt:variant>
        <vt:lpwstr>_Toc392766033</vt:lpwstr>
      </vt:variant>
      <vt:variant>
        <vt:i4>1835063</vt:i4>
      </vt:variant>
      <vt:variant>
        <vt:i4>140</vt:i4>
      </vt:variant>
      <vt:variant>
        <vt:i4>0</vt:i4>
      </vt:variant>
      <vt:variant>
        <vt:i4>5</vt:i4>
      </vt:variant>
      <vt:variant>
        <vt:lpwstr/>
      </vt:variant>
      <vt:variant>
        <vt:lpwstr>_Toc392766032</vt:lpwstr>
      </vt:variant>
      <vt:variant>
        <vt:i4>1835063</vt:i4>
      </vt:variant>
      <vt:variant>
        <vt:i4>134</vt:i4>
      </vt:variant>
      <vt:variant>
        <vt:i4>0</vt:i4>
      </vt:variant>
      <vt:variant>
        <vt:i4>5</vt:i4>
      </vt:variant>
      <vt:variant>
        <vt:lpwstr/>
      </vt:variant>
      <vt:variant>
        <vt:lpwstr>_Toc392766031</vt:lpwstr>
      </vt:variant>
      <vt:variant>
        <vt:i4>1835063</vt:i4>
      </vt:variant>
      <vt:variant>
        <vt:i4>128</vt:i4>
      </vt:variant>
      <vt:variant>
        <vt:i4>0</vt:i4>
      </vt:variant>
      <vt:variant>
        <vt:i4>5</vt:i4>
      </vt:variant>
      <vt:variant>
        <vt:lpwstr/>
      </vt:variant>
      <vt:variant>
        <vt:lpwstr>_Toc392766030</vt:lpwstr>
      </vt:variant>
      <vt:variant>
        <vt:i4>1900599</vt:i4>
      </vt:variant>
      <vt:variant>
        <vt:i4>122</vt:i4>
      </vt:variant>
      <vt:variant>
        <vt:i4>0</vt:i4>
      </vt:variant>
      <vt:variant>
        <vt:i4>5</vt:i4>
      </vt:variant>
      <vt:variant>
        <vt:lpwstr/>
      </vt:variant>
      <vt:variant>
        <vt:lpwstr>_Toc392766029</vt:lpwstr>
      </vt:variant>
      <vt:variant>
        <vt:i4>1900599</vt:i4>
      </vt:variant>
      <vt:variant>
        <vt:i4>116</vt:i4>
      </vt:variant>
      <vt:variant>
        <vt:i4>0</vt:i4>
      </vt:variant>
      <vt:variant>
        <vt:i4>5</vt:i4>
      </vt:variant>
      <vt:variant>
        <vt:lpwstr/>
      </vt:variant>
      <vt:variant>
        <vt:lpwstr>_Toc392766028</vt:lpwstr>
      </vt:variant>
      <vt:variant>
        <vt:i4>1900599</vt:i4>
      </vt:variant>
      <vt:variant>
        <vt:i4>110</vt:i4>
      </vt:variant>
      <vt:variant>
        <vt:i4>0</vt:i4>
      </vt:variant>
      <vt:variant>
        <vt:i4>5</vt:i4>
      </vt:variant>
      <vt:variant>
        <vt:lpwstr/>
      </vt:variant>
      <vt:variant>
        <vt:lpwstr>_Toc392766027</vt:lpwstr>
      </vt:variant>
      <vt:variant>
        <vt:i4>1900599</vt:i4>
      </vt:variant>
      <vt:variant>
        <vt:i4>104</vt:i4>
      </vt:variant>
      <vt:variant>
        <vt:i4>0</vt:i4>
      </vt:variant>
      <vt:variant>
        <vt:i4>5</vt:i4>
      </vt:variant>
      <vt:variant>
        <vt:lpwstr/>
      </vt:variant>
      <vt:variant>
        <vt:lpwstr>_Toc392766026</vt:lpwstr>
      </vt:variant>
      <vt:variant>
        <vt:i4>1900599</vt:i4>
      </vt:variant>
      <vt:variant>
        <vt:i4>98</vt:i4>
      </vt:variant>
      <vt:variant>
        <vt:i4>0</vt:i4>
      </vt:variant>
      <vt:variant>
        <vt:i4>5</vt:i4>
      </vt:variant>
      <vt:variant>
        <vt:lpwstr/>
      </vt:variant>
      <vt:variant>
        <vt:lpwstr>_Toc392766025</vt:lpwstr>
      </vt:variant>
      <vt:variant>
        <vt:i4>1900599</vt:i4>
      </vt:variant>
      <vt:variant>
        <vt:i4>92</vt:i4>
      </vt:variant>
      <vt:variant>
        <vt:i4>0</vt:i4>
      </vt:variant>
      <vt:variant>
        <vt:i4>5</vt:i4>
      </vt:variant>
      <vt:variant>
        <vt:lpwstr/>
      </vt:variant>
      <vt:variant>
        <vt:lpwstr>_Toc392766024</vt:lpwstr>
      </vt:variant>
      <vt:variant>
        <vt:i4>1900599</vt:i4>
      </vt:variant>
      <vt:variant>
        <vt:i4>86</vt:i4>
      </vt:variant>
      <vt:variant>
        <vt:i4>0</vt:i4>
      </vt:variant>
      <vt:variant>
        <vt:i4>5</vt:i4>
      </vt:variant>
      <vt:variant>
        <vt:lpwstr/>
      </vt:variant>
      <vt:variant>
        <vt:lpwstr>_Toc392766023</vt:lpwstr>
      </vt:variant>
      <vt:variant>
        <vt:i4>1900599</vt:i4>
      </vt:variant>
      <vt:variant>
        <vt:i4>80</vt:i4>
      </vt:variant>
      <vt:variant>
        <vt:i4>0</vt:i4>
      </vt:variant>
      <vt:variant>
        <vt:i4>5</vt:i4>
      </vt:variant>
      <vt:variant>
        <vt:lpwstr/>
      </vt:variant>
      <vt:variant>
        <vt:lpwstr>_Toc392766022</vt:lpwstr>
      </vt:variant>
      <vt:variant>
        <vt:i4>1900599</vt:i4>
      </vt:variant>
      <vt:variant>
        <vt:i4>74</vt:i4>
      </vt:variant>
      <vt:variant>
        <vt:i4>0</vt:i4>
      </vt:variant>
      <vt:variant>
        <vt:i4>5</vt:i4>
      </vt:variant>
      <vt:variant>
        <vt:lpwstr/>
      </vt:variant>
      <vt:variant>
        <vt:lpwstr>_Toc392766021</vt:lpwstr>
      </vt:variant>
      <vt:variant>
        <vt:i4>1900599</vt:i4>
      </vt:variant>
      <vt:variant>
        <vt:i4>68</vt:i4>
      </vt:variant>
      <vt:variant>
        <vt:i4>0</vt:i4>
      </vt:variant>
      <vt:variant>
        <vt:i4>5</vt:i4>
      </vt:variant>
      <vt:variant>
        <vt:lpwstr/>
      </vt:variant>
      <vt:variant>
        <vt:lpwstr>_Toc392766020</vt:lpwstr>
      </vt:variant>
      <vt:variant>
        <vt:i4>1966135</vt:i4>
      </vt:variant>
      <vt:variant>
        <vt:i4>62</vt:i4>
      </vt:variant>
      <vt:variant>
        <vt:i4>0</vt:i4>
      </vt:variant>
      <vt:variant>
        <vt:i4>5</vt:i4>
      </vt:variant>
      <vt:variant>
        <vt:lpwstr/>
      </vt:variant>
      <vt:variant>
        <vt:lpwstr>_Toc392766019</vt:lpwstr>
      </vt:variant>
      <vt:variant>
        <vt:i4>1966135</vt:i4>
      </vt:variant>
      <vt:variant>
        <vt:i4>56</vt:i4>
      </vt:variant>
      <vt:variant>
        <vt:i4>0</vt:i4>
      </vt:variant>
      <vt:variant>
        <vt:i4>5</vt:i4>
      </vt:variant>
      <vt:variant>
        <vt:lpwstr/>
      </vt:variant>
      <vt:variant>
        <vt:lpwstr>_Toc392766018</vt:lpwstr>
      </vt:variant>
      <vt:variant>
        <vt:i4>1966135</vt:i4>
      </vt:variant>
      <vt:variant>
        <vt:i4>50</vt:i4>
      </vt:variant>
      <vt:variant>
        <vt:i4>0</vt:i4>
      </vt:variant>
      <vt:variant>
        <vt:i4>5</vt:i4>
      </vt:variant>
      <vt:variant>
        <vt:lpwstr/>
      </vt:variant>
      <vt:variant>
        <vt:lpwstr>_Toc392766017</vt:lpwstr>
      </vt:variant>
      <vt:variant>
        <vt:i4>1966135</vt:i4>
      </vt:variant>
      <vt:variant>
        <vt:i4>44</vt:i4>
      </vt:variant>
      <vt:variant>
        <vt:i4>0</vt:i4>
      </vt:variant>
      <vt:variant>
        <vt:i4>5</vt:i4>
      </vt:variant>
      <vt:variant>
        <vt:lpwstr/>
      </vt:variant>
      <vt:variant>
        <vt:lpwstr>_Toc392766016</vt:lpwstr>
      </vt:variant>
      <vt:variant>
        <vt:i4>1966135</vt:i4>
      </vt:variant>
      <vt:variant>
        <vt:i4>38</vt:i4>
      </vt:variant>
      <vt:variant>
        <vt:i4>0</vt:i4>
      </vt:variant>
      <vt:variant>
        <vt:i4>5</vt:i4>
      </vt:variant>
      <vt:variant>
        <vt:lpwstr/>
      </vt:variant>
      <vt:variant>
        <vt:lpwstr>_Toc392766015</vt:lpwstr>
      </vt:variant>
      <vt:variant>
        <vt:i4>1966135</vt:i4>
      </vt:variant>
      <vt:variant>
        <vt:i4>32</vt:i4>
      </vt:variant>
      <vt:variant>
        <vt:i4>0</vt:i4>
      </vt:variant>
      <vt:variant>
        <vt:i4>5</vt:i4>
      </vt:variant>
      <vt:variant>
        <vt:lpwstr/>
      </vt:variant>
      <vt:variant>
        <vt:lpwstr>_Toc392766014</vt:lpwstr>
      </vt:variant>
      <vt:variant>
        <vt:i4>1966135</vt:i4>
      </vt:variant>
      <vt:variant>
        <vt:i4>26</vt:i4>
      </vt:variant>
      <vt:variant>
        <vt:i4>0</vt:i4>
      </vt:variant>
      <vt:variant>
        <vt:i4>5</vt:i4>
      </vt:variant>
      <vt:variant>
        <vt:lpwstr/>
      </vt:variant>
      <vt:variant>
        <vt:lpwstr>_Toc392766013</vt:lpwstr>
      </vt:variant>
      <vt:variant>
        <vt:i4>1966135</vt:i4>
      </vt:variant>
      <vt:variant>
        <vt:i4>20</vt:i4>
      </vt:variant>
      <vt:variant>
        <vt:i4>0</vt:i4>
      </vt:variant>
      <vt:variant>
        <vt:i4>5</vt:i4>
      </vt:variant>
      <vt:variant>
        <vt:lpwstr/>
      </vt:variant>
      <vt:variant>
        <vt:lpwstr>_Toc392766012</vt:lpwstr>
      </vt:variant>
      <vt:variant>
        <vt:i4>1966135</vt:i4>
      </vt:variant>
      <vt:variant>
        <vt:i4>14</vt:i4>
      </vt:variant>
      <vt:variant>
        <vt:i4>0</vt:i4>
      </vt:variant>
      <vt:variant>
        <vt:i4>5</vt:i4>
      </vt:variant>
      <vt:variant>
        <vt:lpwstr/>
      </vt:variant>
      <vt:variant>
        <vt:lpwstr>_Toc392766011</vt:lpwstr>
      </vt:variant>
      <vt:variant>
        <vt:i4>1966135</vt:i4>
      </vt:variant>
      <vt:variant>
        <vt:i4>8</vt:i4>
      </vt:variant>
      <vt:variant>
        <vt:i4>0</vt:i4>
      </vt:variant>
      <vt:variant>
        <vt:i4>5</vt:i4>
      </vt:variant>
      <vt:variant>
        <vt:lpwstr/>
      </vt:variant>
      <vt:variant>
        <vt:lpwstr>_Toc392766010</vt:lpwstr>
      </vt:variant>
      <vt:variant>
        <vt:i4>2031671</vt:i4>
      </vt:variant>
      <vt:variant>
        <vt:i4>2</vt:i4>
      </vt:variant>
      <vt:variant>
        <vt:i4>0</vt:i4>
      </vt:variant>
      <vt:variant>
        <vt:i4>5</vt:i4>
      </vt:variant>
      <vt:variant>
        <vt:lpwstr/>
      </vt:variant>
      <vt:variant>
        <vt:lpwstr>_Toc392766009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DeVillez</dc:creator>
  <cp:lastModifiedBy>Mark Jeffery</cp:lastModifiedBy>
  <cp:revision>28</cp:revision>
  <cp:lastPrinted>2016-06-17T11:51:00Z</cp:lastPrinted>
  <dcterms:created xsi:type="dcterms:W3CDTF">2016-09-08T16:18:00Z</dcterms:created>
  <dcterms:modified xsi:type="dcterms:W3CDTF">2017-02-27T14:24:00Z</dcterms:modified>
</cp:coreProperties>
</file>