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C9" w:rsidRPr="00205CC9" w:rsidRDefault="009243C9" w:rsidP="00205CC9">
      <w:pPr>
        <w:pStyle w:val="Titre1"/>
        <w:shd w:val="clear" w:color="auto" w:fill="FFFFFF"/>
        <w:rPr>
          <w:rFonts w:ascii="Fjalla One" w:eastAsia="Times New Roman" w:hAnsi="Fjalla One" w:cs="Arial"/>
          <w:color w:val="35382E"/>
          <w:kern w:val="36"/>
          <w:sz w:val="48"/>
          <w:szCs w:val="48"/>
          <w:lang w:val="fr-FR" w:eastAsia="fr-BE"/>
        </w:rPr>
      </w:pPr>
      <w:r w:rsidRPr="00B5770E">
        <w:rPr>
          <w:szCs w:val="24"/>
        </w:rPr>
        <w:t xml:space="preserve"> </w:t>
      </w:r>
      <w:r w:rsidR="00205CC9" w:rsidRPr="00205CC9">
        <w:rPr>
          <w:rFonts w:ascii="Fjalla One" w:eastAsia="Times New Roman" w:hAnsi="Fjalla One" w:cs="Arial"/>
          <w:color w:val="35382E"/>
          <w:kern w:val="36"/>
          <w:sz w:val="48"/>
          <w:szCs w:val="48"/>
          <w:lang w:val="fr-FR" w:eastAsia="fr-BE"/>
        </w:rPr>
        <w:t>Facebook investit le crowdfunding</w:t>
      </w:r>
    </w:p>
    <w:p w:rsidR="00205CC9" w:rsidRPr="00205CC9" w:rsidRDefault="00205CC9" w:rsidP="00205CC9">
      <w:pPr>
        <w:shd w:val="clear" w:color="auto" w:fill="FFFFFF"/>
        <w:spacing w:after="0" w:line="240" w:lineRule="auto"/>
        <w:rPr>
          <w:rFonts w:ascii="Roboto" w:eastAsia="Times New Roman" w:hAnsi="Roboto" w:cs="Arial"/>
          <w:color w:val="4B494F"/>
          <w:sz w:val="21"/>
          <w:szCs w:val="21"/>
          <w:lang w:val="fr-FR" w:eastAsia="fr-BE"/>
        </w:rPr>
      </w:pPr>
      <w:r w:rsidRPr="00205CC9">
        <w:rPr>
          <w:rFonts w:ascii="Fjalla One" w:eastAsia="Times New Roman" w:hAnsi="Fjalla One" w:cs="Arial"/>
          <w:color w:val="6B6B6B"/>
          <w:sz w:val="27"/>
          <w:szCs w:val="27"/>
          <w:lang w:val="fr-FR" w:eastAsia="fr-BE"/>
        </w:rPr>
        <w:t xml:space="preserve">Le réseau social Facebook poursuit son déploiement sur la toile en se positionnant sur le secteur très prometteur du crowdfunding. Avec cet outil de collecte de fonds pour des particuliers, il marche sur les </w:t>
      </w:r>
      <w:proofErr w:type="spellStart"/>
      <w:r w:rsidRPr="00205CC9">
        <w:rPr>
          <w:rFonts w:ascii="Fjalla One" w:eastAsia="Times New Roman" w:hAnsi="Fjalla One" w:cs="Arial"/>
          <w:color w:val="6B6B6B"/>
          <w:sz w:val="27"/>
          <w:szCs w:val="27"/>
          <w:lang w:val="fr-FR" w:eastAsia="fr-BE"/>
        </w:rPr>
        <w:t>plate-bandes</w:t>
      </w:r>
      <w:proofErr w:type="spellEnd"/>
      <w:r w:rsidRPr="00205CC9">
        <w:rPr>
          <w:rFonts w:ascii="Fjalla One" w:eastAsia="Times New Roman" w:hAnsi="Fjalla One" w:cs="Arial"/>
          <w:color w:val="6B6B6B"/>
          <w:sz w:val="27"/>
          <w:szCs w:val="27"/>
          <w:lang w:val="fr-FR" w:eastAsia="fr-BE"/>
        </w:rPr>
        <w:t xml:space="preserve"> d'autres acteurs d'un secteur en plein essor.</w:t>
      </w:r>
    </w:p>
    <w:p w:rsidR="00205CC9" w:rsidRPr="00205CC9" w:rsidRDefault="00205CC9" w:rsidP="00205CC9">
      <w:pPr>
        <w:shd w:val="clear" w:color="auto" w:fill="FFFFFF"/>
        <w:spacing w:after="0" w:line="240" w:lineRule="auto"/>
        <w:jc w:val="center"/>
        <w:rPr>
          <w:rFonts w:ascii="Roboto" w:eastAsia="Times New Roman" w:hAnsi="Roboto" w:cs="Arial"/>
          <w:color w:val="4B494F"/>
          <w:sz w:val="21"/>
          <w:szCs w:val="21"/>
          <w:lang w:val="fr-FR" w:eastAsia="fr-BE"/>
        </w:rPr>
      </w:pPr>
      <w:r w:rsidRPr="00205CC9">
        <w:rPr>
          <w:rFonts w:ascii="Roboto" w:eastAsia="Times New Roman" w:hAnsi="Roboto" w:cs="Arial"/>
          <w:noProof/>
          <w:color w:val="4B494F"/>
          <w:sz w:val="21"/>
          <w:szCs w:val="21"/>
          <w:lang w:eastAsia="fr-BE"/>
        </w:rPr>
        <w:drawing>
          <wp:inline distT="0" distB="0" distL="0" distR="0" wp14:anchorId="1FF9D518" wp14:editId="3B05DEAC">
            <wp:extent cx="6096000" cy="3429000"/>
            <wp:effectExtent l="0" t="0" r="0" b="0"/>
            <wp:docPr id="2" name="Image 2" descr="Quand Facebook investit le crowd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d Facebook investit le crowdfun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205CC9" w:rsidRPr="00205CC9" w:rsidRDefault="00205CC9" w:rsidP="00205CC9">
      <w:pPr>
        <w:shd w:val="clear" w:color="auto" w:fill="EEEEEE"/>
        <w:spacing w:line="240" w:lineRule="auto"/>
        <w:rPr>
          <w:rFonts w:ascii="Roboto" w:eastAsia="Times New Roman" w:hAnsi="Roboto" w:cs="Arial"/>
          <w:color w:val="6B6B6B"/>
          <w:sz w:val="18"/>
          <w:szCs w:val="18"/>
          <w:lang w:val="fr-FR" w:eastAsia="fr-BE"/>
        </w:rPr>
      </w:pPr>
      <w:r w:rsidRPr="00205CC9">
        <w:rPr>
          <w:rFonts w:ascii="Roboto" w:eastAsia="Times New Roman" w:hAnsi="Roboto" w:cs="Arial"/>
          <w:color w:val="6B6B6B"/>
          <w:sz w:val="18"/>
          <w:szCs w:val="18"/>
          <w:lang w:val="fr-FR" w:eastAsia="fr-BE"/>
        </w:rPr>
        <w:t xml:space="preserve">Publié le Dimanche 14 Mai 2017 à 08h59 </w:t>
      </w:r>
    </w:p>
    <w:p w:rsidR="00205CC9" w:rsidRPr="00205CC9" w:rsidRDefault="00205CC9" w:rsidP="00205CC9">
      <w:pPr>
        <w:shd w:val="clear" w:color="auto" w:fill="FFFFFF"/>
        <w:spacing w:after="0" w:line="240" w:lineRule="auto"/>
        <w:outlineLvl w:val="1"/>
        <w:rPr>
          <w:rFonts w:ascii="Fjalla One" w:eastAsia="Times New Roman" w:hAnsi="Fjalla One" w:cs="Arial"/>
          <w:color w:val="459300"/>
          <w:sz w:val="27"/>
          <w:szCs w:val="27"/>
          <w:lang w:val="fr-FR" w:eastAsia="fr-BE"/>
        </w:rPr>
      </w:pPr>
      <w:r w:rsidRPr="00205CC9">
        <w:rPr>
          <w:rFonts w:ascii="Fjalla One" w:eastAsia="Times New Roman" w:hAnsi="Fjalla One" w:cs="Arial"/>
          <w:color w:val="459300"/>
          <w:sz w:val="27"/>
          <w:szCs w:val="27"/>
          <w:lang w:val="fr-FR" w:eastAsia="fr-BE"/>
        </w:rPr>
        <w:t>Une stratégie qui s’inscrit dans la durée</w:t>
      </w:r>
    </w:p>
    <w:p w:rsidR="00205CC9" w:rsidRPr="00205CC9" w:rsidRDefault="00205CC9" w:rsidP="00205CC9">
      <w:pPr>
        <w:shd w:val="clear" w:color="auto" w:fill="FFFFFF"/>
        <w:spacing w:before="100" w:beforeAutospacing="1" w:after="100" w:afterAutospacing="1" w:line="240" w:lineRule="auto"/>
        <w:jc w:val="both"/>
        <w:rPr>
          <w:rFonts w:ascii="Roboto" w:eastAsia="Times New Roman" w:hAnsi="Roboto" w:cs="Arial"/>
          <w:color w:val="6B6B6B"/>
          <w:sz w:val="21"/>
          <w:szCs w:val="21"/>
          <w:lang w:val="fr-FR" w:eastAsia="fr-BE"/>
        </w:rPr>
      </w:pPr>
      <w:r w:rsidRPr="00205CC9">
        <w:rPr>
          <w:rFonts w:ascii="Roboto" w:eastAsia="Times New Roman" w:hAnsi="Roboto" w:cs="Arial"/>
          <w:color w:val="6B6B6B"/>
          <w:sz w:val="21"/>
          <w:szCs w:val="21"/>
          <w:lang w:val="fr-FR" w:eastAsia="fr-BE"/>
        </w:rPr>
        <w:t xml:space="preserve">Facebook est en réalité </w:t>
      </w:r>
      <w:r w:rsidRPr="00205CC9">
        <w:rPr>
          <w:rFonts w:ascii="Roboto" w:eastAsia="Times New Roman" w:hAnsi="Roboto" w:cs="Arial"/>
          <w:b/>
          <w:bCs/>
          <w:color w:val="6B6B6B"/>
          <w:sz w:val="21"/>
          <w:szCs w:val="21"/>
          <w:lang w:val="fr-FR" w:eastAsia="fr-BE"/>
        </w:rPr>
        <w:t xml:space="preserve">présent depuis 2015 dans le domaine du financement participatif avec son outil </w:t>
      </w:r>
      <w:proofErr w:type="spellStart"/>
      <w:r w:rsidRPr="00205CC9">
        <w:rPr>
          <w:rFonts w:ascii="Roboto" w:eastAsia="Times New Roman" w:hAnsi="Roboto" w:cs="Arial"/>
          <w:b/>
          <w:bCs/>
          <w:color w:val="6B6B6B"/>
          <w:sz w:val="21"/>
          <w:szCs w:val="21"/>
          <w:lang w:val="fr-FR" w:eastAsia="fr-BE"/>
        </w:rPr>
        <w:t>Fundraiser</w:t>
      </w:r>
      <w:proofErr w:type="spellEnd"/>
      <w:r w:rsidRPr="00205CC9">
        <w:rPr>
          <w:rFonts w:ascii="Roboto" w:eastAsia="Times New Roman" w:hAnsi="Roboto" w:cs="Arial"/>
          <w:color w:val="6B6B6B"/>
          <w:sz w:val="21"/>
          <w:szCs w:val="21"/>
          <w:lang w:val="fr-FR" w:eastAsia="fr-BE"/>
        </w:rPr>
        <w:t xml:space="preserve">. Celui-ci permet aux associations de lever des fonds directement sur le réseau social. Après la publication d’une vidéo détaillant leur activité, les ONG peuvent collecter de l’argent en comptant sur l’effet viral du média social pour parvenir à leur objectif. Cette opportunité s’était d’ailleurs traduite par </w:t>
      </w:r>
      <w:r w:rsidRPr="00205CC9">
        <w:rPr>
          <w:rFonts w:ascii="Roboto" w:eastAsia="Times New Roman" w:hAnsi="Roboto" w:cs="Arial"/>
          <w:b/>
          <w:bCs/>
          <w:color w:val="6B6B6B"/>
          <w:sz w:val="21"/>
          <w:szCs w:val="21"/>
          <w:lang w:val="fr-FR" w:eastAsia="fr-BE"/>
        </w:rPr>
        <w:t xml:space="preserve">la mise à jour du bouton « </w:t>
      </w:r>
      <w:proofErr w:type="spellStart"/>
      <w:r w:rsidRPr="00205CC9">
        <w:rPr>
          <w:rFonts w:ascii="Roboto" w:eastAsia="Times New Roman" w:hAnsi="Roboto" w:cs="Arial"/>
          <w:b/>
          <w:bCs/>
          <w:color w:val="6B6B6B"/>
          <w:sz w:val="21"/>
          <w:szCs w:val="21"/>
          <w:lang w:val="fr-FR" w:eastAsia="fr-BE"/>
        </w:rPr>
        <w:t>Donate</w:t>
      </w:r>
      <w:proofErr w:type="spellEnd"/>
      <w:r w:rsidRPr="00205CC9">
        <w:rPr>
          <w:rFonts w:ascii="Roboto" w:eastAsia="Times New Roman" w:hAnsi="Roboto" w:cs="Arial"/>
          <w:b/>
          <w:bCs/>
          <w:color w:val="6B6B6B"/>
          <w:sz w:val="21"/>
          <w:szCs w:val="21"/>
          <w:lang w:val="fr-FR" w:eastAsia="fr-BE"/>
        </w:rPr>
        <w:t xml:space="preserve"> » lancé en 2013</w:t>
      </w:r>
      <w:r w:rsidRPr="00205CC9">
        <w:rPr>
          <w:rFonts w:ascii="Roboto" w:eastAsia="Times New Roman" w:hAnsi="Roboto" w:cs="Arial"/>
          <w:color w:val="6B6B6B"/>
          <w:sz w:val="21"/>
          <w:szCs w:val="21"/>
          <w:lang w:val="fr-FR" w:eastAsia="fr-BE"/>
        </w:rPr>
        <w:t>.</w:t>
      </w:r>
    </w:p>
    <w:p w:rsidR="00205CC9" w:rsidRPr="00205CC9" w:rsidRDefault="00205CC9" w:rsidP="00205CC9">
      <w:pPr>
        <w:shd w:val="clear" w:color="auto" w:fill="FFFFFF"/>
        <w:spacing w:before="100" w:beforeAutospacing="1" w:after="100" w:afterAutospacing="1" w:line="240" w:lineRule="auto"/>
        <w:jc w:val="both"/>
        <w:rPr>
          <w:rFonts w:ascii="Roboto" w:eastAsia="Times New Roman" w:hAnsi="Roboto" w:cs="Arial"/>
          <w:color w:val="6B6B6B"/>
          <w:sz w:val="21"/>
          <w:szCs w:val="21"/>
          <w:lang w:val="fr-FR" w:eastAsia="fr-BE"/>
        </w:rPr>
      </w:pPr>
      <w:r w:rsidRPr="00205CC9">
        <w:rPr>
          <w:rFonts w:ascii="Roboto" w:eastAsia="Times New Roman" w:hAnsi="Roboto" w:cs="Arial"/>
          <w:color w:val="6B6B6B"/>
          <w:sz w:val="21"/>
          <w:szCs w:val="21"/>
          <w:lang w:val="fr-FR" w:eastAsia="fr-BE"/>
        </w:rPr>
        <w:t xml:space="preserve">Pour Facebook, le plus important est que l’internaute puisse tout faire depuis la porte. Il faut donc </w:t>
      </w:r>
      <w:r w:rsidRPr="00205CC9">
        <w:rPr>
          <w:rFonts w:ascii="Roboto" w:eastAsia="Times New Roman" w:hAnsi="Roboto" w:cs="Arial"/>
          <w:b/>
          <w:bCs/>
          <w:color w:val="6B6B6B"/>
          <w:sz w:val="21"/>
          <w:szCs w:val="21"/>
          <w:lang w:val="fr-FR" w:eastAsia="fr-BE"/>
        </w:rPr>
        <w:t>centraliser les fonctionnalités</w:t>
      </w:r>
      <w:r w:rsidRPr="00205CC9">
        <w:rPr>
          <w:rFonts w:ascii="Roboto" w:eastAsia="Times New Roman" w:hAnsi="Roboto" w:cs="Arial"/>
          <w:color w:val="6B6B6B"/>
          <w:sz w:val="21"/>
          <w:szCs w:val="21"/>
          <w:lang w:val="fr-FR" w:eastAsia="fr-BE"/>
        </w:rPr>
        <w:t xml:space="preserve"> dont désormais les opérations de crowdfunding élargies aux projets personnels depuis mars dernier. L’accès au </w:t>
      </w:r>
      <w:proofErr w:type="spellStart"/>
      <w:r w:rsidRPr="00205CC9">
        <w:rPr>
          <w:rFonts w:ascii="Roboto" w:eastAsia="Times New Roman" w:hAnsi="Roboto" w:cs="Arial"/>
          <w:color w:val="6B6B6B"/>
          <w:sz w:val="21"/>
          <w:szCs w:val="21"/>
          <w:lang w:val="fr-FR" w:eastAsia="fr-BE"/>
        </w:rPr>
        <w:t>Personal</w:t>
      </w:r>
      <w:proofErr w:type="spellEnd"/>
      <w:r w:rsidRPr="00205CC9">
        <w:rPr>
          <w:rFonts w:ascii="Roboto" w:eastAsia="Times New Roman" w:hAnsi="Roboto" w:cs="Arial"/>
          <w:color w:val="6B6B6B"/>
          <w:sz w:val="21"/>
          <w:szCs w:val="21"/>
          <w:lang w:val="fr-FR" w:eastAsia="fr-BE"/>
        </w:rPr>
        <w:t xml:space="preserve"> </w:t>
      </w:r>
      <w:proofErr w:type="spellStart"/>
      <w:r w:rsidRPr="00205CC9">
        <w:rPr>
          <w:rFonts w:ascii="Roboto" w:eastAsia="Times New Roman" w:hAnsi="Roboto" w:cs="Arial"/>
          <w:color w:val="6B6B6B"/>
          <w:sz w:val="21"/>
          <w:szCs w:val="21"/>
          <w:lang w:val="fr-FR" w:eastAsia="fr-BE"/>
        </w:rPr>
        <w:t>Fundraiser</w:t>
      </w:r>
      <w:proofErr w:type="spellEnd"/>
      <w:r w:rsidRPr="00205CC9">
        <w:rPr>
          <w:rFonts w:ascii="Roboto" w:eastAsia="Times New Roman" w:hAnsi="Roboto" w:cs="Arial"/>
          <w:color w:val="6B6B6B"/>
          <w:sz w:val="21"/>
          <w:szCs w:val="21"/>
          <w:lang w:val="fr-FR" w:eastAsia="fr-BE"/>
        </w:rPr>
        <w:t xml:space="preserve"> se décline dans six catégories : les soins médicaux, l’aide humanitaire, l’éducation, les obsèques, les soins vétérinaires et les urgences personnelles. Le nombre de catégories devrait rapidement s’élargir.</w:t>
      </w:r>
    </w:p>
    <w:p w:rsidR="00205CC9" w:rsidRPr="00205CC9" w:rsidRDefault="00205CC9" w:rsidP="00205CC9">
      <w:pPr>
        <w:shd w:val="clear" w:color="auto" w:fill="FFFFFF"/>
        <w:spacing w:after="0" w:line="240" w:lineRule="auto"/>
        <w:outlineLvl w:val="1"/>
        <w:rPr>
          <w:rFonts w:ascii="Fjalla One" w:eastAsia="Times New Roman" w:hAnsi="Fjalla One" w:cs="Arial"/>
          <w:color w:val="459300"/>
          <w:sz w:val="27"/>
          <w:szCs w:val="27"/>
          <w:lang w:val="fr-FR" w:eastAsia="fr-BE"/>
        </w:rPr>
      </w:pPr>
      <w:r w:rsidRPr="00205CC9">
        <w:rPr>
          <w:rFonts w:ascii="Fjalla One" w:eastAsia="Times New Roman" w:hAnsi="Fjalla One" w:cs="Arial"/>
          <w:color w:val="459300"/>
          <w:sz w:val="27"/>
          <w:szCs w:val="27"/>
          <w:lang w:val="fr-FR" w:eastAsia="fr-BE"/>
        </w:rPr>
        <w:t>Crowdfunding : Facebook avive la concurrence</w:t>
      </w:r>
    </w:p>
    <w:p w:rsidR="00205CC9" w:rsidRPr="00205CC9" w:rsidRDefault="00205CC9" w:rsidP="00205CC9">
      <w:pPr>
        <w:shd w:val="clear" w:color="auto" w:fill="FFFFFF"/>
        <w:spacing w:before="100" w:beforeAutospacing="1" w:after="100" w:afterAutospacing="1" w:line="240" w:lineRule="auto"/>
        <w:jc w:val="both"/>
        <w:rPr>
          <w:rFonts w:ascii="Roboto" w:eastAsia="Times New Roman" w:hAnsi="Roboto" w:cs="Arial"/>
          <w:color w:val="6B6B6B"/>
          <w:sz w:val="21"/>
          <w:szCs w:val="21"/>
          <w:lang w:val="fr-FR" w:eastAsia="fr-BE"/>
        </w:rPr>
      </w:pPr>
      <w:r w:rsidRPr="00205CC9">
        <w:rPr>
          <w:rFonts w:ascii="Roboto" w:eastAsia="Times New Roman" w:hAnsi="Roboto" w:cs="Arial"/>
          <w:color w:val="6B6B6B"/>
          <w:sz w:val="21"/>
          <w:szCs w:val="21"/>
          <w:lang w:val="fr-FR" w:eastAsia="fr-BE"/>
        </w:rPr>
        <w:t xml:space="preserve">Le marché du financement participatif est immense et ne cesse de progresser en France comme dans le monde. Facebook annonce que </w:t>
      </w:r>
      <w:r w:rsidRPr="00205CC9">
        <w:rPr>
          <w:rFonts w:ascii="Roboto" w:eastAsia="Times New Roman" w:hAnsi="Roboto" w:cs="Arial"/>
          <w:b/>
          <w:bCs/>
          <w:color w:val="6B6B6B"/>
          <w:sz w:val="21"/>
          <w:szCs w:val="21"/>
          <w:lang w:val="fr-FR" w:eastAsia="fr-BE"/>
        </w:rPr>
        <w:t>plus de 750 000 associations ont émis un appel à la collecte de dons via le réseau social en 2016</w:t>
      </w:r>
      <w:r w:rsidRPr="00205CC9">
        <w:rPr>
          <w:rFonts w:ascii="Roboto" w:eastAsia="Times New Roman" w:hAnsi="Roboto" w:cs="Arial"/>
          <w:color w:val="6B6B6B"/>
          <w:sz w:val="21"/>
          <w:szCs w:val="21"/>
          <w:lang w:val="fr-FR" w:eastAsia="fr-BE"/>
        </w:rPr>
        <w:t xml:space="preserve">, sans toutefois préciser les montants mobilisés. En termes de commission, Stephen Rocco Sidi, porte-parole de Facebook, indique que la </w:t>
      </w:r>
      <w:r w:rsidRPr="00205CC9">
        <w:rPr>
          <w:rFonts w:ascii="Roboto" w:eastAsia="Times New Roman" w:hAnsi="Roboto" w:cs="Arial"/>
          <w:b/>
          <w:bCs/>
          <w:color w:val="6B6B6B"/>
          <w:sz w:val="21"/>
          <w:szCs w:val="21"/>
          <w:lang w:val="fr-FR" w:eastAsia="fr-BE"/>
        </w:rPr>
        <w:t>commission est fixée à 6,9 % pour 30 cents</w:t>
      </w:r>
      <w:r w:rsidRPr="00205CC9">
        <w:rPr>
          <w:rFonts w:ascii="Roboto" w:eastAsia="Times New Roman" w:hAnsi="Roboto" w:cs="Arial"/>
          <w:color w:val="6B6B6B"/>
          <w:sz w:val="21"/>
          <w:szCs w:val="21"/>
          <w:lang w:val="fr-FR" w:eastAsia="fr-BE"/>
        </w:rPr>
        <w:t xml:space="preserve"> de frais afin de couvrir « </w:t>
      </w:r>
      <w:r w:rsidRPr="00205CC9">
        <w:rPr>
          <w:rFonts w:ascii="Roboto" w:eastAsia="Times New Roman" w:hAnsi="Roboto" w:cs="Arial"/>
          <w:b/>
          <w:bCs/>
          <w:color w:val="6B6B6B"/>
          <w:sz w:val="21"/>
          <w:szCs w:val="21"/>
          <w:lang w:val="fr-FR" w:eastAsia="fr-BE"/>
        </w:rPr>
        <w:t>les frais de traitement des paiements, le contrôle des fonds, la sécurité et la protection contre la fraude</w:t>
      </w:r>
      <w:r w:rsidRPr="00205CC9">
        <w:rPr>
          <w:rFonts w:ascii="Roboto" w:eastAsia="Times New Roman" w:hAnsi="Roboto" w:cs="Arial"/>
          <w:color w:val="6B6B6B"/>
          <w:sz w:val="21"/>
          <w:szCs w:val="21"/>
          <w:lang w:val="fr-FR" w:eastAsia="fr-BE"/>
        </w:rPr>
        <w:t xml:space="preserve"> ».</w:t>
      </w:r>
    </w:p>
    <w:p w:rsidR="00205CC9" w:rsidRPr="00205CC9" w:rsidRDefault="00205CC9" w:rsidP="00205CC9">
      <w:pPr>
        <w:shd w:val="clear" w:color="auto" w:fill="FFFFFF"/>
        <w:spacing w:before="100" w:beforeAutospacing="1" w:after="100" w:afterAutospacing="1" w:line="240" w:lineRule="auto"/>
        <w:jc w:val="both"/>
        <w:rPr>
          <w:rFonts w:ascii="Roboto" w:eastAsia="Times New Roman" w:hAnsi="Roboto" w:cs="Arial"/>
          <w:color w:val="6B6B6B"/>
          <w:sz w:val="21"/>
          <w:szCs w:val="21"/>
          <w:lang w:val="fr-FR" w:eastAsia="fr-BE"/>
        </w:rPr>
      </w:pPr>
      <w:r w:rsidRPr="00205CC9">
        <w:rPr>
          <w:rFonts w:ascii="Roboto" w:eastAsia="Times New Roman" w:hAnsi="Roboto" w:cs="Arial"/>
          <w:color w:val="6B6B6B"/>
          <w:sz w:val="21"/>
          <w:szCs w:val="21"/>
          <w:lang w:val="fr-FR" w:eastAsia="fr-BE"/>
        </w:rPr>
        <w:lastRenderedPageBreak/>
        <w:t xml:space="preserve">Si le concurrent </w:t>
      </w:r>
      <w:proofErr w:type="spellStart"/>
      <w:r w:rsidRPr="00205CC9">
        <w:rPr>
          <w:rFonts w:ascii="Roboto" w:eastAsia="Times New Roman" w:hAnsi="Roboto" w:cs="Arial"/>
          <w:b/>
          <w:bCs/>
          <w:color w:val="6B6B6B"/>
          <w:sz w:val="21"/>
          <w:szCs w:val="21"/>
          <w:lang w:val="fr-FR" w:eastAsia="fr-BE"/>
        </w:rPr>
        <w:t>GoFundMe</w:t>
      </w:r>
      <w:proofErr w:type="spellEnd"/>
      <w:r w:rsidRPr="00205CC9">
        <w:rPr>
          <w:rFonts w:ascii="Roboto" w:eastAsia="Times New Roman" w:hAnsi="Roboto" w:cs="Arial"/>
          <w:b/>
          <w:bCs/>
          <w:color w:val="6B6B6B"/>
          <w:sz w:val="21"/>
          <w:szCs w:val="21"/>
          <w:lang w:val="fr-FR" w:eastAsia="fr-BE"/>
        </w:rPr>
        <w:t xml:space="preserve"> qui possède une communauté de 25 millions de donateurs</w:t>
      </w:r>
      <w:r w:rsidRPr="00205CC9">
        <w:rPr>
          <w:rFonts w:ascii="Roboto" w:eastAsia="Times New Roman" w:hAnsi="Roboto" w:cs="Arial"/>
          <w:color w:val="6B6B6B"/>
          <w:sz w:val="21"/>
          <w:szCs w:val="21"/>
          <w:lang w:val="fr-FR" w:eastAsia="fr-BE"/>
        </w:rPr>
        <w:t xml:space="preserve"> n’a pas encore réagi, il est difficile d’anticiper l’impact de l’arrivée de Facebook. En France, les plateformes sont attentives mais ne s’alarment pas. La </w:t>
      </w:r>
      <w:r w:rsidRPr="00205CC9">
        <w:rPr>
          <w:rFonts w:ascii="Roboto" w:eastAsia="Times New Roman" w:hAnsi="Roboto" w:cs="Arial"/>
          <w:b/>
          <w:bCs/>
          <w:color w:val="6B6B6B"/>
          <w:sz w:val="21"/>
          <w:szCs w:val="21"/>
          <w:lang w:val="fr-FR" w:eastAsia="fr-BE"/>
        </w:rPr>
        <w:t>cagnotte en ligne Leetchi.com</w:t>
      </w:r>
      <w:r w:rsidRPr="00205CC9">
        <w:rPr>
          <w:rFonts w:ascii="Roboto" w:eastAsia="Times New Roman" w:hAnsi="Roboto" w:cs="Arial"/>
          <w:color w:val="6B6B6B"/>
          <w:sz w:val="21"/>
          <w:szCs w:val="21"/>
          <w:lang w:val="fr-FR" w:eastAsia="fr-BE"/>
        </w:rPr>
        <w:t xml:space="preserve"> (Crédit Mutuel </w:t>
      </w:r>
      <w:proofErr w:type="spellStart"/>
      <w:r w:rsidRPr="00205CC9">
        <w:rPr>
          <w:rFonts w:ascii="Roboto" w:eastAsia="Times New Roman" w:hAnsi="Roboto" w:cs="Arial"/>
          <w:color w:val="6B6B6B"/>
          <w:sz w:val="21"/>
          <w:szCs w:val="21"/>
          <w:lang w:val="fr-FR" w:eastAsia="fr-BE"/>
        </w:rPr>
        <w:t>Arkéa</w:t>
      </w:r>
      <w:proofErr w:type="spellEnd"/>
      <w:r w:rsidRPr="00205CC9">
        <w:rPr>
          <w:rFonts w:ascii="Roboto" w:eastAsia="Times New Roman" w:hAnsi="Roboto" w:cs="Arial"/>
          <w:color w:val="6B6B6B"/>
          <w:sz w:val="21"/>
          <w:szCs w:val="21"/>
          <w:lang w:val="fr-FR" w:eastAsia="fr-BE"/>
        </w:rPr>
        <w:t xml:space="preserve"> actionnaire majoritaire) ponctionne une commission bien moins élevée que Facebook : </w:t>
      </w:r>
      <w:r w:rsidRPr="00205CC9">
        <w:rPr>
          <w:rFonts w:ascii="Roboto" w:eastAsia="Times New Roman" w:hAnsi="Roboto" w:cs="Arial"/>
          <w:b/>
          <w:bCs/>
          <w:color w:val="6B6B6B"/>
          <w:sz w:val="21"/>
          <w:szCs w:val="21"/>
          <w:lang w:val="fr-FR" w:eastAsia="fr-BE"/>
        </w:rPr>
        <w:t xml:space="preserve">4 % en dessous de 2 000 € (2,9 % </w:t>
      </w:r>
      <w:proofErr w:type="spellStart"/>
      <w:r w:rsidRPr="00205CC9">
        <w:rPr>
          <w:rFonts w:ascii="Roboto" w:eastAsia="Times New Roman" w:hAnsi="Roboto" w:cs="Arial"/>
          <w:b/>
          <w:bCs/>
          <w:color w:val="6B6B6B"/>
          <w:sz w:val="21"/>
          <w:szCs w:val="21"/>
          <w:lang w:val="fr-FR" w:eastAsia="fr-BE"/>
        </w:rPr>
        <w:t>au dessus</w:t>
      </w:r>
      <w:proofErr w:type="spellEnd"/>
      <w:r w:rsidRPr="00205CC9">
        <w:rPr>
          <w:rFonts w:ascii="Roboto" w:eastAsia="Times New Roman" w:hAnsi="Roboto" w:cs="Arial"/>
          <w:b/>
          <w:bCs/>
          <w:color w:val="6B6B6B"/>
          <w:sz w:val="21"/>
          <w:szCs w:val="21"/>
          <w:lang w:val="fr-FR" w:eastAsia="fr-BE"/>
        </w:rPr>
        <w:t>)</w:t>
      </w:r>
      <w:r w:rsidRPr="00205CC9">
        <w:rPr>
          <w:rFonts w:ascii="Roboto" w:eastAsia="Times New Roman" w:hAnsi="Roboto" w:cs="Arial"/>
          <w:color w:val="6B6B6B"/>
          <w:sz w:val="21"/>
          <w:szCs w:val="21"/>
          <w:lang w:val="fr-FR" w:eastAsia="fr-BE"/>
        </w:rPr>
        <w:t xml:space="preserve">. Chez </w:t>
      </w:r>
      <w:r w:rsidRPr="00205CC9">
        <w:rPr>
          <w:rFonts w:ascii="Roboto" w:eastAsia="Times New Roman" w:hAnsi="Roboto" w:cs="Arial"/>
          <w:b/>
          <w:bCs/>
          <w:color w:val="6B6B6B"/>
          <w:sz w:val="21"/>
          <w:szCs w:val="21"/>
          <w:lang w:val="fr-FR" w:eastAsia="fr-BE"/>
        </w:rPr>
        <w:t xml:space="preserve">Ulule ou </w:t>
      </w:r>
      <w:proofErr w:type="spellStart"/>
      <w:r w:rsidRPr="00205CC9">
        <w:rPr>
          <w:rFonts w:ascii="Roboto" w:eastAsia="Times New Roman" w:hAnsi="Roboto" w:cs="Arial"/>
          <w:b/>
          <w:bCs/>
          <w:color w:val="6B6B6B"/>
          <w:sz w:val="21"/>
          <w:szCs w:val="21"/>
          <w:lang w:val="fr-FR" w:eastAsia="fr-BE"/>
        </w:rPr>
        <w:t>KissKissBankBank</w:t>
      </w:r>
      <w:proofErr w:type="spellEnd"/>
      <w:r w:rsidRPr="00205CC9">
        <w:rPr>
          <w:rFonts w:ascii="Roboto" w:eastAsia="Times New Roman" w:hAnsi="Roboto" w:cs="Arial"/>
          <w:color w:val="6B6B6B"/>
          <w:sz w:val="21"/>
          <w:szCs w:val="21"/>
          <w:lang w:val="fr-FR" w:eastAsia="fr-BE"/>
        </w:rPr>
        <w:t>, on encense la qualité de l’accompagnement des porteurs de projet qui garantit une valeur ajoutée.</w:t>
      </w:r>
    </w:p>
    <w:p w:rsidR="00205CC9" w:rsidRPr="00205CC9" w:rsidRDefault="00205CC9" w:rsidP="00205CC9">
      <w:pPr>
        <w:shd w:val="clear" w:color="auto" w:fill="FFFFFF"/>
        <w:spacing w:before="100" w:beforeAutospacing="1" w:after="100" w:afterAutospacing="1" w:line="240" w:lineRule="auto"/>
        <w:jc w:val="both"/>
        <w:rPr>
          <w:rFonts w:ascii="Roboto" w:eastAsia="Times New Roman" w:hAnsi="Roboto" w:cs="Arial"/>
          <w:color w:val="6B6B6B"/>
          <w:sz w:val="21"/>
          <w:szCs w:val="21"/>
          <w:lang w:val="fr-FR" w:eastAsia="fr-BE"/>
        </w:rPr>
      </w:pPr>
      <w:r w:rsidRPr="00205CC9">
        <w:rPr>
          <w:rFonts w:ascii="Roboto" w:eastAsia="Times New Roman" w:hAnsi="Roboto" w:cs="Arial"/>
          <w:color w:val="6B6B6B"/>
          <w:sz w:val="21"/>
          <w:szCs w:val="21"/>
          <w:lang w:val="fr-FR" w:eastAsia="fr-BE"/>
        </w:rPr>
        <w:t xml:space="preserve">Si les outils de collecte de dons de Facebook ne </w:t>
      </w:r>
      <w:r w:rsidRPr="00205CC9">
        <w:rPr>
          <w:rFonts w:ascii="Roboto" w:eastAsia="Times New Roman" w:hAnsi="Roboto" w:cs="Arial"/>
          <w:b/>
          <w:bCs/>
          <w:color w:val="6B6B6B"/>
          <w:sz w:val="21"/>
          <w:szCs w:val="21"/>
          <w:lang w:val="fr-FR" w:eastAsia="fr-BE"/>
        </w:rPr>
        <w:t>sont accessibles qu’aux Etats-Unis</w:t>
      </w:r>
      <w:r w:rsidRPr="00205CC9">
        <w:rPr>
          <w:rFonts w:ascii="Roboto" w:eastAsia="Times New Roman" w:hAnsi="Roboto" w:cs="Arial"/>
          <w:color w:val="6B6B6B"/>
          <w:sz w:val="21"/>
          <w:szCs w:val="21"/>
          <w:lang w:val="fr-FR" w:eastAsia="fr-BE"/>
        </w:rPr>
        <w:t>, l’ouverture prochaine en France semble plus que probable.</w:t>
      </w:r>
    </w:p>
    <w:p w:rsidR="003A438B" w:rsidRPr="00205CC9" w:rsidRDefault="003A438B" w:rsidP="00B5770E">
      <w:pPr>
        <w:rPr>
          <w:szCs w:val="24"/>
          <w:lang w:val="fr-FR"/>
        </w:rPr>
      </w:pPr>
      <w:bookmarkStart w:id="0" w:name="_GoBack"/>
      <w:bookmarkEnd w:id="0"/>
    </w:p>
    <w:sectPr w:rsidR="003A438B" w:rsidRPr="00205CC9" w:rsidSect="00EA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jalla One">
    <w:altName w:val="Calibri"/>
    <w:charset w:val="00"/>
    <w:family w:val="auto"/>
    <w:pitch w:val="default"/>
  </w:font>
  <w:font w:name="Roboto">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84747"/>
    <w:rsid w:val="000E4B3A"/>
    <w:rsid w:val="001C24BA"/>
    <w:rsid w:val="00205CC9"/>
    <w:rsid w:val="00302892"/>
    <w:rsid w:val="003A438B"/>
    <w:rsid w:val="006B0196"/>
    <w:rsid w:val="00725FB6"/>
    <w:rsid w:val="007319F9"/>
    <w:rsid w:val="007355E6"/>
    <w:rsid w:val="00740C40"/>
    <w:rsid w:val="00836C22"/>
    <w:rsid w:val="009243C9"/>
    <w:rsid w:val="009A2092"/>
    <w:rsid w:val="00A1506F"/>
    <w:rsid w:val="00A16CDB"/>
    <w:rsid w:val="00A84798"/>
    <w:rsid w:val="00A85D17"/>
    <w:rsid w:val="00B5770E"/>
    <w:rsid w:val="00B6717A"/>
    <w:rsid w:val="00BA2E11"/>
    <w:rsid w:val="00BE2985"/>
    <w:rsid w:val="00CE06B7"/>
    <w:rsid w:val="00D150BF"/>
    <w:rsid w:val="00D56E39"/>
    <w:rsid w:val="00DD648E"/>
    <w:rsid w:val="00E146E3"/>
    <w:rsid w:val="00E3375B"/>
    <w:rsid w:val="00EA373A"/>
    <w:rsid w:val="00EA690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690F"/>
  </w:style>
  <w:style w:type="paragraph" w:styleId="Titre1">
    <w:name w:val="heading 1"/>
    <w:basedOn w:val="Normal"/>
    <w:next w:val="Normal"/>
    <w:link w:val="Titre1Car"/>
    <w:uiPriority w:val="9"/>
    <w:qFormat/>
    <w:rsid w:val="00205C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customStyle="1" w:styleId="Titre1Car">
    <w:name w:val="Titre 1 Car"/>
    <w:basedOn w:val="Policepardfaut"/>
    <w:link w:val="Titre1"/>
    <w:uiPriority w:val="9"/>
    <w:rsid w:val="00205C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094">
      <w:bodyDiv w:val="1"/>
      <w:marLeft w:val="0"/>
      <w:marRight w:val="0"/>
      <w:marTop w:val="0"/>
      <w:marBottom w:val="0"/>
      <w:divBdr>
        <w:top w:val="none" w:sz="0" w:space="0" w:color="auto"/>
        <w:left w:val="none" w:sz="0" w:space="0" w:color="auto"/>
        <w:bottom w:val="none" w:sz="0" w:space="0" w:color="auto"/>
        <w:right w:val="none" w:sz="0" w:space="0" w:color="auto"/>
      </w:divBdr>
      <w:divsChild>
        <w:div w:id="1292781877">
          <w:marLeft w:val="0"/>
          <w:marRight w:val="0"/>
          <w:marTop w:val="0"/>
          <w:marBottom w:val="0"/>
          <w:divBdr>
            <w:top w:val="none" w:sz="0" w:space="0" w:color="auto"/>
            <w:left w:val="none" w:sz="0" w:space="0" w:color="auto"/>
            <w:bottom w:val="none" w:sz="0" w:space="0" w:color="auto"/>
            <w:right w:val="none" w:sz="0" w:space="0" w:color="auto"/>
          </w:divBdr>
          <w:divsChild>
            <w:div w:id="621964244">
              <w:marLeft w:val="0"/>
              <w:marRight w:val="0"/>
              <w:marTop w:val="0"/>
              <w:marBottom w:val="0"/>
              <w:divBdr>
                <w:top w:val="none" w:sz="0" w:space="0" w:color="auto"/>
                <w:left w:val="none" w:sz="0" w:space="0" w:color="auto"/>
                <w:bottom w:val="none" w:sz="0" w:space="0" w:color="auto"/>
                <w:right w:val="none" w:sz="0" w:space="0" w:color="auto"/>
              </w:divBdr>
              <w:divsChild>
                <w:div w:id="170529087">
                  <w:marLeft w:val="0"/>
                  <w:marRight w:val="0"/>
                  <w:marTop w:val="0"/>
                  <w:marBottom w:val="0"/>
                  <w:divBdr>
                    <w:top w:val="none" w:sz="0" w:space="0" w:color="auto"/>
                    <w:left w:val="none" w:sz="0" w:space="0" w:color="auto"/>
                    <w:bottom w:val="none" w:sz="0" w:space="0" w:color="auto"/>
                    <w:right w:val="none" w:sz="0" w:space="0" w:color="auto"/>
                  </w:divBdr>
                  <w:divsChild>
                    <w:div w:id="1385520021">
                      <w:marLeft w:val="0"/>
                      <w:marRight w:val="0"/>
                      <w:marTop w:val="0"/>
                      <w:marBottom w:val="300"/>
                      <w:divBdr>
                        <w:top w:val="none" w:sz="0" w:space="0" w:color="auto"/>
                        <w:left w:val="none" w:sz="0" w:space="0" w:color="auto"/>
                        <w:bottom w:val="none" w:sz="0" w:space="0" w:color="auto"/>
                        <w:right w:val="none" w:sz="0" w:space="0" w:color="auto"/>
                      </w:divBdr>
                      <w:divsChild>
                        <w:div w:id="561983638">
                          <w:marLeft w:val="0"/>
                          <w:marRight w:val="0"/>
                          <w:marTop w:val="0"/>
                          <w:marBottom w:val="0"/>
                          <w:divBdr>
                            <w:top w:val="none" w:sz="0" w:space="0" w:color="auto"/>
                            <w:left w:val="none" w:sz="0" w:space="0" w:color="auto"/>
                            <w:bottom w:val="none" w:sz="0" w:space="0" w:color="auto"/>
                            <w:right w:val="none" w:sz="0" w:space="0" w:color="auto"/>
                          </w:divBdr>
                        </w:div>
                        <w:div w:id="61635617">
                          <w:marLeft w:val="0"/>
                          <w:marRight w:val="0"/>
                          <w:marTop w:val="300"/>
                          <w:marBottom w:val="0"/>
                          <w:divBdr>
                            <w:top w:val="none" w:sz="0" w:space="0" w:color="auto"/>
                            <w:left w:val="none" w:sz="0" w:space="0" w:color="auto"/>
                            <w:bottom w:val="none" w:sz="0" w:space="0" w:color="auto"/>
                            <w:right w:val="none" w:sz="0" w:space="0" w:color="auto"/>
                          </w:divBdr>
                        </w:div>
                        <w:div w:id="711538566">
                          <w:marLeft w:val="0"/>
                          <w:marRight w:val="1650"/>
                          <w:marTop w:val="150"/>
                          <w:marBottom w:val="435"/>
                          <w:divBdr>
                            <w:top w:val="none" w:sz="0" w:space="0" w:color="auto"/>
                            <w:left w:val="none" w:sz="0" w:space="0" w:color="auto"/>
                            <w:bottom w:val="none" w:sz="0" w:space="0" w:color="auto"/>
                            <w:right w:val="none" w:sz="0" w:space="0" w:color="auto"/>
                          </w:divBdr>
                        </w:div>
                        <w:div w:id="5543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2017-05-15T05:49:00Z</dcterms:created>
  <dcterms:modified xsi:type="dcterms:W3CDTF">2017-05-15T05:49:00Z</dcterms:modified>
</cp:coreProperties>
</file>