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B6" w:rsidRDefault="00A42D4D" w:rsidP="00B677B6">
      <w:pPr>
        <w:jc w:val="center"/>
        <w:rPr>
          <w:b/>
          <w:sz w:val="28"/>
          <w:szCs w:val="28"/>
          <w:u w:val="single"/>
          <w:lang w:val="en-GB"/>
        </w:rPr>
      </w:pPr>
      <w:r w:rsidRPr="007B7C47">
        <w:rPr>
          <w:b/>
          <w:sz w:val="28"/>
          <w:szCs w:val="28"/>
          <w:u w:val="single"/>
          <w:lang w:val="en-GB"/>
        </w:rPr>
        <w:t xml:space="preserve">PI Seminar – </w:t>
      </w:r>
      <w:r w:rsidR="00B677B6" w:rsidRPr="00B677B6">
        <w:rPr>
          <w:b/>
          <w:sz w:val="28"/>
          <w:szCs w:val="28"/>
          <w:u w:val="single"/>
          <w:lang w:val="en-GB"/>
        </w:rPr>
        <w:t>Public</w:t>
      </w:r>
      <w:r w:rsidR="00B677B6" w:rsidRPr="00B677B6">
        <w:rPr>
          <w:b/>
          <w:i/>
          <w:color w:val="1F497D"/>
          <w:u w:val="single"/>
          <w:lang w:val="en-GB"/>
        </w:rPr>
        <w:t xml:space="preserve"> </w:t>
      </w:r>
      <w:r w:rsidR="00B677B6" w:rsidRPr="00B677B6">
        <w:rPr>
          <w:b/>
          <w:sz w:val="28"/>
          <w:szCs w:val="28"/>
          <w:u w:val="single"/>
          <w:lang w:val="en-GB"/>
        </w:rPr>
        <w:t xml:space="preserve">Diplomacy </w:t>
      </w:r>
    </w:p>
    <w:p w:rsidR="00B677B6" w:rsidRPr="00B677B6" w:rsidRDefault="00B677B6" w:rsidP="00B677B6">
      <w:pPr>
        <w:jc w:val="center"/>
        <w:rPr>
          <w:b/>
          <w:sz w:val="28"/>
          <w:szCs w:val="28"/>
          <w:u w:val="single"/>
          <w:lang w:val="en-GB"/>
        </w:rPr>
      </w:pPr>
      <w:r w:rsidRPr="00B677B6">
        <w:rPr>
          <w:b/>
          <w:sz w:val="28"/>
          <w:szCs w:val="28"/>
          <w:u w:val="single"/>
          <w:lang w:val="en-GB"/>
        </w:rPr>
        <w:t>through the EU Policy and Outreach Partnerships (EUPOP)</w:t>
      </w:r>
    </w:p>
    <w:p w:rsidR="00B677B6" w:rsidRDefault="00B677B6" w:rsidP="00B677B6">
      <w:pPr>
        <w:jc w:val="center"/>
        <w:rPr>
          <w:b/>
          <w:i/>
          <w:color w:val="1F497D"/>
          <w:sz w:val="20"/>
          <w:szCs w:val="20"/>
          <w:lang w:val="en-GB"/>
        </w:rPr>
      </w:pPr>
    </w:p>
    <w:p w:rsidR="00B677B6" w:rsidRPr="00B677B6" w:rsidRDefault="00B677B6" w:rsidP="00B677B6">
      <w:pPr>
        <w:jc w:val="center"/>
        <w:rPr>
          <w:b/>
          <w:i/>
          <w:color w:val="1F497D"/>
          <w:lang w:val="en-GB"/>
        </w:rPr>
      </w:pPr>
      <w:r w:rsidRPr="00B677B6">
        <w:rPr>
          <w:b/>
          <w:i/>
          <w:color w:val="1F497D"/>
          <w:lang w:val="en-GB"/>
        </w:rPr>
        <w:t xml:space="preserve">Wednesday 21 June </w:t>
      </w:r>
    </w:p>
    <w:p w:rsidR="00B677B6" w:rsidRPr="00B677B6" w:rsidRDefault="00B677B6" w:rsidP="00B677B6">
      <w:pPr>
        <w:jc w:val="center"/>
        <w:rPr>
          <w:b/>
          <w:i/>
          <w:color w:val="1F497D"/>
          <w:sz w:val="20"/>
          <w:szCs w:val="20"/>
          <w:lang w:val="en-GB"/>
        </w:rPr>
      </w:pPr>
      <w:r w:rsidRPr="00B677B6">
        <w:rPr>
          <w:b/>
          <w:i/>
          <w:color w:val="1F497D"/>
          <w:sz w:val="20"/>
          <w:szCs w:val="20"/>
          <w:lang w:val="en-GB"/>
        </w:rPr>
        <w:t xml:space="preserve">BRE2 05/428 </w:t>
      </w:r>
    </w:p>
    <w:p w:rsidR="00D12E08" w:rsidRDefault="007B7C47" w:rsidP="00A42D4D">
      <w:pPr>
        <w:jc w:val="center"/>
        <w:rPr>
          <w:b/>
          <w:i/>
          <w:color w:val="1F497D"/>
          <w:sz w:val="20"/>
          <w:szCs w:val="20"/>
          <w:lang w:val="en-GB"/>
        </w:rPr>
      </w:pPr>
      <w:r>
        <w:rPr>
          <w:b/>
          <w:sz w:val="20"/>
          <w:szCs w:val="20"/>
          <w:lang w:val="en-GB"/>
        </w:rPr>
        <w:br/>
      </w:r>
    </w:p>
    <w:p w:rsidR="00B677B6" w:rsidRPr="00B677B6" w:rsidRDefault="00B677B6" w:rsidP="00B677B6">
      <w:pPr>
        <w:jc w:val="center"/>
        <w:rPr>
          <w:b/>
          <w:i/>
          <w:color w:val="1F497D"/>
          <w:lang w:val="en-GB"/>
        </w:rPr>
      </w:pPr>
    </w:p>
    <w:p w:rsidR="00D12E08" w:rsidRDefault="00D12E08" w:rsidP="00D12E08">
      <w:pPr>
        <w:ind w:left="343"/>
        <w:jc w:val="center"/>
        <w:rPr>
          <w:bCs/>
          <w:sz w:val="32"/>
          <w:szCs w:val="32"/>
          <w:lang w:val="en-GB"/>
        </w:rPr>
      </w:pPr>
      <w:r>
        <w:rPr>
          <w:bCs/>
          <w:sz w:val="32"/>
          <w:szCs w:val="32"/>
          <w:lang w:val="en-GB"/>
        </w:rPr>
        <w:t>Agenda</w:t>
      </w:r>
    </w:p>
    <w:p w:rsidR="00D12E08" w:rsidRDefault="00D12E08" w:rsidP="00D12E08">
      <w:pPr>
        <w:ind w:left="343"/>
        <w:rPr>
          <w:bCs/>
          <w:sz w:val="32"/>
          <w:szCs w:val="32"/>
          <w:lang w:val="en-GB"/>
        </w:rPr>
      </w:pPr>
    </w:p>
    <w:p w:rsidR="00132ED9" w:rsidRPr="00132ED9" w:rsidRDefault="00B677B6" w:rsidP="00132ED9">
      <w:pPr>
        <w:ind w:left="343"/>
        <w:jc w:val="both"/>
        <w:rPr>
          <w:bCs/>
          <w:sz w:val="28"/>
          <w:szCs w:val="28"/>
          <w:lang w:val="en-GB"/>
        </w:rPr>
      </w:pPr>
      <w:r>
        <w:rPr>
          <w:bCs/>
          <w:i/>
          <w:sz w:val="28"/>
          <w:szCs w:val="28"/>
          <w:lang w:val="en-GB"/>
        </w:rPr>
        <w:t>09</w:t>
      </w:r>
      <w:r w:rsidR="00D12E08" w:rsidRPr="00132ED9">
        <w:rPr>
          <w:bCs/>
          <w:i/>
          <w:sz w:val="28"/>
          <w:szCs w:val="28"/>
          <w:lang w:val="en-GB"/>
        </w:rPr>
        <w:t>.00-1</w:t>
      </w:r>
      <w:r>
        <w:rPr>
          <w:bCs/>
          <w:i/>
          <w:sz w:val="28"/>
          <w:szCs w:val="28"/>
          <w:lang w:val="en-GB"/>
        </w:rPr>
        <w:t>0</w:t>
      </w:r>
      <w:r w:rsidR="00D12E08" w:rsidRPr="00132ED9">
        <w:rPr>
          <w:bCs/>
          <w:i/>
          <w:sz w:val="28"/>
          <w:szCs w:val="28"/>
          <w:lang w:val="en-GB"/>
        </w:rPr>
        <w:t>.</w:t>
      </w:r>
      <w:r>
        <w:rPr>
          <w:bCs/>
          <w:i/>
          <w:sz w:val="28"/>
          <w:szCs w:val="28"/>
          <w:lang w:val="en-GB"/>
        </w:rPr>
        <w:t>3</w:t>
      </w:r>
      <w:r w:rsidR="00D12E08" w:rsidRPr="00132ED9">
        <w:rPr>
          <w:bCs/>
          <w:i/>
          <w:sz w:val="28"/>
          <w:szCs w:val="28"/>
          <w:lang w:val="en-GB"/>
        </w:rPr>
        <w:t>0</w:t>
      </w:r>
      <w:r w:rsidR="00D12E08" w:rsidRPr="00132ED9">
        <w:rPr>
          <w:bCs/>
          <w:sz w:val="28"/>
          <w:szCs w:val="28"/>
          <w:lang w:val="en-GB"/>
        </w:rPr>
        <w:t xml:space="preserve"> </w:t>
      </w:r>
    </w:p>
    <w:p w:rsidR="00D12E08" w:rsidRPr="00D12E08" w:rsidRDefault="00B677B6" w:rsidP="00132ED9">
      <w:pPr>
        <w:ind w:left="343"/>
        <w:jc w:val="both"/>
        <w:rPr>
          <w:bCs/>
          <w:sz w:val="32"/>
          <w:szCs w:val="32"/>
          <w:lang w:val="en-GB"/>
        </w:rPr>
      </w:pPr>
      <w:r w:rsidRPr="00B677B6">
        <w:rPr>
          <w:b/>
          <w:bCs/>
          <w:sz w:val="32"/>
          <w:szCs w:val="32"/>
          <w:lang w:val="en-GB"/>
        </w:rPr>
        <w:t>EUPOPs service contracts in the world</w:t>
      </w:r>
      <w:r w:rsidRPr="00B677B6">
        <w:rPr>
          <w:bCs/>
          <w:sz w:val="32"/>
          <w:szCs w:val="32"/>
          <w:lang w:val="en-GB"/>
        </w:rPr>
        <w:t xml:space="preserve"> (Speakers: team leaders) </w:t>
      </w:r>
    </w:p>
    <w:p w:rsidR="00D12E08" w:rsidRDefault="00D12E08" w:rsidP="00132ED9">
      <w:pPr>
        <w:ind w:left="343"/>
        <w:jc w:val="both"/>
        <w:rPr>
          <w:bCs/>
          <w:sz w:val="32"/>
          <w:szCs w:val="32"/>
          <w:lang w:val="en-GB"/>
        </w:rPr>
      </w:pPr>
    </w:p>
    <w:p w:rsidR="00B677B6" w:rsidRPr="00B677B6" w:rsidRDefault="00B677B6" w:rsidP="00132ED9">
      <w:pPr>
        <w:ind w:left="343"/>
        <w:jc w:val="both"/>
        <w:rPr>
          <w:bCs/>
          <w:i/>
          <w:sz w:val="28"/>
          <w:szCs w:val="28"/>
          <w:lang w:val="en-GB"/>
        </w:rPr>
      </w:pPr>
      <w:r w:rsidRPr="00B677B6">
        <w:rPr>
          <w:bCs/>
          <w:i/>
          <w:sz w:val="28"/>
          <w:szCs w:val="28"/>
          <w:lang w:val="en-GB"/>
        </w:rPr>
        <w:t xml:space="preserve">10:30- 11:00 </w:t>
      </w:r>
    </w:p>
    <w:p w:rsidR="00B677B6" w:rsidRDefault="00B677B6" w:rsidP="00132ED9">
      <w:pPr>
        <w:ind w:left="343"/>
        <w:jc w:val="both"/>
        <w:rPr>
          <w:bCs/>
          <w:sz w:val="32"/>
          <w:szCs w:val="32"/>
          <w:lang w:val="en-GB"/>
        </w:rPr>
      </w:pPr>
      <w:r w:rsidRPr="00B677B6">
        <w:rPr>
          <w:bCs/>
          <w:sz w:val="32"/>
          <w:szCs w:val="32"/>
          <w:lang w:val="en-GB"/>
        </w:rPr>
        <w:t>Coffee break</w:t>
      </w:r>
    </w:p>
    <w:p w:rsidR="00B677B6" w:rsidRPr="00D12E08" w:rsidRDefault="00B677B6" w:rsidP="00132ED9">
      <w:pPr>
        <w:ind w:left="343"/>
        <w:jc w:val="both"/>
        <w:rPr>
          <w:bCs/>
          <w:sz w:val="32"/>
          <w:szCs w:val="32"/>
          <w:lang w:val="en-GB"/>
        </w:rPr>
      </w:pPr>
    </w:p>
    <w:p w:rsidR="00132ED9" w:rsidRPr="00132ED9" w:rsidRDefault="00D12E08" w:rsidP="00132ED9">
      <w:pPr>
        <w:ind w:left="343"/>
        <w:jc w:val="both"/>
        <w:rPr>
          <w:bCs/>
          <w:sz w:val="28"/>
          <w:szCs w:val="28"/>
          <w:lang w:val="en-GB"/>
        </w:rPr>
      </w:pPr>
      <w:r w:rsidRPr="00132ED9">
        <w:rPr>
          <w:bCs/>
          <w:i/>
          <w:sz w:val="28"/>
          <w:szCs w:val="28"/>
          <w:lang w:val="en-GB"/>
        </w:rPr>
        <w:t>1</w:t>
      </w:r>
      <w:r w:rsidR="00B677B6">
        <w:rPr>
          <w:bCs/>
          <w:i/>
          <w:sz w:val="28"/>
          <w:szCs w:val="28"/>
          <w:lang w:val="en-GB"/>
        </w:rPr>
        <w:t>1</w:t>
      </w:r>
      <w:r w:rsidRPr="00132ED9">
        <w:rPr>
          <w:bCs/>
          <w:i/>
          <w:sz w:val="28"/>
          <w:szCs w:val="28"/>
          <w:lang w:val="en-GB"/>
        </w:rPr>
        <w:t>.</w:t>
      </w:r>
      <w:r w:rsidR="00B677B6">
        <w:rPr>
          <w:bCs/>
          <w:i/>
          <w:sz w:val="28"/>
          <w:szCs w:val="28"/>
          <w:lang w:val="en-GB"/>
        </w:rPr>
        <w:t>0</w:t>
      </w:r>
      <w:r w:rsidRPr="00132ED9">
        <w:rPr>
          <w:bCs/>
          <w:i/>
          <w:sz w:val="28"/>
          <w:szCs w:val="28"/>
          <w:lang w:val="en-GB"/>
        </w:rPr>
        <w:t>0-1</w:t>
      </w:r>
      <w:r w:rsidR="00B677B6">
        <w:rPr>
          <w:bCs/>
          <w:i/>
          <w:sz w:val="28"/>
          <w:szCs w:val="28"/>
          <w:lang w:val="en-GB"/>
        </w:rPr>
        <w:t>1</w:t>
      </w:r>
      <w:r w:rsidRPr="00132ED9">
        <w:rPr>
          <w:bCs/>
          <w:i/>
          <w:sz w:val="28"/>
          <w:szCs w:val="28"/>
          <w:lang w:val="en-GB"/>
        </w:rPr>
        <w:t>.</w:t>
      </w:r>
      <w:r w:rsidR="00B677B6">
        <w:rPr>
          <w:bCs/>
          <w:i/>
          <w:sz w:val="28"/>
          <w:szCs w:val="28"/>
          <w:lang w:val="en-GB"/>
        </w:rPr>
        <w:t>3</w:t>
      </w:r>
      <w:r w:rsidRPr="00132ED9">
        <w:rPr>
          <w:bCs/>
          <w:i/>
          <w:sz w:val="28"/>
          <w:szCs w:val="28"/>
          <w:lang w:val="en-GB"/>
        </w:rPr>
        <w:t>0</w:t>
      </w:r>
      <w:r w:rsidRPr="00132ED9">
        <w:rPr>
          <w:bCs/>
          <w:sz w:val="28"/>
          <w:szCs w:val="28"/>
          <w:lang w:val="en-GB"/>
        </w:rPr>
        <w:t xml:space="preserve"> </w:t>
      </w:r>
    </w:p>
    <w:p w:rsidR="00D12E08" w:rsidRPr="00D12E08" w:rsidRDefault="00B677B6" w:rsidP="00132ED9">
      <w:pPr>
        <w:ind w:left="343"/>
        <w:jc w:val="both"/>
        <w:rPr>
          <w:bCs/>
          <w:sz w:val="32"/>
          <w:szCs w:val="32"/>
          <w:lang w:val="en-GB"/>
        </w:rPr>
      </w:pPr>
      <w:r w:rsidRPr="00B677B6">
        <w:rPr>
          <w:b/>
          <w:bCs/>
          <w:sz w:val="32"/>
          <w:szCs w:val="32"/>
          <w:lang w:val="en-GB"/>
        </w:rPr>
        <w:t>Joined-up public diplomacy outreach activities</w:t>
      </w:r>
      <w:r w:rsidRPr="00B677B6">
        <w:rPr>
          <w:bCs/>
          <w:sz w:val="32"/>
          <w:szCs w:val="32"/>
          <w:lang w:val="en-GB"/>
        </w:rPr>
        <w:t xml:space="preserve"> (Julita Bas and Nicolò Gasparini – EEAS StratComm)</w:t>
      </w:r>
    </w:p>
    <w:p w:rsidR="00B677B6" w:rsidRDefault="00B677B6" w:rsidP="00132ED9">
      <w:pPr>
        <w:ind w:left="343"/>
        <w:jc w:val="both"/>
        <w:rPr>
          <w:bCs/>
          <w:i/>
          <w:sz w:val="28"/>
          <w:szCs w:val="28"/>
          <w:lang w:val="en-GB"/>
        </w:rPr>
      </w:pPr>
    </w:p>
    <w:p w:rsidR="00132ED9" w:rsidRPr="00132ED9" w:rsidRDefault="00B677B6" w:rsidP="00132ED9">
      <w:pPr>
        <w:ind w:left="343"/>
        <w:jc w:val="both"/>
        <w:rPr>
          <w:bCs/>
          <w:sz w:val="28"/>
          <w:szCs w:val="28"/>
          <w:lang w:val="en-GB"/>
        </w:rPr>
      </w:pPr>
      <w:r>
        <w:rPr>
          <w:bCs/>
          <w:i/>
          <w:sz w:val="28"/>
          <w:szCs w:val="28"/>
          <w:lang w:val="en-GB"/>
        </w:rPr>
        <w:t>11:3</w:t>
      </w:r>
      <w:r w:rsidR="00D12E08" w:rsidRPr="00132ED9">
        <w:rPr>
          <w:bCs/>
          <w:i/>
          <w:sz w:val="28"/>
          <w:szCs w:val="28"/>
          <w:lang w:val="en-GB"/>
        </w:rPr>
        <w:t>0 –</w:t>
      </w:r>
      <w:r>
        <w:rPr>
          <w:bCs/>
          <w:i/>
          <w:sz w:val="28"/>
          <w:szCs w:val="28"/>
          <w:lang w:val="en-GB"/>
        </w:rPr>
        <w:t xml:space="preserve"> 12</w:t>
      </w:r>
      <w:r w:rsidR="00D12E08" w:rsidRPr="00132ED9">
        <w:rPr>
          <w:bCs/>
          <w:i/>
          <w:sz w:val="28"/>
          <w:szCs w:val="28"/>
          <w:lang w:val="en-GB"/>
        </w:rPr>
        <w:t>.</w:t>
      </w:r>
      <w:r>
        <w:rPr>
          <w:bCs/>
          <w:i/>
          <w:sz w:val="28"/>
          <w:szCs w:val="28"/>
          <w:lang w:val="en-GB"/>
        </w:rPr>
        <w:t>30</w:t>
      </w:r>
      <w:r w:rsidR="00D12E08" w:rsidRPr="00132ED9">
        <w:rPr>
          <w:bCs/>
          <w:sz w:val="28"/>
          <w:szCs w:val="28"/>
          <w:lang w:val="en-GB"/>
        </w:rPr>
        <w:t xml:space="preserve"> </w:t>
      </w:r>
    </w:p>
    <w:p w:rsidR="00B677B6" w:rsidRDefault="00B677B6" w:rsidP="00B677B6">
      <w:pPr>
        <w:ind w:left="343"/>
        <w:jc w:val="both"/>
        <w:rPr>
          <w:b/>
          <w:bCs/>
          <w:sz w:val="32"/>
          <w:szCs w:val="32"/>
          <w:lang w:val="en-GB"/>
        </w:rPr>
      </w:pPr>
      <w:r w:rsidRPr="00B677B6">
        <w:rPr>
          <w:b/>
          <w:bCs/>
          <w:sz w:val="32"/>
          <w:szCs w:val="32"/>
          <w:lang w:val="en-GB"/>
        </w:rPr>
        <w:t xml:space="preserve">Q&amp;A and debate on how to better integrate EUPOPs into the work of the EU Delegations </w:t>
      </w:r>
    </w:p>
    <w:p w:rsidR="00B677B6" w:rsidRDefault="00B677B6" w:rsidP="00B677B6">
      <w:pPr>
        <w:ind w:left="343"/>
        <w:jc w:val="both"/>
        <w:rPr>
          <w:b/>
          <w:bCs/>
          <w:sz w:val="32"/>
          <w:szCs w:val="32"/>
          <w:lang w:val="en-GB"/>
        </w:rPr>
      </w:pPr>
    </w:p>
    <w:p w:rsidR="00D12E08" w:rsidRDefault="00D12E08" w:rsidP="00D12E08">
      <w:pPr>
        <w:ind w:left="343"/>
        <w:jc w:val="center"/>
        <w:rPr>
          <w:bCs/>
          <w:sz w:val="32"/>
          <w:szCs w:val="32"/>
          <w:lang w:val="en-GB"/>
        </w:rPr>
      </w:pPr>
    </w:p>
    <w:p w:rsidR="00D12E08" w:rsidRPr="00D12E08" w:rsidRDefault="00D12E08" w:rsidP="00D12E08">
      <w:pPr>
        <w:ind w:left="343"/>
        <w:jc w:val="center"/>
        <w:rPr>
          <w:bCs/>
          <w:sz w:val="32"/>
          <w:szCs w:val="32"/>
          <w:lang w:val="en-GB"/>
        </w:rPr>
      </w:pPr>
      <w:r w:rsidRPr="00D12E08">
        <w:rPr>
          <w:bCs/>
          <w:sz w:val="32"/>
          <w:szCs w:val="32"/>
          <w:lang w:val="en-GB"/>
        </w:rPr>
        <w:t>Participants</w:t>
      </w:r>
    </w:p>
    <w:p w:rsidR="00D12E08" w:rsidRDefault="00D12E08" w:rsidP="00D12E08">
      <w:pPr>
        <w:rPr>
          <w:bCs/>
          <w:sz w:val="22"/>
          <w:szCs w:val="22"/>
          <w:lang w:val="en-GB"/>
        </w:rPr>
      </w:pPr>
    </w:p>
    <w:p w:rsidR="00D12E08" w:rsidRPr="00D12E08" w:rsidRDefault="00D12E08" w:rsidP="00132ED9">
      <w:pPr>
        <w:spacing w:line="360" w:lineRule="auto"/>
        <w:ind w:left="284" w:hanging="284"/>
        <w:jc w:val="both"/>
        <w:rPr>
          <w:bCs/>
          <w:sz w:val="22"/>
          <w:szCs w:val="22"/>
          <w:lang w:val="en-GB"/>
        </w:rPr>
      </w:pPr>
      <w:r w:rsidRPr="00D12E08">
        <w:rPr>
          <w:bCs/>
          <w:sz w:val="22"/>
          <w:szCs w:val="22"/>
          <w:lang w:val="en-GB"/>
        </w:rPr>
        <w:t xml:space="preserve">     C. VALENTE, L. FIORE (FPI HQ); G. GRILLO (FPI RUSSIA), P. IGLESIAS RUMBO (FPI JAPAN), N. LORENZO (FPI CHINA), V. COLLARINO (FPI MEXICO), M.R. SABBATELLI (FPI REGIONAL TEAM AMERICAS), T. RIVERA (FPI USA), C. LEEMANS (FPI INDIA), P. BELLABONA (FPI KOREA), S. BAREYRE (FPI CANADA), A. LEHMANN (FPI INDONESIA), </w:t>
      </w:r>
      <w:r w:rsidRPr="00D12E08">
        <w:rPr>
          <w:sz w:val="22"/>
          <w:szCs w:val="22"/>
          <w:lang w:val="en-GB" w:eastAsia="en-GB"/>
        </w:rPr>
        <w:t>M. DORNIK (</w:t>
      </w:r>
      <w:r w:rsidRPr="00D12E08">
        <w:rPr>
          <w:bCs/>
          <w:sz w:val="22"/>
          <w:szCs w:val="22"/>
          <w:lang w:val="en-GB"/>
        </w:rPr>
        <w:t>FPI INDIA</w:t>
      </w:r>
      <w:r w:rsidRPr="00D12E08">
        <w:rPr>
          <w:sz w:val="22"/>
          <w:szCs w:val="22"/>
          <w:lang w:val="en-GB" w:eastAsia="en-GB"/>
        </w:rPr>
        <w:t xml:space="preserve">); </w:t>
      </w:r>
      <w:r w:rsidRPr="00D12E08">
        <w:rPr>
          <w:sz w:val="22"/>
          <w:szCs w:val="22"/>
          <w:lang w:val="en-GB"/>
        </w:rPr>
        <w:t xml:space="preserve">P. ZINGALE (FPI REGIONAL TEAM ASIA), </w:t>
      </w:r>
      <w:r w:rsidRPr="00D12E08">
        <w:rPr>
          <w:bCs/>
          <w:sz w:val="22"/>
          <w:szCs w:val="22"/>
          <w:lang w:val="en-GB"/>
        </w:rPr>
        <w:t>EEAS Geographic desks (country and regional),</w:t>
      </w:r>
      <w:r w:rsidRPr="00D12E08">
        <w:rPr>
          <w:sz w:val="22"/>
          <w:szCs w:val="22"/>
          <w:lang w:val="en-GB"/>
        </w:rPr>
        <w:t xml:space="preserve"> JULITA BAS, </w:t>
      </w:r>
      <w:r w:rsidRPr="00D12E08">
        <w:rPr>
          <w:bCs/>
          <w:sz w:val="22"/>
          <w:szCs w:val="22"/>
          <w:lang w:val="en-GB"/>
        </w:rPr>
        <w:t>NICOLO GASPARINI (EEAS STRAT COM)</w:t>
      </w:r>
    </w:p>
    <w:p w:rsidR="00D12E08" w:rsidRPr="00D12E08" w:rsidRDefault="00D12E08" w:rsidP="00D12E08">
      <w:pPr>
        <w:ind w:left="284" w:hanging="284"/>
        <w:jc w:val="both"/>
        <w:rPr>
          <w:bCs/>
          <w:sz w:val="22"/>
          <w:szCs w:val="22"/>
          <w:lang w:val="en-GB"/>
        </w:rPr>
      </w:pPr>
    </w:p>
    <w:p w:rsidR="00D12E08" w:rsidRPr="00A451D2" w:rsidRDefault="00B677B6" w:rsidP="00B677B6">
      <w:pPr>
        <w:spacing w:line="360" w:lineRule="auto"/>
        <w:ind w:left="284" w:hanging="284"/>
        <w:jc w:val="both"/>
        <w:rPr>
          <w:bCs/>
          <w:sz w:val="20"/>
          <w:szCs w:val="20"/>
          <w:lang w:val="en-GB"/>
        </w:rPr>
      </w:pPr>
      <w:r>
        <w:rPr>
          <w:sz w:val="22"/>
          <w:szCs w:val="22"/>
          <w:lang w:val="en-GB"/>
        </w:rPr>
        <w:tab/>
      </w:r>
      <w:r w:rsidRPr="00B677B6">
        <w:rPr>
          <w:sz w:val="22"/>
          <w:szCs w:val="22"/>
          <w:lang w:val="en-GB"/>
        </w:rPr>
        <w:t>EUPOP Team Leader</w:t>
      </w:r>
      <w:r w:rsidR="00525904">
        <w:rPr>
          <w:sz w:val="22"/>
          <w:szCs w:val="22"/>
          <w:lang w:val="en-GB"/>
        </w:rPr>
        <w:t>s: Bianca BAUMLER (EQUINOCCIO),</w:t>
      </w:r>
      <w:bookmarkStart w:id="0" w:name="_GoBack"/>
      <w:bookmarkEnd w:id="0"/>
      <w:r w:rsidRPr="00B677B6">
        <w:rPr>
          <w:sz w:val="22"/>
          <w:szCs w:val="22"/>
          <w:lang w:val="en-GB"/>
        </w:rPr>
        <w:t xml:space="preserve"> Jens SIEGERT (GOETHE INSTITUT), Robert MAGYAR (MEDIA CONSULTA), Hector DADA SANCHEZ (EQUINOCCIO), Antonella CERASINO (ORGANIZACION DE ESTADOS IBEROAMERICANOS), Neil SIMON (BUSINESS AND STRATEGIES IN EUROPE)</w:t>
      </w:r>
      <w:r w:rsidR="00525904">
        <w:rPr>
          <w:sz w:val="22"/>
          <w:szCs w:val="22"/>
          <w:lang w:val="en-GB"/>
        </w:rPr>
        <w:t xml:space="preserve">, </w:t>
      </w:r>
      <w:r w:rsidR="00525904" w:rsidRPr="00525904">
        <w:rPr>
          <w:sz w:val="22"/>
          <w:szCs w:val="22"/>
          <w:lang w:val="en-GB"/>
        </w:rPr>
        <w:t>Philip HOWARD (GR JAPAN)</w:t>
      </w:r>
      <w:r w:rsidR="00D12E08">
        <w:rPr>
          <w:i/>
          <w:sz w:val="22"/>
          <w:szCs w:val="22"/>
          <w:lang w:val="en-GB"/>
        </w:rPr>
        <w:tab/>
      </w:r>
    </w:p>
    <w:p w:rsidR="00D12E08" w:rsidRPr="007B7C47" w:rsidRDefault="00D12E08" w:rsidP="00A42D4D">
      <w:pPr>
        <w:jc w:val="center"/>
        <w:rPr>
          <w:b/>
          <w:sz w:val="28"/>
          <w:szCs w:val="28"/>
          <w:u w:val="single"/>
          <w:lang w:val="en-GB"/>
        </w:rPr>
      </w:pPr>
    </w:p>
    <w:sectPr w:rsidR="00D12E08" w:rsidRPr="007B7C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F47" w:rsidRDefault="00BA1F47" w:rsidP="00C32523">
      <w:r>
        <w:separator/>
      </w:r>
    </w:p>
  </w:endnote>
  <w:endnote w:type="continuationSeparator" w:id="0">
    <w:p w:rsidR="00BA1F47" w:rsidRDefault="00BA1F47" w:rsidP="00C3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F47" w:rsidRDefault="00BA1F47" w:rsidP="00C32523">
      <w:r>
        <w:separator/>
      </w:r>
    </w:p>
  </w:footnote>
  <w:footnote w:type="continuationSeparator" w:id="0">
    <w:p w:rsidR="00BA1F47" w:rsidRDefault="00BA1F47" w:rsidP="00C32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A6250"/>
    <w:multiLevelType w:val="hybridMultilevel"/>
    <w:tmpl w:val="E04AFE7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94320FB"/>
    <w:multiLevelType w:val="hybridMultilevel"/>
    <w:tmpl w:val="C82C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0C4A0D"/>
    <w:multiLevelType w:val="hybridMultilevel"/>
    <w:tmpl w:val="509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556D90"/>
    <w:multiLevelType w:val="hybridMultilevel"/>
    <w:tmpl w:val="02F81E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A7C70"/>
    <w:multiLevelType w:val="hybridMultilevel"/>
    <w:tmpl w:val="435C7E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B079A"/>
    <w:rsid w:val="00132ED9"/>
    <w:rsid w:val="001B61D4"/>
    <w:rsid w:val="00242005"/>
    <w:rsid w:val="004929AE"/>
    <w:rsid w:val="00525904"/>
    <w:rsid w:val="00601578"/>
    <w:rsid w:val="006F0171"/>
    <w:rsid w:val="007B7C47"/>
    <w:rsid w:val="0082440F"/>
    <w:rsid w:val="0096225C"/>
    <w:rsid w:val="00A42D4D"/>
    <w:rsid w:val="00A451D2"/>
    <w:rsid w:val="00AC690E"/>
    <w:rsid w:val="00B677B6"/>
    <w:rsid w:val="00BA1F47"/>
    <w:rsid w:val="00C32523"/>
    <w:rsid w:val="00D12E08"/>
    <w:rsid w:val="00E6256A"/>
    <w:rsid w:val="00FB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EB2D"/>
  <w15:docId w15:val="{2E45322B-7F55-4C35-8E76-098C54F7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079A"/>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6A"/>
    <w:pPr>
      <w:ind w:left="720"/>
      <w:contextualSpacing/>
    </w:pPr>
  </w:style>
  <w:style w:type="paragraph" w:styleId="FootnoteText">
    <w:name w:val="footnote text"/>
    <w:basedOn w:val="Normal"/>
    <w:link w:val="FootnoteTextChar"/>
    <w:uiPriority w:val="99"/>
    <w:semiHidden/>
    <w:unhideWhenUsed/>
    <w:rsid w:val="00C32523"/>
    <w:rPr>
      <w:sz w:val="20"/>
      <w:szCs w:val="20"/>
    </w:rPr>
  </w:style>
  <w:style w:type="character" w:customStyle="1" w:styleId="FootnoteTextChar">
    <w:name w:val="Footnote Text Char"/>
    <w:basedOn w:val="DefaultParagraphFont"/>
    <w:link w:val="FootnoteText"/>
    <w:uiPriority w:val="99"/>
    <w:semiHidden/>
    <w:rsid w:val="00C32523"/>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C32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7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D94C-60AF-4413-922D-73DD8377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VALENTE Corinna (FPI)</dc:creator>
  <cp:lastModifiedBy>Mila Mashalova</cp:lastModifiedBy>
  <cp:revision>4</cp:revision>
  <dcterms:created xsi:type="dcterms:W3CDTF">2017-06-09T11:49:00Z</dcterms:created>
  <dcterms:modified xsi:type="dcterms:W3CDTF">2017-06-12T11:02:00Z</dcterms:modified>
</cp:coreProperties>
</file>