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9B" w:rsidRPr="00B8209B" w:rsidRDefault="00630B7A" w:rsidP="00630B7A">
      <w:pPr>
        <w:tabs>
          <w:tab w:val="left" w:pos="4080"/>
        </w:tabs>
        <w:spacing w:after="0" w:line="240" w:lineRule="auto"/>
        <w:rPr>
          <w:rFonts w:ascii="News Gothic MT" w:eastAsia="Calibri" w:hAnsi="News Gothic MT" w:cs="Times New Roman"/>
          <w:b/>
          <w:sz w:val="36"/>
          <w:szCs w:val="36"/>
          <w:u w:val="single"/>
        </w:rPr>
      </w:pPr>
      <w:bookmarkStart w:id="0" w:name="_GoBack"/>
      <w:bookmarkEnd w:id="0"/>
      <w:r>
        <w:rPr>
          <w:rFonts w:ascii="Calibri" w:eastAsia="Calibri" w:hAnsi="Calibri" w:cs="Times New Roman"/>
          <w:noProof/>
        </w:rPr>
        <w:tab/>
      </w:r>
    </w:p>
    <w:p w:rsidR="00630B7A" w:rsidRPr="00823FBD" w:rsidRDefault="00630B7A" w:rsidP="00823FBD">
      <w:pPr>
        <w:rPr>
          <w:rFonts w:ascii="Times New Roman" w:hAnsi="Times New Roman" w:cs="Times New Roman"/>
          <w:sz w:val="24"/>
          <w:szCs w:val="24"/>
        </w:rPr>
      </w:pPr>
    </w:p>
    <w:p w:rsidR="00983D52" w:rsidRDefault="00983D52" w:rsidP="00983D52">
      <w:pPr>
        <w:pBdr>
          <w:bottom w:val="single" w:sz="12" w:space="1" w:color="auto"/>
        </w:pBdr>
        <w:spacing w:after="0" w:line="240" w:lineRule="auto"/>
        <w:rPr>
          <w:rFonts w:ascii="Cambria" w:eastAsia="Calibri" w:hAnsi="Cambria" w:cs="Calibri"/>
          <w:sz w:val="32"/>
          <w:szCs w:val="32"/>
        </w:rPr>
      </w:pPr>
    </w:p>
    <w:p w:rsidR="00983D52" w:rsidRDefault="00983D52" w:rsidP="00983D52">
      <w:pPr>
        <w:spacing w:after="0" w:line="240" w:lineRule="auto"/>
        <w:rPr>
          <w:rFonts w:ascii="Cambria" w:eastAsia="Calibri" w:hAnsi="Cambria" w:cs="Calibri"/>
          <w:sz w:val="32"/>
          <w:szCs w:val="32"/>
        </w:rPr>
      </w:pPr>
    </w:p>
    <w:p w:rsidR="00E71ED6" w:rsidRPr="003D117E" w:rsidRDefault="00401D61" w:rsidP="003D117E">
      <w:pPr>
        <w:rPr>
          <w:sz w:val="36"/>
          <w:szCs w:val="36"/>
        </w:rPr>
      </w:pPr>
      <w:r>
        <w:rPr>
          <w:sz w:val="36"/>
          <w:szCs w:val="36"/>
        </w:rPr>
        <w:tab/>
      </w:r>
      <w:r>
        <w:rPr>
          <w:sz w:val="36"/>
          <w:szCs w:val="36"/>
        </w:rPr>
        <w:tab/>
      </w:r>
      <w:r>
        <w:rPr>
          <w:sz w:val="36"/>
          <w:szCs w:val="36"/>
        </w:rPr>
        <w:tab/>
        <w:t>RETURN TO WORK</w:t>
      </w:r>
      <w:r w:rsidR="003D117E">
        <w:rPr>
          <w:sz w:val="36"/>
          <w:szCs w:val="36"/>
        </w:rPr>
        <w:t xml:space="preserve"> PLANS</w:t>
      </w:r>
      <w:r>
        <w:rPr>
          <w:sz w:val="36"/>
          <w:szCs w:val="36"/>
        </w:rPr>
        <w:t xml:space="preserve"> (RWP)</w:t>
      </w:r>
    </w:p>
    <w:p w:rsidR="00B14BA4" w:rsidRDefault="00B14BA4">
      <w:pPr>
        <w:rPr>
          <w:rFonts w:ascii="Cambria" w:hAnsi="Cambria" w:cs="Times New Roman"/>
          <w:sz w:val="32"/>
          <w:szCs w:val="32"/>
        </w:rPr>
      </w:pPr>
    </w:p>
    <w:p w:rsidR="00B14BA4" w:rsidRDefault="00B14BA4">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B14BA4" w:rsidRDefault="00B14BA4">
      <w:pPr>
        <w:rPr>
          <w:rFonts w:ascii="Cambria" w:hAnsi="Cambria" w:cs="Times New Roman"/>
          <w:sz w:val="32"/>
          <w:szCs w:val="32"/>
        </w:rPr>
      </w:pPr>
    </w:p>
    <w:p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rsidR="003D117E" w:rsidRDefault="003D117E" w:rsidP="003D117E">
      <w:pPr>
        <w:rPr>
          <w:rFonts w:ascii="Cambria" w:hAnsi="Cambria" w:cs="Times New Roman"/>
          <w:b/>
          <w:bCs/>
          <w:color w:val="2E74B5" w:themeColor="accent1" w:themeShade="BF"/>
          <w:sz w:val="24"/>
          <w:szCs w:val="24"/>
          <w:u w:val="single"/>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Periodic follow-up on the progress of implementation of the p</w:t>
      </w:r>
      <w:r w:rsidR="00581989">
        <w:rPr>
          <w:rFonts w:cs="Times New Roman"/>
          <w:color w:val="000000"/>
          <w:sz w:val="24"/>
          <w:szCs w:val="24"/>
        </w:rPr>
        <w:t>lan will be undertaken by UNDP.</w:t>
      </w:r>
    </w:p>
    <w:p w:rsidR="003D117E" w:rsidRPr="00A6312B" w:rsidRDefault="003D117E" w:rsidP="003D117E">
      <w:pPr>
        <w:rPr>
          <w:sz w:val="24"/>
          <w:szCs w:val="24"/>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rsidR="00F43B02" w:rsidRPr="006F3F79" w:rsidRDefault="003D117E" w:rsidP="006F3F79">
      <w:pPr>
        <w:spacing w:line="276" w:lineRule="auto"/>
        <w:rPr>
          <w:rFonts w:cs="Times New Roman"/>
          <w:sz w:val="24"/>
          <w:szCs w:val="24"/>
        </w:rPr>
      </w:pPr>
      <w:r w:rsidRPr="000E4F8D">
        <w:rPr>
          <w:sz w:val="24"/>
          <w:szCs w:val="24"/>
        </w:rPr>
        <w:t xml:space="preserve">To facilitate ease of reporting and follow-up on your return to work project, the structure below outlines the key project elements that need to be covered in the reporting. </w:t>
      </w:r>
      <w:r w:rsidRPr="000E4F8D">
        <w:rPr>
          <w:rFonts w:cs="Times New Roman"/>
          <w:b/>
          <w:sz w:val="24"/>
          <w:szCs w:val="24"/>
        </w:rPr>
        <w:t xml:space="preserve">Please submit a draft Return to Work Project (RWP) </w:t>
      </w:r>
      <w:r w:rsidRPr="000E4F8D">
        <w:rPr>
          <w:rFonts w:cs="Times New Roman"/>
          <w:sz w:val="24"/>
          <w:szCs w:val="24"/>
        </w:rPr>
        <w:t xml:space="preserve">using the structure provided below. </w:t>
      </w:r>
    </w:p>
    <w:tbl>
      <w:tblPr>
        <w:tblStyle w:val="PlainTable11"/>
        <w:tblW w:w="9805" w:type="dxa"/>
        <w:tblLook w:val="04A0" w:firstRow="1" w:lastRow="0" w:firstColumn="1" w:lastColumn="0" w:noHBand="0" w:noVBand="1"/>
      </w:tblPr>
      <w:tblGrid>
        <w:gridCol w:w="1371"/>
        <w:gridCol w:w="1284"/>
        <w:gridCol w:w="1242"/>
        <w:gridCol w:w="1070"/>
        <w:gridCol w:w="1116"/>
        <w:gridCol w:w="1297"/>
        <w:gridCol w:w="1326"/>
        <w:gridCol w:w="1099"/>
      </w:tblGrid>
      <w:tr w:rsidR="00F43B02" w:rsidRPr="005E35E6" w:rsidTr="00D87F9B">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Pr="005E35E6" w:rsidRDefault="00F43B02" w:rsidP="00D87F9B">
            <w:pPr>
              <w:spacing w:after="160" w:line="259" w:lineRule="auto"/>
              <w:jc w:val="center"/>
            </w:pPr>
            <w:r w:rsidRPr="005E35E6">
              <w:t>GENERAL INFORMATION</w:t>
            </w:r>
          </w:p>
        </w:tc>
      </w:tr>
      <w:tr w:rsidR="006F3F79" w:rsidRPr="005E35E6" w:rsidTr="00D87F9B">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Pr>
          <w:p w:rsidR="006F3F79" w:rsidRDefault="006F3F79" w:rsidP="009B7090">
            <w:r w:rsidRPr="009B7090">
              <w:t>Name(s):</w:t>
            </w:r>
            <w:r w:rsidR="00C74E71">
              <w:t xml:space="preserve"> Fabian </w:t>
            </w:r>
            <w:proofErr w:type="spellStart"/>
            <w:r w:rsidR="00C74E71">
              <w:t>Rainford</w:t>
            </w:r>
            <w:proofErr w:type="spellEnd"/>
          </w:p>
          <w:p w:rsidR="009B7090" w:rsidRPr="009B7090" w:rsidRDefault="009B7090" w:rsidP="009B7090"/>
          <w:p w:rsidR="006F3F79" w:rsidRPr="009B7090" w:rsidRDefault="006F3F79" w:rsidP="009B7090">
            <w:pPr>
              <w:rPr>
                <w:bCs w:val="0"/>
              </w:rPr>
            </w:pPr>
            <w:r w:rsidRPr="009B7090">
              <w:t>Position:</w:t>
            </w:r>
            <w:r w:rsidR="00C74E71">
              <w:t xml:space="preserve"> Potter</w:t>
            </w:r>
          </w:p>
          <w:p w:rsidR="006F3F79" w:rsidRPr="009B7090" w:rsidRDefault="006F3F79" w:rsidP="009B7090"/>
          <w:p w:rsidR="006F3F79" w:rsidRPr="009B7090" w:rsidRDefault="006F3F79" w:rsidP="009B7090">
            <w:pPr>
              <w:rPr>
                <w:bCs w:val="0"/>
              </w:rPr>
            </w:pPr>
            <w:r w:rsidRPr="009B7090">
              <w:t xml:space="preserve">Email: </w:t>
            </w:r>
            <w:r w:rsidR="00C74E71">
              <w:t>fabianrainford@gmail.com</w:t>
            </w:r>
          </w:p>
          <w:p w:rsidR="006F3F79" w:rsidRPr="009B7090" w:rsidRDefault="006F3F79" w:rsidP="009B7090"/>
          <w:p w:rsidR="006F3F79" w:rsidRPr="009B7090" w:rsidRDefault="006F3F79" w:rsidP="009B7090">
            <w:r w:rsidRPr="009B7090">
              <w:t>Phone no (office + mob):</w:t>
            </w:r>
            <w:r w:rsidR="00C74E71">
              <w:t xml:space="preserve"> +1876-591-1120</w:t>
            </w:r>
          </w:p>
          <w:p w:rsidR="006F3F79" w:rsidRPr="005E35E6" w:rsidRDefault="006F3F79" w:rsidP="006F3F79"/>
        </w:tc>
      </w:tr>
      <w:tr w:rsidR="00F43B02" w:rsidRPr="005E35E6" w:rsidTr="00D87F9B">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Default="00F43B02" w:rsidP="00D87F9B">
            <w:pPr>
              <w:spacing w:after="160" w:line="259" w:lineRule="auto"/>
            </w:pPr>
            <w:r w:rsidRPr="005E35E6">
              <w:t>Brief Description of the project:</w:t>
            </w:r>
            <w:r w:rsidR="00C74E71">
              <w:t xml:space="preserve"> To renovate workshop which includes roofing, toilet bowls, face basin, working tables, stools and small </w:t>
            </w:r>
            <w:proofErr w:type="spellStart"/>
            <w:r w:rsidR="00C74E71">
              <w:t>equipments</w:t>
            </w:r>
            <w:proofErr w:type="spellEnd"/>
            <w:r w:rsidR="00C74E71">
              <w:t>. With this plan I will lay the foundation to grow my business and provide training to interested persons.</w:t>
            </w:r>
          </w:p>
          <w:p w:rsidR="00F43B02" w:rsidRDefault="00F43B02" w:rsidP="00D87F9B">
            <w:pPr>
              <w:spacing w:after="160" w:line="259" w:lineRule="auto"/>
            </w:pPr>
          </w:p>
          <w:p w:rsidR="00F43B02" w:rsidRPr="005E35E6" w:rsidRDefault="00F43B02" w:rsidP="00D87F9B">
            <w:pPr>
              <w:spacing w:after="160" w:line="259" w:lineRule="auto"/>
            </w:pPr>
          </w:p>
        </w:tc>
      </w:tr>
      <w:tr w:rsidR="00F43B02" w:rsidRPr="005E35E6" w:rsidTr="00D87F9B">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Default="00F43B02" w:rsidP="00D87F9B">
            <w:pPr>
              <w:spacing w:after="160" w:line="259" w:lineRule="auto"/>
            </w:pPr>
            <w:r w:rsidRPr="005E35E6">
              <w:t>Expected Outcomes:</w:t>
            </w:r>
            <w:r w:rsidR="0054780D">
              <w:t xml:space="preserve"> My expected outcomes are recruit interested persons to train them in making pots from clay and make my business go further than where it is now.</w:t>
            </w:r>
          </w:p>
          <w:p w:rsidR="00F43B02" w:rsidRPr="005E35E6" w:rsidRDefault="00F43B02" w:rsidP="00D87F9B">
            <w:pPr>
              <w:spacing w:after="160" w:line="259" w:lineRule="auto"/>
            </w:pPr>
          </w:p>
        </w:tc>
      </w:tr>
      <w:tr w:rsidR="00F43B02" w:rsidRPr="005E35E6" w:rsidTr="00D87F9B">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Default="00F43B02" w:rsidP="00D87F9B">
            <w:pPr>
              <w:spacing w:after="160" w:line="259" w:lineRule="auto"/>
            </w:pPr>
            <w:r w:rsidRPr="005E35E6">
              <w:t>Expected Outputs</w:t>
            </w:r>
            <w:r w:rsidR="0054780D">
              <w:t>: My expected outcomes are to ensure that what I train/teach these youths they will make use of it and try and start their own business also that they will also teach other persons what they have learn from the training they have receive.</w:t>
            </w:r>
          </w:p>
          <w:p w:rsidR="00F43B02" w:rsidRDefault="00F43B02" w:rsidP="00D87F9B">
            <w:pPr>
              <w:spacing w:after="160" w:line="259" w:lineRule="auto"/>
            </w:pPr>
          </w:p>
          <w:p w:rsidR="00F43B02" w:rsidRPr="005E35E6" w:rsidRDefault="00F43B02" w:rsidP="00D87F9B">
            <w:pPr>
              <w:spacing w:after="160" w:line="259" w:lineRule="auto"/>
            </w:pPr>
          </w:p>
        </w:tc>
      </w:tr>
      <w:tr w:rsidR="00F43B02" w:rsidRPr="005E35E6" w:rsidTr="00D87F9B">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485551" w:rsidRPr="005E35E6" w:rsidRDefault="00F43B02" w:rsidP="00D87F9B">
            <w:pPr>
              <w:spacing w:after="160" w:line="259" w:lineRule="auto"/>
            </w:pPr>
            <w:r w:rsidRPr="005E35E6">
              <w:lastRenderedPageBreak/>
              <w:t>Please describe how you plan to implement the return to work project: (</w:t>
            </w:r>
            <w:r w:rsidRPr="00F43B02">
              <w:rPr>
                <w:b w:val="0"/>
              </w:rPr>
              <w:t>outline key partnerships and collaborations across sectors in your country as well as any joint collaboration with other countries</w:t>
            </w:r>
            <w:r w:rsidRPr="005E35E6">
              <w:t>)</w:t>
            </w:r>
            <w:r w:rsidR="00485551">
              <w:t xml:space="preserve"> I work along with the Rose Town Foundation while </w:t>
            </w:r>
            <w:r w:rsidR="00943E3E">
              <w:t>collaborating with the schools and community group also selected potential persons for the training in partnerships with the Rose Town Foundation. My present work space is not suitable to work in during rain.</w:t>
            </w:r>
          </w:p>
          <w:p w:rsidR="00F43B02" w:rsidRDefault="00F43B02" w:rsidP="00D87F9B">
            <w:pPr>
              <w:spacing w:after="160" w:line="259" w:lineRule="auto"/>
            </w:pPr>
            <w:r w:rsidRPr="005E35E6">
              <w:t> </w:t>
            </w:r>
          </w:p>
          <w:p w:rsidR="00F43B02" w:rsidRDefault="00F43B02" w:rsidP="00D87F9B">
            <w:pPr>
              <w:spacing w:after="160" w:line="259" w:lineRule="auto"/>
            </w:pPr>
          </w:p>
          <w:p w:rsidR="00F43B02" w:rsidRDefault="00F43B02" w:rsidP="00D87F9B">
            <w:pPr>
              <w:spacing w:after="160" w:line="259" w:lineRule="auto"/>
            </w:pPr>
          </w:p>
          <w:p w:rsidR="00F43B02" w:rsidRPr="005E35E6" w:rsidRDefault="00F43B02" w:rsidP="00D87F9B">
            <w:pPr>
              <w:spacing w:after="160" w:line="259" w:lineRule="auto"/>
            </w:pPr>
          </w:p>
        </w:tc>
      </w:tr>
      <w:tr w:rsidR="00F43B02" w:rsidRPr="005E35E6" w:rsidTr="00D87F9B">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Default="00F43B02" w:rsidP="00D87F9B">
            <w:pPr>
              <w:spacing w:after="160" w:line="259" w:lineRule="auto"/>
            </w:pPr>
            <w:r w:rsidRPr="005E35E6">
              <w:t>What indicators of success will you employ? (</w:t>
            </w:r>
            <w:r w:rsidRPr="00F43B02">
              <w:rPr>
                <w:b w:val="0"/>
              </w:rPr>
              <w:t>include indicators of success that go beyond activity-level implementation</w:t>
            </w:r>
            <w:r w:rsidRPr="005E35E6">
              <w:t xml:space="preserve">) </w:t>
            </w:r>
            <w:r w:rsidR="00943E3E">
              <w:t>I will provide photos of work taken place.</w:t>
            </w:r>
          </w:p>
          <w:p w:rsidR="00F43B02" w:rsidRDefault="00F43B02" w:rsidP="00D87F9B">
            <w:pPr>
              <w:spacing w:after="160" w:line="259" w:lineRule="auto"/>
            </w:pPr>
          </w:p>
          <w:p w:rsidR="00F43B02" w:rsidRDefault="00F43B02" w:rsidP="00D87F9B">
            <w:pPr>
              <w:spacing w:after="160" w:line="259" w:lineRule="auto"/>
            </w:pPr>
          </w:p>
          <w:p w:rsidR="00F43B02" w:rsidRDefault="00F43B02" w:rsidP="00D87F9B">
            <w:pPr>
              <w:spacing w:after="160" w:line="259" w:lineRule="auto"/>
            </w:pPr>
          </w:p>
          <w:p w:rsidR="00F43B02" w:rsidRPr="005E35E6" w:rsidRDefault="00F43B02" w:rsidP="00D87F9B">
            <w:pPr>
              <w:spacing w:after="160" w:line="259" w:lineRule="auto"/>
            </w:pPr>
          </w:p>
        </w:tc>
      </w:tr>
      <w:tr w:rsidR="00F43B02" w:rsidRPr="005E35E6" w:rsidTr="00D87F9B">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Pr="005E35E6" w:rsidRDefault="00F43B02" w:rsidP="00D87F9B">
            <w:pPr>
              <w:spacing w:after="160" w:line="259" w:lineRule="auto"/>
            </w:pPr>
            <w:r w:rsidRPr="005E35E6">
              <w:t>What other strategic opportunities have you identified that will contribute to the success and sustainability of your project?(</w:t>
            </w:r>
            <w:r w:rsidRPr="00F43B02">
              <w:rPr>
                <w:b w:val="0"/>
              </w:rPr>
              <w:t>include linkages to sub-regional and regional agenda</w:t>
            </w:r>
            <w:r w:rsidRPr="005E35E6">
              <w:t>)</w:t>
            </w:r>
            <w:r w:rsidR="00943E3E">
              <w:t xml:space="preserve"> Through partnership with the Rose Town Foundation we will seek assistance from the Jamaica Social Investment Fund (JSIF) and other organizations for additional support.</w:t>
            </w:r>
          </w:p>
          <w:p w:rsidR="00F43B02" w:rsidRDefault="00F43B02" w:rsidP="00D87F9B">
            <w:pPr>
              <w:spacing w:after="160" w:line="259" w:lineRule="auto"/>
            </w:pPr>
            <w:r w:rsidRPr="005E35E6">
              <w:t> </w:t>
            </w:r>
          </w:p>
          <w:p w:rsidR="00F43B02" w:rsidRDefault="00F43B02" w:rsidP="00D87F9B">
            <w:pPr>
              <w:spacing w:after="160" w:line="259" w:lineRule="auto"/>
            </w:pPr>
          </w:p>
          <w:p w:rsidR="00F43B02" w:rsidRPr="005E35E6" w:rsidRDefault="00F43B02" w:rsidP="00D87F9B">
            <w:pPr>
              <w:spacing w:after="160" w:line="259" w:lineRule="auto"/>
            </w:pPr>
          </w:p>
        </w:tc>
      </w:tr>
      <w:tr w:rsidR="00F43B02" w:rsidRPr="005E35E6" w:rsidTr="00D87F9B">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Pr="005E35E6" w:rsidRDefault="00F43B02" w:rsidP="00D87F9B">
            <w:pPr>
              <w:spacing w:after="160" w:line="259" w:lineRule="auto"/>
            </w:pPr>
            <w:r w:rsidRPr="005E35E6">
              <w:t>What aspects of the training will be most useful in implementing your project? Explain</w:t>
            </w:r>
          </w:p>
          <w:p w:rsidR="00F43B02" w:rsidRDefault="00F43B02" w:rsidP="00D87F9B">
            <w:pPr>
              <w:spacing w:after="160" w:line="259" w:lineRule="auto"/>
            </w:pPr>
            <w:r w:rsidRPr="005E35E6">
              <w:t> </w:t>
            </w:r>
            <w:r w:rsidR="00943E3E">
              <w:t>To identify persons who are able to work and to receive grant funding to assist with the retrofitting of our workshop.</w:t>
            </w:r>
          </w:p>
          <w:p w:rsidR="00F43B02" w:rsidRDefault="00F43B02" w:rsidP="00D87F9B">
            <w:pPr>
              <w:spacing w:after="160" w:line="259" w:lineRule="auto"/>
            </w:pPr>
          </w:p>
          <w:p w:rsidR="00F43B02" w:rsidRDefault="00F43B02" w:rsidP="00D87F9B">
            <w:pPr>
              <w:spacing w:after="160" w:line="259" w:lineRule="auto"/>
            </w:pPr>
          </w:p>
          <w:p w:rsidR="00F43B02" w:rsidRPr="005E35E6" w:rsidRDefault="00F43B02" w:rsidP="00D87F9B">
            <w:pPr>
              <w:spacing w:after="160" w:line="259" w:lineRule="auto"/>
            </w:pPr>
          </w:p>
        </w:tc>
      </w:tr>
      <w:tr w:rsidR="00F43B02" w:rsidRPr="005E35E6" w:rsidTr="00D87F9B">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Pr="005E35E6" w:rsidRDefault="00F43B02" w:rsidP="00D87F9B">
            <w:pPr>
              <w:spacing w:after="160" w:line="259" w:lineRule="auto"/>
            </w:pPr>
            <w:r w:rsidRPr="005E35E6">
              <w:lastRenderedPageBreak/>
              <w:t>What are your future plans? (</w:t>
            </w:r>
            <w:r w:rsidRPr="00F43B02">
              <w:rPr>
                <w:b w:val="0"/>
              </w:rPr>
              <w:t>Include any additional capacity building needs for your professional development that you have identified during the course of the workshop</w:t>
            </w:r>
            <w:r w:rsidRPr="005E35E6">
              <w:t>).</w:t>
            </w:r>
            <w:r w:rsidR="00943E3E">
              <w:t xml:space="preserve"> To renovate the workshop and employ ten to fifteen persons full time for one year.</w:t>
            </w:r>
          </w:p>
          <w:p w:rsidR="00F43B02" w:rsidRDefault="00F43B02" w:rsidP="00D87F9B">
            <w:pPr>
              <w:spacing w:after="160" w:line="259" w:lineRule="auto"/>
            </w:pPr>
            <w:r w:rsidRPr="005E35E6">
              <w:t> </w:t>
            </w:r>
          </w:p>
          <w:p w:rsidR="00F43B02" w:rsidRDefault="00F43B02" w:rsidP="00D87F9B">
            <w:pPr>
              <w:spacing w:after="160" w:line="259" w:lineRule="auto"/>
            </w:pPr>
          </w:p>
          <w:p w:rsidR="00F43B02" w:rsidRPr="005E35E6" w:rsidRDefault="00F43B02" w:rsidP="00D87F9B">
            <w:pPr>
              <w:spacing w:after="160" w:line="259" w:lineRule="auto"/>
            </w:pPr>
          </w:p>
        </w:tc>
      </w:tr>
      <w:tr w:rsidR="00F43B02" w:rsidRPr="005E35E6" w:rsidTr="00D87F9B">
        <w:trPr>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rsidR="00F43B02" w:rsidRDefault="00F43B02" w:rsidP="00D87F9B">
            <w:pPr>
              <w:jc w:val="center"/>
            </w:pPr>
            <w:r>
              <w:t>ACTION PLAN</w:t>
            </w:r>
          </w:p>
          <w:p w:rsidR="00F43B02" w:rsidRPr="005E35E6" w:rsidRDefault="00F43B02" w:rsidP="00D87F9B">
            <w:pPr>
              <w:jc w:val="center"/>
            </w:pPr>
          </w:p>
        </w:tc>
      </w:tr>
      <w:tr w:rsidR="00D87F9B" w:rsidRPr="005E35E6"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l2br w:val="single" w:sz="4" w:space="0" w:color="BFBFBF" w:themeColor="background1" w:themeShade="BF"/>
            </w:tcBorders>
          </w:tcPr>
          <w:p w:rsidR="00F43B02" w:rsidRDefault="00F43B02" w:rsidP="00D87F9B">
            <w:r>
              <w:t xml:space="preserve">           Period </w:t>
            </w:r>
          </w:p>
          <w:p w:rsidR="00F43B02" w:rsidRDefault="00F43B02" w:rsidP="00D87F9B"/>
          <w:p w:rsidR="00F43B02" w:rsidRPr="005E35E6" w:rsidRDefault="00F43B02" w:rsidP="00D87F9B">
            <w:r>
              <w:t xml:space="preserve">Activities </w:t>
            </w:r>
          </w:p>
        </w:tc>
        <w:tc>
          <w:tcPr>
            <w:tcW w:w="1134"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r>
              <w:t>Month 1</w:t>
            </w:r>
          </w:p>
        </w:tc>
        <w:tc>
          <w:tcPr>
            <w:tcW w:w="1134"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Default="00F43B02" w:rsidP="00D87F9B">
            <w:pPr>
              <w:cnfStyle w:val="000000100000" w:firstRow="0" w:lastRow="0" w:firstColumn="0" w:lastColumn="0" w:oddVBand="0" w:evenVBand="0" w:oddHBand="1" w:evenHBand="0" w:firstRowFirstColumn="0" w:firstRowLastColumn="0" w:lastRowFirstColumn="0" w:lastRowLastColumn="0"/>
            </w:pPr>
            <w:r>
              <w:t>Month 2</w:t>
            </w:r>
          </w:p>
        </w:tc>
        <w:tc>
          <w:tcPr>
            <w:tcW w:w="1134"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Default="00F43B02" w:rsidP="00D87F9B">
            <w:pPr>
              <w:cnfStyle w:val="000000100000" w:firstRow="0" w:lastRow="0" w:firstColumn="0" w:lastColumn="0" w:oddVBand="0" w:evenVBand="0" w:oddHBand="1" w:evenHBand="0" w:firstRowFirstColumn="0" w:firstRowLastColumn="0" w:lastRowFirstColumn="0" w:lastRowLastColumn="0"/>
            </w:pPr>
            <w:r>
              <w:t>Month 3</w:t>
            </w:r>
          </w:p>
        </w:tc>
        <w:tc>
          <w:tcPr>
            <w:tcW w:w="1276"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Default="00F43B02" w:rsidP="00D87F9B">
            <w:pPr>
              <w:cnfStyle w:val="000000100000" w:firstRow="0" w:lastRow="0" w:firstColumn="0" w:lastColumn="0" w:oddVBand="0" w:evenVBand="0" w:oddHBand="1" w:evenHBand="0" w:firstRowFirstColumn="0" w:firstRowLastColumn="0" w:lastRowFirstColumn="0" w:lastRowLastColumn="0"/>
            </w:pPr>
            <w:r w:rsidRPr="002C3C8A">
              <w:t xml:space="preserve">Month </w:t>
            </w:r>
            <w:r>
              <w:t>4</w:t>
            </w:r>
          </w:p>
        </w:tc>
        <w:tc>
          <w:tcPr>
            <w:tcW w:w="1134"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Default="00F43B02" w:rsidP="00D87F9B">
            <w:pPr>
              <w:cnfStyle w:val="000000100000" w:firstRow="0" w:lastRow="0" w:firstColumn="0" w:lastColumn="0" w:oddVBand="0" w:evenVBand="0" w:oddHBand="1" w:evenHBand="0" w:firstRowFirstColumn="0" w:firstRowLastColumn="0" w:lastRowFirstColumn="0" w:lastRowLastColumn="0"/>
            </w:pPr>
            <w:r w:rsidRPr="002C3C8A">
              <w:t>Month</w:t>
            </w:r>
            <w:r>
              <w:t xml:space="preserve"> 5</w:t>
            </w:r>
          </w:p>
        </w:tc>
        <w:tc>
          <w:tcPr>
            <w:tcW w:w="1134"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Default="00F43B02" w:rsidP="00D87F9B">
            <w:pPr>
              <w:cnfStyle w:val="000000100000" w:firstRow="0" w:lastRow="0" w:firstColumn="0" w:lastColumn="0" w:oddVBand="0" w:evenVBand="0" w:oddHBand="1" w:evenHBand="0" w:firstRowFirstColumn="0" w:firstRowLastColumn="0" w:lastRowFirstColumn="0" w:lastRowLastColumn="0"/>
            </w:pPr>
            <w:r w:rsidRPr="002C3C8A">
              <w:t xml:space="preserve">Month </w:t>
            </w:r>
            <w:r>
              <w:t>6</w:t>
            </w:r>
          </w:p>
        </w:tc>
        <w:tc>
          <w:tcPr>
            <w:tcW w:w="1163"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Default="00F43B02" w:rsidP="00D87F9B">
            <w:pPr>
              <w:cnfStyle w:val="000000100000" w:firstRow="0" w:lastRow="0" w:firstColumn="0" w:lastColumn="0" w:oddVBand="0" w:evenVBand="0" w:oddHBand="1" w:evenHBand="0" w:firstRowFirstColumn="0" w:firstRowLastColumn="0" w:lastRowFirstColumn="0" w:lastRowLastColumn="0"/>
            </w:pPr>
            <w:r w:rsidRPr="002C3C8A">
              <w:t xml:space="preserve">Month </w:t>
            </w:r>
            <w:r>
              <w:t>7</w:t>
            </w:r>
          </w:p>
        </w:tc>
      </w:tr>
      <w:tr w:rsidR="00D87F9B" w:rsidRPr="005E35E6" w:rsidTr="009B7090">
        <w:trPr>
          <w:trHeight w:val="512"/>
        </w:trPr>
        <w:tc>
          <w:tcPr>
            <w:cnfStyle w:val="001000000000" w:firstRow="0" w:lastRow="0" w:firstColumn="1" w:lastColumn="0" w:oddVBand="0" w:evenVBand="0" w:oddHBand="0" w:evenHBand="0" w:firstRowFirstColumn="0" w:firstRowLastColumn="0" w:lastRowFirstColumn="0" w:lastRowLastColumn="0"/>
            <w:tcW w:w="1696" w:type="dxa"/>
          </w:tcPr>
          <w:p w:rsidR="00F43B02" w:rsidRPr="005E35E6" w:rsidRDefault="00F43B02" w:rsidP="00D87F9B">
            <w:r>
              <w:t xml:space="preserve">Activity 1: </w:t>
            </w:r>
            <w:r w:rsidR="00E45AD8">
              <w:t xml:space="preserve"> Renovate of building</w:t>
            </w:r>
          </w:p>
        </w:tc>
        <w:tc>
          <w:tcPr>
            <w:tcW w:w="1134" w:type="dxa"/>
          </w:tcPr>
          <w:p w:rsidR="00F43B02" w:rsidRDefault="00E45AD8" w:rsidP="00D87F9B">
            <w:pPr>
              <w:cnfStyle w:val="000000000000" w:firstRow="0" w:lastRow="0" w:firstColumn="0" w:lastColumn="0" w:oddVBand="0" w:evenVBand="0" w:oddHBand="0" w:evenHBand="0" w:firstRowFirstColumn="0" w:firstRowLastColumn="0" w:lastRowFirstColumn="0" w:lastRowLastColumn="0"/>
            </w:pPr>
            <w:r>
              <w:t xml:space="preserve">Purchasing small </w:t>
            </w:r>
            <w:proofErr w:type="spellStart"/>
            <w:r>
              <w:t>equipments</w:t>
            </w:r>
            <w:proofErr w:type="spellEnd"/>
            <w:r>
              <w:t xml:space="preserve"> and clearing of building</w:t>
            </w:r>
          </w:p>
          <w:p w:rsidR="00F43B02" w:rsidRDefault="00F43B02" w:rsidP="00D87F9B">
            <w:pPr>
              <w:cnfStyle w:val="000000000000" w:firstRow="0" w:lastRow="0" w:firstColumn="0" w:lastColumn="0" w:oddVBand="0" w:evenVBand="0" w:oddHBand="0" w:evenHBand="0" w:firstRowFirstColumn="0" w:firstRowLastColumn="0" w:lastRowFirstColumn="0" w:lastRowLastColumn="0"/>
            </w:pPr>
          </w:p>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E45AD8" w:rsidP="00D87F9B">
            <w:pPr>
              <w:cnfStyle w:val="000000000000" w:firstRow="0" w:lastRow="0" w:firstColumn="0" w:lastColumn="0" w:oddVBand="0" w:evenVBand="0" w:oddHBand="0" w:evenHBand="0" w:firstRowFirstColumn="0" w:firstRowLastColumn="0" w:lastRowFirstColumn="0" w:lastRowLastColumn="0"/>
            </w:pPr>
            <w:r>
              <w:t>Getting persons from the community to participate in the workshop with the help of the Rose Town Foundation</w:t>
            </w:r>
          </w:p>
        </w:tc>
        <w:tc>
          <w:tcPr>
            <w:tcW w:w="1134" w:type="dxa"/>
          </w:tcPr>
          <w:p w:rsidR="00F43B02" w:rsidRPr="005E35E6" w:rsidRDefault="00E45AD8" w:rsidP="00D87F9B">
            <w:pPr>
              <w:cnfStyle w:val="000000000000" w:firstRow="0" w:lastRow="0" w:firstColumn="0" w:lastColumn="0" w:oddVBand="0" w:evenVBand="0" w:oddHBand="0" w:evenHBand="0" w:firstRowFirstColumn="0" w:firstRowLastColumn="0" w:lastRowFirstColumn="0" w:lastRowLastColumn="0"/>
            </w:pPr>
            <w:r>
              <w:t>Going to the schools to interview students and organize the place for training.</w:t>
            </w:r>
          </w:p>
        </w:tc>
        <w:tc>
          <w:tcPr>
            <w:tcW w:w="1276" w:type="dxa"/>
          </w:tcPr>
          <w:p w:rsidR="00F43B02" w:rsidRPr="005E35E6" w:rsidRDefault="00D87F9B" w:rsidP="00D87F9B">
            <w:pPr>
              <w:cnfStyle w:val="000000000000" w:firstRow="0" w:lastRow="0" w:firstColumn="0" w:lastColumn="0" w:oddVBand="0" w:evenVBand="0" w:oddHBand="0" w:evenHBand="0" w:firstRowFirstColumn="0" w:firstRowLastColumn="0" w:lastRowFirstColumn="0" w:lastRowLastColumn="0"/>
            </w:pPr>
            <w:r>
              <w:t>Introduce a 2 weeks session with students about the type of clay.</w:t>
            </w:r>
          </w:p>
        </w:tc>
        <w:tc>
          <w:tcPr>
            <w:tcW w:w="1134" w:type="dxa"/>
          </w:tcPr>
          <w:p w:rsidR="00F43B02" w:rsidRPr="005E35E6" w:rsidRDefault="00D87F9B" w:rsidP="00D87F9B">
            <w:pPr>
              <w:cnfStyle w:val="000000000000" w:firstRow="0" w:lastRow="0" w:firstColumn="0" w:lastColumn="0" w:oddVBand="0" w:evenVBand="0" w:oddHBand="0" w:evenHBand="0" w:firstRowFirstColumn="0" w:firstRowLastColumn="0" w:lastRowFirstColumn="0" w:lastRowLastColumn="0"/>
            </w:pPr>
            <w:r>
              <w:t>Implement the use of ceramic at the Rose Town Foundation.</w:t>
            </w:r>
          </w:p>
        </w:tc>
        <w:tc>
          <w:tcPr>
            <w:tcW w:w="1134" w:type="dxa"/>
          </w:tcPr>
          <w:p w:rsidR="00F43B02" w:rsidRPr="005E35E6" w:rsidRDefault="00D87F9B" w:rsidP="00D87F9B">
            <w:pPr>
              <w:cnfStyle w:val="000000000000" w:firstRow="0" w:lastRow="0" w:firstColumn="0" w:lastColumn="0" w:oddVBand="0" w:evenVBand="0" w:oddHBand="0" w:evenHBand="0" w:firstRowFirstColumn="0" w:firstRowLastColumn="0" w:lastRowFirstColumn="0" w:lastRowLastColumn="0"/>
            </w:pPr>
            <w:r>
              <w:t>Review my plans that I have made and to make adjustments if there is any.</w:t>
            </w:r>
          </w:p>
        </w:tc>
        <w:tc>
          <w:tcPr>
            <w:tcW w:w="1163" w:type="dxa"/>
          </w:tcPr>
          <w:p w:rsidR="00F43B02" w:rsidRPr="00D87F9B" w:rsidRDefault="00D87F9B" w:rsidP="00D87F9B">
            <w:pPr>
              <w:cnfStyle w:val="000000000000" w:firstRow="0" w:lastRow="0" w:firstColumn="0" w:lastColumn="0" w:oddVBand="0" w:evenVBand="0" w:oddHBand="0" w:evenHBand="0" w:firstRowFirstColumn="0" w:firstRowLastColumn="0" w:lastRowFirstColumn="0" w:lastRowLastColumn="0"/>
              <w:rPr>
                <w:bCs/>
              </w:rPr>
            </w:pPr>
            <w:r>
              <w:rPr>
                <w:bCs/>
              </w:rPr>
              <w:t>Introduce the Trench Town Ceramic and start a different program.</w:t>
            </w:r>
          </w:p>
        </w:tc>
      </w:tr>
      <w:tr w:rsidR="00D87F9B" w:rsidRPr="005E35E6"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rsidR="00F43B02" w:rsidRPr="005E35E6" w:rsidRDefault="00F43B02" w:rsidP="00D87F9B">
            <w:r>
              <w:t xml:space="preserve">Activity 2: </w:t>
            </w:r>
            <w:r w:rsidR="00D87F9B">
              <w:t xml:space="preserve"> Seek funding (from JSIF or any other donors</w:t>
            </w:r>
            <w:r w:rsidR="00485551">
              <w:t>)</w:t>
            </w:r>
          </w:p>
        </w:tc>
        <w:tc>
          <w:tcPr>
            <w:tcW w:w="1134"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276"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63"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rPr>
                <w:b/>
                <w:bCs/>
              </w:rPr>
            </w:pPr>
          </w:p>
        </w:tc>
      </w:tr>
      <w:tr w:rsidR="00D87F9B" w:rsidRPr="005E35E6"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rsidR="00F43B02" w:rsidRDefault="00F43B02" w:rsidP="00D87F9B">
            <w:r w:rsidRPr="00F57136">
              <w:t xml:space="preserve">Activity </w:t>
            </w:r>
            <w:r>
              <w:t xml:space="preserve">3: </w:t>
            </w:r>
            <w:r w:rsidR="00485551">
              <w:t xml:space="preserve"> Getting all my </w:t>
            </w:r>
            <w:proofErr w:type="spellStart"/>
            <w:r w:rsidR="00485551">
              <w:t>equipments</w:t>
            </w:r>
            <w:proofErr w:type="spellEnd"/>
            <w:r w:rsidR="00485551">
              <w:t xml:space="preserve"> and renovate the building.</w:t>
            </w:r>
          </w:p>
        </w:tc>
        <w:tc>
          <w:tcPr>
            <w:tcW w:w="1134" w:type="dxa"/>
          </w:tcPr>
          <w:p w:rsidR="00F43B02" w:rsidRDefault="00F43B02" w:rsidP="00D87F9B">
            <w:pPr>
              <w:cnfStyle w:val="000000000000" w:firstRow="0" w:lastRow="0" w:firstColumn="0" w:lastColumn="0" w:oddVBand="0" w:evenVBand="0" w:oddHBand="0" w:evenHBand="0" w:firstRowFirstColumn="0" w:firstRowLastColumn="0" w:lastRowFirstColumn="0" w:lastRowLastColumn="0"/>
            </w:pPr>
          </w:p>
          <w:p w:rsidR="00F43B02" w:rsidRDefault="00F43B02" w:rsidP="00D87F9B">
            <w:pPr>
              <w:cnfStyle w:val="000000000000" w:firstRow="0" w:lastRow="0" w:firstColumn="0" w:lastColumn="0" w:oddVBand="0" w:evenVBand="0" w:oddHBand="0" w:evenHBand="0" w:firstRowFirstColumn="0" w:firstRowLastColumn="0" w:lastRowFirstColumn="0" w:lastRowLastColumn="0"/>
            </w:pPr>
          </w:p>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276"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63"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rPr>
                <w:b/>
                <w:bCs/>
              </w:rPr>
            </w:pPr>
          </w:p>
        </w:tc>
      </w:tr>
      <w:tr w:rsidR="00D87F9B" w:rsidRPr="005E35E6"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rsidR="00F43B02" w:rsidRDefault="00F43B02" w:rsidP="00D87F9B">
            <w:r w:rsidRPr="00F57136">
              <w:t xml:space="preserve">Activity </w:t>
            </w:r>
            <w:r>
              <w:t>4:</w:t>
            </w:r>
            <w:r w:rsidR="00485551">
              <w:t xml:space="preserve"> </w:t>
            </w:r>
            <w:r w:rsidR="00485551">
              <w:lastRenderedPageBreak/>
              <w:t>Working along with the people in my community so that they can obtain a skill and to provide work for themselves.</w:t>
            </w:r>
            <w:r>
              <w:t xml:space="preserve"> </w:t>
            </w:r>
          </w:p>
        </w:tc>
        <w:tc>
          <w:tcPr>
            <w:tcW w:w="1134"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276"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63"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rPr>
                <w:b/>
                <w:bCs/>
              </w:rPr>
            </w:pPr>
          </w:p>
        </w:tc>
      </w:tr>
      <w:tr w:rsidR="00D87F9B" w:rsidRPr="005E35E6"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rsidR="00F43B02" w:rsidRDefault="00F43B02" w:rsidP="00D87F9B">
            <w:r w:rsidRPr="00F57136">
              <w:t xml:space="preserve">Activity </w:t>
            </w:r>
            <w:r>
              <w:t>5:</w:t>
            </w:r>
            <w:r w:rsidR="00485551">
              <w:t xml:space="preserve"> Conduct a 2 weeks workshop at schools in clay and ceramics.</w:t>
            </w:r>
            <w:r>
              <w:t xml:space="preserve"> </w:t>
            </w:r>
          </w:p>
        </w:tc>
        <w:tc>
          <w:tcPr>
            <w:tcW w:w="1134" w:type="dxa"/>
          </w:tcPr>
          <w:p w:rsidR="00F43B02" w:rsidRDefault="00F43B02" w:rsidP="00D87F9B">
            <w:pPr>
              <w:cnfStyle w:val="000000000000" w:firstRow="0" w:lastRow="0" w:firstColumn="0" w:lastColumn="0" w:oddVBand="0" w:evenVBand="0" w:oddHBand="0" w:evenHBand="0" w:firstRowFirstColumn="0" w:firstRowLastColumn="0" w:lastRowFirstColumn="0" w:lastRowLastColumn="0"/>
            </w:pPr>
          </w:p>
          <w:p w:rsidR="00F43B02" w:rsidRDefault="00F43B02" w:rsidP="00D87F9B">
            <w:pPr>
              <w:cnfStyle w:val="000000000000" w:firstRow="0" w:lastRow="0" w:firstColumn="0" w:lastColumn="0" w:oddVBand="0" w:evenVBand="0" w:oddHBand="0" w:evenHBand="0" w:firstRowFirstColumn="0" w:firstRowLastColumn="0" w:lastRowFirstColumn="0" w:lastRowLastColumn="0"/>
            </w:pPr>
          </w:p>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276"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pPr>
          </w:p>
        </w:tc>
        <w:tc>
          <w:tcPr>
            <w:tcW w:w="1163" w:type="dxa"/>
          </w:tcPr>
          <w:p w:rsidR="00F43B02" w:rsidRPr="005E35E6" w:rsidRDefault="00F43B02" w:rsidP="00D87F9B">
            <w:pPr>
              <w:cnfStyle w:val="000000000000" w:firstRow="0" w:lastRow="0" w:firstColumn="0" w:lastColumn="0" w:oddVBand="0" w:evenVBand="0" w:oddHBand="0" w:evenHBand="0" w:firstRowFirstColumn="0" w:firstRowLastColumn="0" w:lastRowFirstColumn="0" w:lastRowLastColumn="0"/>
              <w:rPr>
                <w:b/>
                <w:bCs/>
              </w:rPr>
            </w:pPr>
          </w:p>
        </w:tc>
      </w:tr>
      <w:tr w:rsidR="00D87F9B" w:rsidRPr="005E35E6"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rsidR="00F43B02" w:rsidRPr="00F57136" w:rsidRDefault="00F43B02" w:rsidP="00D87F9B">
            <w:r>
              <w:t>Etc.</w:t>
            </w:r>
            <w:r w:rsidR="00485551">
              <w:t xml:space="preserve"> Expand my training in Joy Town and also in the Hands in Clay alongside Devon Thousand.</w:t>
            </w:r>
          </w:p>
        </w:tc>
        <w:tc>
          <w:tcPr>
            <w:tcW w:w="1134" w:type="dxa"/>
          </w:tcPr>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Default="00F43B02" w:rsidP="00D87F9B">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276"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pPr>
          </w:p>
        </w:tc>
        <w:tc>
          <w:tcPr>
            <w:tcW w:w="1163" w:type="dxa"/>
          </w:tcPr>
          <w:p w:rsidR="00F43B02" w:rsidRPr="005E35E6" w:rsidRDefault="00F43B02" w:rsidP="00D87F9B">
            <w:pPr>
              <w:cnfStyle w:val="000000100000" w:firstRow="0" w:lastRow="0" w:firstColumn="0" w:lastColumn="0" w:oddVBand="0" w:evenVBand="0" w:oddHBand="1" w:evenHBand="0" w:firstRowFirstColumn="0" w:firstRowLastColumn="0" w:lastRowFirstColumn="0" w:lastRowLastColumn="0"/>
              <w:rPr>
                <w:b/>
                <w:bCs/>
              </w:rPr>
            </w:pPr>
          </w:p>
        </w:tc>
      </w:tr>
    </w:tbl>
    <w:p w:rsidR="00F43B02" w:rsidRDefault="00F43B02" w:rsidP="00F43B02">
      <w:pPr>
        <w:rPr>
          <w:rFonts w:ascii="Cambria" w:eastAsia="Calibri" w:hAnsi="Cambria" w:cs="Calibri"/>
          <w:sz w:val="24"/>
          <w:szCs w:val="24"/>
        </w:rPr>
      </w:pPr>
    </w:p>
    <w:p w:rsidR="00F43B02" w:rsidRPr="00F43B02" w:rsidRDefault="00F43B02"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sidRPr="00F43B02">
        <w:rPr>
          <w:b/>
          <w:bCs/>
          <w:color w:val="2E74B5" w:themeColor="accent1" w:themeShade="BF"/>
          <w:sz w:val="24"/>
          <w:szCs w:val="24"/>
        </w:rPr>
        <w:t>SUBMISSION DATE OF THE DRAFT RETURN-TO-WORK P</w:t>
      </w:r>
      <w:r>
        <w:rPr>
          <w:b/>
          <w:bCs/>
          <w:color w:val="2E74B5" w:themeColor="accent1" w:themeShade="BF"/>
          <w:sz w:val="24"/>
          <w:szCs w:val="24"/>
        </w:rPr>
        <w:t>LAN</w:t>
      </w:r>
    </w:p>
    <w:p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draft Return to Work </w:t>
      </w:r>
      <w:proofErr w:type="spellStart"/>
      <w:r w:rsidRPr="00BB3739">
        <w:rPr>
          <w:rFonts w:cs="Times New Roman"/>
          <w:sz w:val="24"/>
          <w:szCs w:val="24"/>
        </w:rPr>
        <w:t>p</w:t>
      </w:r>
      <w:r>
        <w:rPr>
          <w:rFonts w:cs="Times New Roman"/>
          <w:sz w:val="24"/>
          <w:szCs w:val="24"/>
        </w:rPr>
        <w:t>lan</w:t>
      </w:r>
      <w:r w:rsidR="009D4465">
        <w:rPr>
          <w:rFonts w:cs="Times New Roman"/>
          <w:sz w:val="24"/>
          <w:szCs w:val="24"/>
        </w:rPr>
        <w:t>should</w:t>
      </w:r>
      <w:proofErr w:type="spellEnd"/>
      <w:r w:rsidR="009D4465">
        <w:rPr>
          <w:rFonts w:cs="Times New Roman"/>
          <w:sz w:val="24"/>
          <w:szCs w:val="24"/>
        </w:rPr>
        <w:t xml:space="preserve"> be sent to </w:t>
      </w:r>
      <w:hyperlink r:id="rId8" w:history="1">
        <w:r w:rsidR="009D4465" w:rsidRPr="006119F0">
          <w:rPr>
            <w:rStyle w:val="Hyperlink"/>
            <w:rFonts w:cs="Times New Roman"/>
            <w:sz w:val="24"/>
            <w:szCs w:val="24"/>
          </w:rPr>
          <w:t>development.minerals@undp.org</w:t>
        </w:r>
      </w:hyperlink>
    </w:p>
    <w:p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9"/>
      <w:footerReference w:type="default" r:id="rId10"/>
      <w:headerReference w:type="first" r:id="rId11"/>
      <w:footerReference w:type="first" r:id="rId12"/>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608" w:rsidRDefault="00330608" w:rsidP="00F22CB7">
      <w:pPr>
        <w:spacing w:after="0" w:line="240" w:lineRule="auto"/>
      </w:pPr>
      <w:r>
        <w:separator/>
      </w:r>
    </w:p>
  </w:endnote>
  <w:endnote w:type="continuationSeparator" w:id="0">
    <w:p w:rsidR="00330608" w:rsidRDefault="00330608" w:rsidP="00F22CB7">
      <w:pPr>
        <w:spacing w:after="0" w:line="240" w:lineRule="auto"/>
      </w:pPr>
      <w:r>
        <w:continuationSeparator/>
      </w:r>
    </w:p>
  </w:endnote>
  <w:endnote w:type="continuationNotice" w:id="1">
    <w:p w:rsidR="00330608" w:rsidRDefault="00330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 Gothic M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rsidR="00943E3E" w:rsidRDefault="00943E3E">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r w:rsidR="00330608">
          <w:fldChar w:fldCharType="begin"/>
        </w:r>
        <w:r w:rsidR="00330608">
          <w:instrText xml:space="preserve"> PAGE   \* MERGEFORMAT </w:instrText>
        </w:r>
        <w:r w:rsidR="00330608">
          <w:fldChar w:fldCharType="separate"/>
        </w:r>
        <w:r w:rsidR="007214D1">
          <w:rPr>
            <w:noProof/>
          </w:rPr>
          <w:t>5</w:t>
        </w:r>
        <w:r w:rsidR="00330608">
          <w:rPr>
            <w:noProof/>
          </w:rPr>
          <w:fldChar w:fldCharType="end"/>
        </w:r>
        <w:r>
          <w:t xml:space="preserve"> | </w:t>
        </w:r>
        <w:r>
          <w:rPr>
            <w:color w:val="7F7F7F" w:themeColor="background1" w:themeShade="7F"/>
            <w:spacing w:val="60"/>
          </w:rPr>
          <w:t>Page</w:t>
        </w:r>
      </w:p>
    </w:sdtContent>
  </w:sdt>
  <w:p w:rsidR="00943E3E" w:rsidRDefault="00943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3E" w:rsidRDefault="00943E3E">
    <w:pPr>
      <w:pStyle w:val="Footer"/>
    </w:pPr>
    <w:r w:rsidRPr="00C15A30">
      <w:rPr>
        <w:noProof/>
        <w:color w:val="7F7F7F" w:themeColor="text1" w:themeTint="80"/>
      </w:rPr>
      <w:drawing>
        <wp:anchor distT="0" distB="0" distL="114300" distR="114300" simplePos="0" relativeHeight="251709440" behindDoc="0" locked="0" layoutInCell="1" allowOverlap="1">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608" w:rsidRDefault="00330608" w:rsidP="00F22CB7">
      <w:pPr>
        <w:spacing w:after="0" w:line="240" w:lineRule="auto"/>
      </w:pPr>
      <w:r>
        <w:separator/>
      </w:r>
    </w:p>
  </w:footnote>
  <w:footnote w:type="continuationSeparator" w:id="0">
    <w:p w:rsidR="00330608" w:rsidRDefault="00330608" w:rsidP="00F22CB7">
      <w:pPr>
        <w:spacing w:after="0" w:line="240" w:lineRule="auto"/>
      </w:pPr>
      <w:r>
        <w:continuationSeparator/>
      </w:r>
    </w:p>
  </w:footnote>
  <w:footnote w:type="continuationNotice" w:id="1">
    <w:p w:rsidR="00330608" w:rsidRDefault="00330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3E" w:rsidRDefault="00943E3E">
    <w:pPr>
      <w:pStyle w:val="Header"/>
    </w:pPr>
    <w:r>
      <w:rPr>
        <w:noProof/>
      </w:rPr>
      <w:drawing>
        <wp:anchor distT="0" distB="0" distL="114300" distR="114300" simplePos="0" relativeHeight="251716608" behindDoc="0" locked="0" layoutInCell="1" allowOverlap="1">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3E" w:rsidRDefault="00943E3E"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r>
      <w:tab/>
    </w:r>
  </w:p>
  <w:p w:rsidR="00943E3E" w:rsidRPr="00F92840" w:rsidRDefault="00943E3E"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ACP-EU Development Minerals Programme</w:t>
    </w:r>
  </w:p>
  <w:p w:rsidR="00943E3E" w:rsidRPr="00F92840" w:rsidRDefault="00943E3E"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Implemented in partnership with UNDP</w:t>
    </w:r>
  </w:p>
  <w:p w:rsidR="00943E3E" w:rsidRPr="00F92840" w:rsidRDefault="00943E3E" w:rsidP="00F92840">
    <w:pPr>
      <w:pStyle w:val="Header"/>
      <w:tabs>
        <w:tab w:val="clear" w:pos="4680"/>
        <w:tab w:val="clear" w:pos="9360"/>
        <w:tab w:val="left" w:pos="1416"/>
        <w:tab w:val="left" w:pos="5664"/>
        <w:tab w:val="left" w:pos="6379"/>
      </w:tabs>
      <w:rPr>
        <w:color w:val="00B0F0"/>
      </w:rPr>
    </w:pPr>
    <w:r w:rsidRPr="00F92840">
      <w:rPr>
        <w:color w:val="00B0F0"/>
      </w:rPr>
      <w:tab/>
    </w:r>
    <w:r w:rsidRPr="00F92840">
      <w:rPr>
        <w:color w:val="00B0F0"/>
      </w:rPr>
      <w:tab/>
    </w:r>
    <w:r w:rsidRPr="00F92840">
      <w:rPr>
        <w:color w:val="00B0F0"/>
      </w:rPr>
      <w:tab/>
    </w:r>
  </w:p>
  <w:p w:rsidR="00943E3E" w:rsidRPr="00F92840" w:rsidRDefault="00943E3E" w:rsidP="00574BAE">
    <w:pPr>
      <w:widowControl w:val="0"/>
      <w:tabs>
        <w:tab w:val="left" w:pos="708"/>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libri Light" w:eastAsia="Calibri" w:hAnsi="Calibri Light" w:cs="Calibri"/>
        <w:b/>
        <w:sz w:val="20"/>
        <w:szCs w:val="20"/>
      </w:rPr>
    </w:pPr>
    <w:r w:rsidRPr="00F92840">
      <w:rPr>
        <w:rFonts w:ascii="Calibri Light" w:eastAsia="Calibri" w:hAnsi="Calibri Light" w:cs="Calibri"/>
        <w:b/>
        <w:sz w:val="20"/>
        <w:szCs w:val="20"/>
      </w:rPr>
      <w:t>Programme    Partners:</w:t>
    </w:r>
    <w:r w:rsidRPr="00F92840">
      <w:rPr>
        <w:rFonts w:ascii="Calibri Light" w:eastAsia="Calibri" w:hAnsi="Calibri Light" w:cs="Calibri"/>
        <w:b/>
      </w:rPr>
      <w:tab/>
    </w:r>
    <w:r w:rsidRPr="00F92840">
      <w:rPr>
        <w:rFonts w:ascii="Calibri Light" w:eastAsia="Calibri" w:hAnsi="Calibri Light" w:cs="Calibri"/>
        <w:b/>
      </w:rPr>
      <w:tab/>
    </w:r>
    <w:r w:rsidRPr="00F92840">
      <w:rPr>
        <w:rFonts w:ascii="Calibri Light" w:eastAsia="Calibri" w:hAnsi="Calibri Light" w:cs="Calibri"/>
        <w:b/>
      </w:rPr>
      <w:tab/>
    </w:r>
    <w:r w:rsidRPr="00F92840">
      <w:rPr>
        <w:rFonts w:ascii="Calibri Light" w:eastAsia="Calibri" w:hAnsi="Calibri Light" w:cs="Calibri"/>
        <w:b/>
      </w:rPr>
      <w:tab/>
    </w:r>
  </w:p>
  <w:p w:rsidR="00943E3E" w:rsidRDefault="00943E3E" w:rsidP="00E04AFE">
    <w:pPr>
      <w:widowControl w:val="0"/>
      <w:autoSpaceDE w:val="0"/>
      <w:autoSpaceDN w:val="0"/>
      <w:adjustRightInd w:val="0"/>
      <w:spacing w:after="0" w:line="240" w:lineRule="auto"/>
    </w:pPr>
    <w:r w:rsidRPr="00727F3A">
      <w:rPr>
        <w:noProof/>
      </w:rPr>
      <w:drawing>
        <wp:anchor distT="0" distB="0" distL="114300" distR="114300" simplePos="0" relativeHeight="251726848" behindDoc="1" locked="0" layoutInCell="1" allowOverlap="1">
          <wp:simplePos x="0" y="0"/>
          <wp:positionH relativeFrom="margin">
            <wp:posOffset>2451735</wp:posOffset>
          </wp:positionH>
          <wp:positionV relativeFrom="paragraph">
            <wp:posOffset>87630</wp:posOffset>
          </wp:positionV>
          <wp:extent cx="572135" cy="1294765"/>
          <wp:effectExtent l="0" t="0" r="12065" b="635"/>
          <wp:wrapThrough wrapText="bothSides">
            <wp:wrapPolygon edited="0">
              <wp:start x="0" y="0"/>
              <wp:lineTo x="0" y="21187"/>
              <wp:lineTo x="21097" y="21187"/>
              <wp:lineTo x="21097" y="0"/>
              <wp:lineTo x="0" y="0"/>
            </wp:wrapPolygon>
          </wp:wrapThrough>
          <wp:docPr id="1" name="Picture 1"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2135" cy="1294765"/>
                  </a:xfrm>
                  <a:prstGeom prst="rect">
                    <a:avLst/>
                  </a:prstGeom>
                  <a:noFill/>
                  <a:ln>
                    <a:noFill/>
                  </a:ln>
                </pic:spPr>
              </pic:pic>
            </a:graphicData>
          </a:graphic>
        </wp:anchor>
      </w:drawing>
    </w:r>
    <w:r w:rsidRPr="00C5604A">
      <w:rPr>
        <w:rFonts w:ascii="Calibri" w:eastAsia="Calibri" w:hAnsi="Calibri" w:cs="Calibri"/>
        <w:b/>
        <w:noProof/>
        <w:color w:val="808080"/>
      </w:rPr>
      <w:drawing>
        <wp:anchor distT="0" distB="0" distL="114300" distR="114300" simplePos="0" relativeHeight="251719680" behindDoc="1" locked="0" layoutInCell="1" allowOverlap="1">
          <wp:simplePos x="0" y="0"/>
          <wp:positionH relativeFrom="margin">
            <wp:posOffset>227330</wp:posOffset>
          </wp:positionH>
          <wp:positionV relativeFrom="paragraph">
            <wp:posOffset>164465</wp:posOffset>
          </wp:positionV>
          <wp:extent cx="969010" cy="669925"/>
          <wp:effectExtent l="0" t="0" r="0" b="0"/>
          <wp:wrapThrough wrapText="bothSides">
            <wp:wrapPolygon edited="0">
              <wp:start x="0" y="0"/>
              <wp:lineTo x="0" y="20474"/>
              <wp:lineTo x="20949" y="20474"/>
              <wp:lineTo x="20949" y="0"/>
              <wp:lineTo x="0" y="0"/>
            </wp:wrapPolygon>
          </wp:wrapThrough>
          <wp:docPr id="143" name="Picture 143"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9010" cy="669925"/>
                  </a:xfrm>
                  <a:prstGeom prst="rect">
                    <a:avLst/>
                  </a:prstGeom>
                  <a:noFill/>
                  <a:ln>
                    <a:noFill/>
                  </a:ln>
                </pic:spPr>
              </pic:pic>
            </a:graphicData>
          </a:graphic>
        </wp:anchor>
      </w:drawing>
    </w:r>
    <w:r w:rsidRPr="00C5604A">
      <w:rPr>
        <w:rFonts w:ascii="Calibri" w:eastAsia="Calibri" w:hAnsi="Calibri" w:cs="Calibri"/>
        <w:noProof/>
      </w:rPr>
      <w:drawing>
        <wp:anchor distT="0" distB="0" distL="114300" distR="114300" simplePos="0" relativeHeight="251718656" behindDoc="1" locked="0" layoutInCell="1" allowOverlap="1">
          <wp:simplePos x="0" y="0"/>
          <wp:positionH relativeFrom="margin">
            <wp:posOffset>1308100</wp:posOffset>
          </wp:positionH>
          <wp:positionV relativeFrom="paragraph">
            <wp:posOffset>139700</wp:posOffset>
          </wp:positionV>
          <wp:extent cx="933450" cy="550545"/>
          <wp:effectExtent l="0" t="0" r="6350" b="8255"/>
          <wp:wrapThrough wrapText="bothSides">
            <wp:wrapPolygon edited="0">
              <wp:start x="0" y="0"/>
              <wp:lineTo x="0" y="20927"/>
              <wp:lineTo x="21159" y="20927"/>
              <wp:lineTo x="21159" y="0"/>
              <wp:lineTo x="0" y="0"/>
            </wp:wrapPolygon>
          </wp:wrapThrough>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550545"/>
                  </a:xfrm>
                  <a:prstGeom prst="rect">
                    <a:avLst/>
                  </a:prstGeom>
                  <a:noFill/>
                  <a:ln>
                    <a:noFill/>
                  </a:ln>
                </pic:spPr>
              </pic:pic>
            </a:graphicData>
          </a:graphic>
        </wp:anchor>
      </w:drawing>
    </w:r>
  </w:p>
  <w:p w:rsidR="00943E3E" w:rsidRPr="002A1E53" w:rsidRDefault="00943E3E" w:rsidP="00823FBD">
    <w:pPr>
      <w:rPr>
        <w:rFonts w:ascii="Times New Roman" w:hAnsi="Times New Roman" w:cs="Times New Roman"/>
        <w:sz w:val="24"/>
        <w:szCs w:val="24"/>
      </w:rPr>
    </w:pPr>
    <w:r>
      <w:rPr>
        <w:rFonts w:ascii="Times New Roman" w:hAnsi="Times New Roman" w:cs="Times New Roman"/>
        <w:sz w:val="24"/>
        <w:szCs w:val="24"/>
      </w:rPr>
      <w:br w:type="textWrapping" w:clear="all"/>
    </w:r>
  </w:p>
  <w:p w:rsidR="00943E3E" w:rsidRDefault="00943E3E"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4"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6"/>
  </w:num>
  <w:num w:numId="3">
    <w:abstractNumId w:val="14"/>
  </w:num>
  <w:num w:numId="4">
    <w:abstractNumId w:val="15"/>
  </w:num>
  <w:num w:numId="5">
    <w:abstractNumId w:val="11"/>
  </w:num>
  <w:num w:numId="6">
    <w:abstractNumId w:val="1"/>
  </w:num>
  <w:num w:numId="7">
    <w:abstractNumId w:val="5"/>
  </w:num>
  <w:num w:numId="8">
    <w:abstractNumId w:val="0"/>
  </w:num>
  <w:num w:numId="9">
    <w:abstractNumId w:val="8"/>
  </w:num>
  <w:num w:numId="10">
    <w:abstractNumId w:val="9"/>
  </w:num>
  <w:num w:numId="11">
    <w:abstractNumId w:val="6"/>
  </w:num>
  <w:num w:numId="12">
    <w:abstractNumId w:val="17"/>
  </w:num>
  <w:num w:numId="13">
    <w:abstractNumId w:val="2"/>
  </w:num>
  <w:num w:numId="14">
    <w:abstractNumId w:val="3"/>
  </w:num>
  <w:num w:numId="15">
    <w:abstractNumId w:val="4"/>
  </w:num>
  <w:num w:numId="16">
    <w:abstractNumId w:val="18"/>
  </w:num>
  <w:num w:numId="17">
    <w:abstractNumId w:val="12"/>
  </w:num>
  <w:num w:numId="18">
    <w:abstractNumId w:val="7"/>
  </w:num>
  <w:num w:numId="19">
    <w:abstractNumId w:val="19"/>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51C6"/>
    <w:rsid w:val="000219DF"/>
    <w:rsid w:val="0002340C"/>
    <w:rsid w:val="00024D05"/>
    <w:rsid w:val="000422C3"/>
    <w:rsid w:val="000528A6"/>
    <w:rsid w:val="000557E7"/>
    <w:rsid w:val="00072257"/>
    <w:rsid w:val="000805BE"/>
    <w:rsid w:val="00091A6A"/>
    <w:rsid w:val="00093291"/>
    <w:rsid w:val="000A4857"/>
    <w:rsid w:val="000A59F5"/>
    <w:rsid w:val="000B21A7"/>
    <w:rsid w:val="000C6670"/>
    <w:rsid w:val="000C741B"/>
    <w:rsid w:val="000F5CF1"/>
    <w:rsid w:val="000F7EC4"/>
    <w:rsid w:val="00106A2B"/>
    <w:rsid w:val="0011330A"/>
    <w:rsid w:val="001271D3"/>
    <w:rsid w:val="0013505D"/>
    <w:rsid w:val="0014090D"/>
    <w:rsid w:val="0014183D"/>
    <w:rsid w:val="0014721F"/>
    <w:rsid w:val="00152B7A"/>
    <w:rsid w:val="00165227"/>
    <w:rsid w:val="00175FC7"/>
    <w:rsid w:val="0019779A"/>
    <w:rsid w:val="001A14AA"/>
    <w:rsid w:val="001C746F"/>
    <w:rsid w:val="001E1927"/>
    <w:rsid w:val="00207B8B"/>
    <w:rsid w:val="00247745"/>
    <w:rsid w:val="00264F9E"/>
    <w:rsid w:val="00280947"/>
    <w:rsid w:val="00283FEF"/>
    <w:rsid w:val="00287115"/>
    <w:rsid w:val="00296DA8"/>
    <w:rsid w:val="002A1E53"/>
    <w:rsid w:val="002E7E88"/>
    <w:rsid w:val="00300975"/>
    <w:rsid w:val="00312BC8"/>
    <w:rsid w:val="003226AB"/>
    <w:rsid w:val="00323FFE"/>
    <w:rsid w:val="00330608"/>
    <w:rsid w:val="00331239"/>
    <w:rsid w:val="0033399E"/>
    <w:rsid w:val="003339F2"/>
    <w:rsid w:val="0034327C"/>
    <w:rsid w:val="00344E5B"/>
    <w:rsid w:val="00346D65"/>
    <w:rsid w:val="0037449C"/>
    <w:rsid w:val="003A5D34"/>
    <w:rsid w:val="003B2625"/>
    <w:rsid w:val="003B43A7"/>
    <w:rsid w:val="003C7D3F"/>
    <w:rsid w:val="003D117E"/>
    <w:rsid w:val="003D15F2"/>
    <w:rsid w:val="003E01D9"/>
    <w:rsid w:val="003F585F"/>
    <w:rsid w:val="003F6565"/>
    <w:rsid w:val="00401D61"/>
    <w:rsid w:val="00457420"/>
    <w:rsid w:val="004800E8"/>
    <w:rsid w:val="00481C6E"/>
    <w:rsid w:val="00485551"/>
    <w:rsid w:val="00487441"/>
    <w:rsid w:val="004B15B3"/>
    <w:rsid w:val="004C1F5F"/>
    <w:rsid w:val="004C7E89"/>
    <w:rsid w:val="004D6E2C"/>
    <w:rsid w:val="004F3674"/>
    <w:rsid w:val="0051318F"/>
    <w:rsid w:val="0053043A"/>
    <w:rsid w:val="0054780D"/>
    <w:rsid w:val="00566614"/>
    <w:rsid w:val="0057037B"/>
    <w:rsid w:val="00574BAE"/>
    <w:rsid w:val="00581989"/>
    <w:rsid w:val="005B2187"/>
    <w:rsid w:val="005D5BCD"/>
    <w:rsid w:val="005E04D9"/>
    <w:rsid w:val="005F22F6"/>
    <w:rsid w:val="005F339D"/>
    <w:rsid w:val="006011A8"/>
    <w:rsid w:val="00601CB9"/>
    <w:rsid w:val="00602C5C"/>
    <w:rsid w:val="00604A15"/>
    <w:rsid w:val="006260C2"/>
    <w:rsid w:val="00630B7A"/>
    <w:rsid w:val="0064571C"/>
    <w:rsid w:val="00675A97"/>
    <w:rsid w:val="006D7D5D"/>
    <w:rsid w:val="006E119A"/>
    <w:rsid w:val="006F182E"/>
    <w:rsid w:val="006F3F79"/>
    <w:rsid w:val="006F4932"/>
    <w:rsid w:val="006F5C58"/>
    <w:rsid w:val="00712024"/>
    <w:rsid w:val="00712E3A"/>
    <w:rsid w:val="0071356E"/>
    <w:rsid w:val="00717431"/>
    <w:rsid w:val="007214D1"/>
    <w:rsid w:val="00731138"/>
    <w:rsid w:val="00746C69"/>
    <w:rsid w:val="00747315"/>
    <w:rsid w:val="00752B48"/>
    <w:rsid w:val="007569F7"/>
    <w:rsid w:val="00787C26"/>
    <w:rsid w:val="00796787"/>
    <w:rsid w:val="007A3589"/>
    <w:rsid w:val="007A7BF3"/>
    <w:rsid w:val="007C1079"/>
    <w:rsid w:val="007D265C"/>
    <w:rsid w:val="007E35A2"/>
    <w:rsid w:val="007F1000"/>
    <w:rsid w:val="007F16B4"/>
    <w:rsid w:val="00811053"/>
    <w:rsid w:val="008155B4"/>
    <w:rsid w:val="00823FBD"/>
    <w:rsid w:val="00831DB3"/>
    <w:rsid w:val="00884491"/>
    <w:rsid w:val="008A62E7"/>
    <w:rsid w:val="008B01F9"/>
    <w:rsid w:val="008B486F"/>
    <w:rsid w:val="008E4898"/>
    <w:rsid w:val="009002E0"/>
    <w:rsid w:val="0090227B"/>
    <w:rsid w:val="00917CED"/>
    <w:rsid w:val="00943E3E"/>
    <w:rsid w:val="00953954"/>
    <w:rsid w:val="009638E6"/>
    <w:rsid w:val="009831D1"/>
    <w:rsid w:val="00983D52"/>
    <w:rsid w:val="00996D2B"/>
    <w:rsid w:val="009B7090"/>
    <w:rsid w:val="009D3F43"/>
    <w:rsid w:val="009D4465"/>
    <w:rsid w:val="009F00C3"/>
    <w:rsid w:val="00A12A38"/>
    <w:rsid w:val="00A266C1"/>
    <w:rsid w:val="00A2747F"/>
    <w:rsid w:val="00A7101A"/>
    <w:rsid w:val="00A7236E"/>
    <w:rsid w:val="00A85AEE"/>
    <w:rsid w:val="00A90EF8"/>
    <w:rsid w:val="00A96936"/>
    <w:rsid w:val="00A9797B"/>
    <w:rsid w:val="00AD14B6"/>
    <w:rsid w:val="00B032F2"/>
    <w:rsid w:val="00B05CCD"/>
    <w:rsid w:val="00B06B77"/>
    <w:rsid w:val="00B104B7"/>
    <w:rsid w:val="00B14BA4"/>
    <w:rsid w:val="00B16755"/>
    <w:rsid w:val="00B3339D"/>
    <w:rsid w:val="00B64485"/>
    <w:rsid w:val="00B8209B"/>
    <w:rsid w:val="00B856B8"/>
    <w:rsid w:val="00B91569"/>
    <w:rsid w:val="00BB58FC"/>
    <w:rsid w:val="00BB7E7A"/>
    <w:rsid w:val="00BC2853"/>
    <w:rsid w:val="00BD2534"/>
    <w:rsid w:val="00BD4D09"/>
    <w:rsid w:val="00BE780A"/>
    <w:rsid w:val="00C02529"/>
    <w:rsid w:val="00C16425"/>
    <w:rsid w:val="00C32374"/>
    <w:rsid w:val="00C32A3E"/>
    <w:rsid w:val="00C33311"/>
    <w:rsid w:val="00C4226B"/>
    <w:rsid w:val="00C624D7"/>
    <w:rsid w:val="00C67208"/>
    <w:rsid w:val="00C74E71"/>
    <w:rsid w:val="00C85381"/>
    <w:rsid w:val="00CA1865"/>
    <w:rsid w:val="00CB014A"/>
    <w:rsid w:val="00CB508E"/>
    <w:rsid w:val="00CB655D"/>
    <w:rsid w:val="00CE5C58"/>
    <w:rsid w:val="00CE7393"/>
    <w:rsid w:val="00CF050E"/>
    <w:rsid w:val="00D06ED0"/>
    <w:rsid w:val="00D10A8F"/>
    <w:rsid w:val="00D40317"/>
    <w:rsid w:val="00D55ABA"/>
    <w:rsid w:val="00D56DA6"/>
    <w:rsid w:val="00D61673"/>
    <w:rsid w:val="00D85F3F"/>
    <w:rsid w:val="00D87F9B"/>
    <w:rsid w:val="00D93E2F"/>
    <w:rsid w:val="00D94458"/>
    <w:rsid w:val="00D94C0F"/>
    <w:rsid w:val="00DB7335"/>
    <w:rsid w:val="00DC638A"/>
    <w:rsid w:val="00DD3F2F"/>
    <w:rsid w:val="00DE16CC"/>
    <w:rsid w:val="00DF024D"/>
    <w:rsid w:val="00E0137E"/>
    <w:rsid w:val="00E04AFE"/>
    <w:rsid w:val="00E06A54"/>
    <w:rsid w:val="00E244C5"/>
    <w:rsid w:val="00E24CCC"/>
    <w:rsid w:val="00E34AE7"/>
    <w:rsid w:val="00E4249E"/>
    <w:rsid w:val="00E44E4B"/>
    <w:rsid w:val="00E45AD8"/>
    <w:rsid w:val="00E71ED6"/>
    <w:rsid w:val="00E81820"/>
    <w:rsid w:val="00E86F8F"/>
    <w:rsid w:val="00ED58CB"/>
    <w:rsid w:val="00EE0260"/>
    <w:rsid w:val="00EE3B76"/>
    <w:rsid w:val="00F04930"/>
    <w:rsid w:val="00F07524"/>
    <w:rsid w:val="00F22CB7"/>
    <w:rsid w:val="00F43B02"/>
    <w:rsid w:val="00F563CB"/>
    <w:rsid w:val="00F62553"/>
    <w:rsid w:val="00F83C94"/>
    <w:rsid w:val="00F92840"/>
    <w:rsid w:val="00F947D0"/>
    <w:rsid w:val="00FA232B"/>
    <w:rsid w:val="00FB48AF"/>
    <w:rsid w:val="00FC0C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AE00DA-8566-4B92-AC49-A7F5B571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5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customStyle="1" w:styleId="PlainTable11">
    <w:name w:val="Plain Table 1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minerals@und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A11F-0818-4C73-85AE-C7FE88E3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David Delavier</cp:lastModifiedBy>
  <cp:revision>2</cp:revision>
  <dcterms:created xsi:type="dcterms:W3CDTF">2017-08-07T13:46:00Z</dcterms:created>
  <dcterms:modified xsi:type="dcterms:W3CDTF">2017-08-07T13:46:00Z</dcterms:modified>
</cp:coreProperties>
</file>