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B241" w14:textId="77777777" w:rsidR="006B1B36" w:rsidRPr="006B1B36" w:rsidRDefault="006B1B36" w:rsidP="006B1B36">
      <w:pPr>
        <w:rPr>
          <w:lang w:val="en-GB"/>
        </w:rPr>
      </w:pPr>
      <w:bookmarkStart w:id="0" w:name="_GoBack"/>
      <w:bookmarkEnd w:id="0"/>
      <w:r w:rsidRPr="006B1B36">
        <w:rPr>
          <w:noProof/>
        </w:rPr>
        <w:drawing>
          <wp:anchor distT="0" distB="0" distL="114300" distR="114300" simplePos="0" relativeHeight="251660288" behindDoc="1" locked="0" layoutInCell="1" allowOverlap="1" wp14:anchorId="05F03953" wp14:editId="6BD3E9A2">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59264" behindDoc="1" locked="0" layoutInCell="1" allowOverlap="1" wp14:anchorId="3BB6ECCE" wp14:editId="73A76589">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61312" behindDoc="1" locked="0" layoutInCell="1" allowOverlap="1" wp14:anchorId="77EF3CA4" wp14:editId="2FF653CB">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lang w:val="en-GB"/>
        </w:rPr>
        <w:t xml:space="preserve">                        </w:t>
      </w:r>
    </w:p>
    <w:p w14:paraId="48D06D0F" w14:textId="77777777" w:rsidR="006B1B36" w:rsidRPr="006B1B36" w:rsidRDefault="006B1B36" w:rsidP="006B1B36">
      <w:pPr>
        <w:rPr>
          <w:lang w:val="en-GB"/>
        </w:rPr>
      </w:pPr>
    </w:p>
    <w:p w14:paraId="7EF4C59E" w14:textId="77777777" w:rsidR="006B1B36" w:rsidRPr="006B1B36" w:rsidRDefault="006B1B36" w:rsidP="006B1B36">
      <w:pPr>
        <w:rPr>
          <w:lang w:val="en-GB"/>
        </w:rPr>
      </w:pPr>
    </w:p>
    <w:p w14:paraId="0F4E3131" w14:textId="77777777" w:rsidR="006B1B36" w:rsidRPr="006B1B36" w:rsidRDefault="006B1B36" w:rsidP="006B1B36">
      <w:pPr>
        <w:rPr>
          <w:lang w:val="en-GB"/>
        </w:rPr>
      </w:pPr>
    </w:p>
    <w:p w14:paraId="45C1E2C4" w14:textId="77777777" w:rsidR="006B1B36" w:rsidRPr="006B1B36" w:rsidRDefault="006B1B36" w:rsidP="006B1B36">
      <w:pPr>
        <w:rPr>
          <w:b/>
          <w:lang w:val="en-GB"/>
        </w:rPr>
      </w:pPr>
    </w:p>
    <w:p w14:paraId="3A255B5C" w14:textId="77777777" w:rsidR="006B1B36" w:rsidRPr="006B1B36" w:rsidRDefault="006B1B36" w:rsidP="006B1B36">
      <w:pPr>
        <w:rPr>
          <w:b/>
          <w:sz w:val="28"/>
          <w:szCs w:val="28"/>
          <w:lang w:val="en-GB"/>
        </w:rPr>
      </w:pPr>
    </w:p>
    <w:p w14:paraId="462EB050" w14:textId="77777777"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14:paraId="082EC961" w14:textId="77777777"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14:paraId="2134B0BA" w14:textId="77777777"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14:paraId="7D6C8F08" w14:textId="77777777" w:rsidR="00983D52" w:rsidRDefault="00983D52" w:rsidP="00983D52">
      <w:pPr>
        <w:spacing w:after="0" w:line="240" w:lineRule="auto"/>
        <w:rPr>
          <w:rFonts w:ascii="Cambria" w:eastAsia="Calibri" w:hAnsi="Cambria" w:cs="Calibri"/>
          <w:sz w:val="32"/>
          <w:szCs w:val="32"/>
        </w:rPr>
      </w:pPr>
    </w:p>
    <w:p w14:paraId="12B612AF" w14:textId="330F0979" w:rsidR="001B41B2" w:rsidRDefault="001B41B2" w:rsidP="001B41B2">
      <w:pPr>
        <w:jc w:val="center"/>
        <w:rPr>
          <w:sz w:val="36"/>
          <w:szCs w:val="36"/>
        </w:rPr>
      </w:pPr>
      <w:r>
        <w:rPr>
          <w:sz w:val="36"/>
          <w:szCs w:val="36"/>
        </w:rPr>
        <w:t>RETURN TO WORK (RTW) PLAN</w:t>
      </w:r>
    </w:p>
    <w:p w14:paraId="48E147EE" w14:textId="77777777" w:rsidR="001B41B2" w:rsidRDefault="001B41B2" w:rsidP="003D117E">
      <w:pPr>
        <w:rPr>
          <w:sz w:val="36"/>
          <w:szCs w:val="36"/>
        </w:rPr>
      </w:pPr>
    </w:p>
    <w:p w14:paraId="0CE03AE7" w14:textId="62EB34F5" w:rsidR="00B14BA4" w:rsidRPr="001B41B2" w:rsidRDefault="001B41B2" w:rsidP="001B41B2">
      <w:pPr>
        <w:jc w:val="center"/>
        <w:rPr>
          <w:b/>
          <w:sz w:val="36"/>
          <w:szCs w:val="36"/>
        </w:rPr>
      </w:pPr>
      <w:r w:rsidRPr="001B41B2">
        <w:rPr>
          <w:b/>
          <w:sz w:val="36"/>
          <w:szCs w:val="36"/>
        </w:rPr>
        <w:t>PROGRESS REPORT</w:t>
      </w:r>
    </w:p>
    <w:p w14:paraId="5DEDCE9C" w14:textId="77777777" w:rsidR="006B1B36" w:rsidRDefault="006B1B36">
      <w:pPr>
        <w:rPr>
          <w:rFonts w:ascii="Cambria" w:hAnsi="Cambria" w:cs="Times New Roman"/>
          <w:sz w:val="32"/>
          <w:szCs w:val="32"/>
        </w:rPr>
      </w:pPr>
    </w:p>
    <w:p w14:paraId="071C3215" w14:textId="77777777" w:rsidR="006B1B36" w:rsidRDefault="006B1B36">
      <w:pPr>
        <w:rPr>
          <w:rFonts w:ascii="Cambria" w:hAnsi="Cambria" w:cs="Times New Roman"/>
          <w:sz w:val="32"/>
          <w:szCs w:val="32"/>
        </w:rPr>
      </w:pPr>
    </w:p>
    <w:p w14:paraId="5FBA0952" w14:textId="77777777" w:rsidR="006B1B36" w:rsidRDefault="006B1B36">
      <w:pPr>
        <w:rPr>
          <w:rFonts w:ascii="Cambria" w:hAnsi="Cambria" w:cs="Times New Roman"/>
          <w:sz w:val="32"/>
          <w:szCs w:val="32"/>
        </w:rPr>
      </w:pPr>
    </w:p>
    <w:p w14:paraId="7F0489BE" w14:textId="77777777" w:rsidR="006B1B36" w:rsidRDefault="006B1B36">
      <w:pPr>
        <w:rPr>
          <w:rFonts w:ascii="Cambria" w:hAnsi="Cambria" w:cs="Times New Roman"/>
          <w:sz w:val="32"/>
          <w:szCs w:val="32"/>
        </w:rPr>
      </w:pPr>
    </w:p>
    <w:p w14:paraId="6C2540FF" w14:textId="77777777" w:rsidR="006B1B36" w:rsidRDefault="006B1B36">
      <w:pPr>
        <w:rPr>
          <w:rFonts w:ascii="Cambria" w:hAnsi="Cambria" w:cs="Times New Roman"/>
          <w:sz w:val="32"/>
          <w:szCs w:val="32"/>
        </w:rPr>
      </w:pPr>
    </w:p>
    <w:p w14:paraId="6C3B63F4" w14:textId="77777777" w:rsidR="006B1B36" w:rsidRDefault="006B1B36">
      <w:pPr>
        <w:rPr>
          <w:rFonts w:ascii="Cambria" w:hAnsi="Cambria" w:cs="Times New Roman"/>
          <w:sz w:val="32"/>
          <w:szCs w:val="32"/>
        </w:rPr>
      </w:pPr>
    </w:p>
    <w:p w14:paraId="3D768871" w14:textId="77777777" w:rsidR="006B1B36" w:rsidRDefault="006B1B36">
      <w:pPr>
        <w:rPr>
          <w:rFonts w:ascii="Cambria" w:hAnsi="Cambria" w:cs="Times New Roman"/>
          <w:sz w:val="32"/>
          <w:szCs w:val="32"/>
        </w:rPr>
      </w:pPr>
    </w:p>
    <w:p w14:paraId="11406EF0" w14:textId="77777777"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14:paraId="59FD9D9B" w14:textId="77777777" w:rsidR="003D117E" w:rsidRDefault="003D117E" w:rsidP="003D117E">
      <w:pPr>
        <w:rPr>
          <w:rFonts w:ascii="Cambria" w:hAnsi="Cambria" w:cs="Times New Roman"/>
          <w:b/>
          <w:bCs/>
          <w:color w:val="2E74B5" w:themeColor="accent1" w:themeShade="BF"/>
          <w:sz w:val="24"/>
          <w:szCs w:val="24"/>
          <w:u w:val="single"/>
        </w:rPr>
      </w:pPr>
    </w:p>
    <w:p w14:paraId="62F419FC"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4995CEDC" w14:textId="7112F72D"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w:t>
      </w:r>
      <w:r w:rsidR="006B1B36">
        <w:rPr>
          <w:rFonts w:cs="Times New Roman"/>
          <w:color w:val="000000"/>
          <w:sz w:val="24"/>
          <w:szCs w:val="24"/>
        </w:rPr>
        <w:t>were</w:t>
      </w:r>
      <w:r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Pr="00A6312B">
        <w:rPr>
          <w:rFonts w:cs="Times New Roman"/>
          <w:color w:val="000000"/>
          <w:sz w:val="24"/>
          <w:szCs w:val="24"/>
        </w:rPr>
        <w:t xml:space="preserve"> undertake on your return, applying the knowledge and skills gained from workshop to influence change. </w:t>
      </w:r>
    </w:p>
    <w:p w14:paraId="132DA07F" w14:textId="77777777" w:rsidR="003D117E" w:rsidRPr="0093180B" w:rsidRDefault="003D117E" w:rsidP="0093180B">
      <w:pPr>
        <w:autoSpaceDE w:val="0"/>
        <w:autoSpaceDN w:val="0"/>
        <w:adjustRightInd w:val="0"/>
        <w:spacing w:after="0" w:line="240" w:lineRule="auto"/>
        <w:jc w:val="both"/>
        <w:rPr>
          <w:rFonts w:cs="Times New Roman"/>
          <w:color w:val="000000"/>
          <w:sz w:val="24"/>
          <w:szCs w:val="24"/>
        </w:rPr>
      </w:pPr>
    </w:p>
    <w:p w14:paraId="5872E20E" w14:textId="0CF7CB4C"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14:paraId="4A571C96" w14:textId="77777777" w:rsidR="003D117E" w:rsidRPr="0014571F" w:rsidRDefault="003D117E" w:rsidP="003D117E">
      <w:pPr>
        <w:rPr>
          <w:sz w:val="24"/>
          <w:szCs w:val="24"/>
          <w:lang w:val="en-GB"/>
        </w:rPr>
      </w:pPr>
    </w:p>
    <w:p w14:paraId="0AF076BE"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CA29B4B" w14:textId="344A0822"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1"/>
        <w:tblW w:w="11239" w:type="dxa"/>
        <w:tblLayout w:type="fixed"/>
        <w:tblLook w:val="04A0" w:firstRow="1" w:lastRow="0" w:firstColumn="1" w:lastColumn="0" w:noHBand="0" w:noVBand="1"/>
      </w:tblPr>
      <w:tblGrid>
        <w:gridCol w:w="1458"/>
        <w:gridCol w:w="1438"/>
        <w:gridCol w:w="1323"/>
        <w:gridCol w:w="1453"/>
        <w:gridCol w:w="1464"/>
        <w:gridCol w:w="1229"/>
        <w:gridCol w:w="1395"/>
        <w:gridCol w:w="1479"/>
      </w:tblGrid>
      <w:tr w:rsidR="00F43B02" w:rsidRPr="005E35E6" w14:paraId="28F42EF0" w14:textId="77777777" w:rsidTr="000F75E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378FF699" w14:textId="77777777" w:rsidR="00F43B02" w:rsidRPr="005E35E6" w:rsidRDefault="00F43B02" w:rsidP="00637830">
            <w:pPr>
              <w:spacing w:after="160" w:line="259" w:lineRule="auto"/>
              <w:jc w:val="center"/>
            </w:pPr>
            <w:r w:rsidRPr="005E35E6">
              <w:t>GENERAL INFORMATION</w:t>
            </w:r>
          </w:p>
        </w:tc>
      </w:tr>
      <w:tr w:rsidR="006F3F79" w:rsidRPr="005E35E6" w14:paraId="527D2776" w14:textId="77777777" w:rsidTr="000F75E5">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1239" w:type="dxa"/>
            <w:gridSpan w:val="8"/>
          </w:tcPr>
          <w:p w14:paraId="3E096B48" w14:textId="17209A33" w:rsidR="00543ABF" w:rsidRDefault="00543ABF" w:rsidP="00543ABF">
            <w:r w:rsidRPr="009B7090">
              <w:t>Name(s):</w:t>
            </w:r>
            <w:r>
              <w:t xml:space="preserve"> Uchenna Rowland Onyeizu</w:t>
            </w:r>
          </w:p>
          <w:p w14:paraId="0A656E18" w14:textId="77777777" w:rsidR="00543ABF" w:rsidRPr="009B7090" w:rsidRDefault="00543ABF" w:rsidP="00543ABF"/>
          <w:p w14:paraId="703D4663" w14:textId="40E78BFE" w:rsidR="00543ABF" w:rsidRPr="009B7090" w:rsidRDefault="00543ABF" w:rsidP="00543ABF">
            <w:pPr>
              <w:rPr>
                <w:bCs w:val="0"/>
              </w:rPr>
            </w:pPr>
            <w:r w:rsidRPr="009B7090">
              <w:t>Position:</w:t>
            </w:r>
            <w:r w:rsidR="00272A8E">
              <w:t xml:space="preserve"> Member – Abia State Mineral Resources and Environmental Management </w:t>
            </w:r>
            <w:r w:rsidR="0048399C">
              <w:t>Committee</w:t>
            </w:r>
            <w:r w:rsidR="000F75E5">
              <w:t xml:space="preserve">/Senior Special Assistant to Abia State Governor on Environment. </w:t>
            </w:r>
            <w:r w:rsidR="0048399C">
              <w:t xml:space="preserve"> </w:t>
            </w:r>
          </w:p>
          <w:p w14:paraId="79C24297" w14:textId="77777777" w:rsidR="00543ABF" w:rsidRPr="009B7090" w:rsidRDefault="00543ABF" w:rsidP="00543ABF"/>
          <w:p w14:paraId="2C819A29" w14:textId="54FEE58D" w:rsidR="00543ABF" w:rsidRPr="009B7090" w:rsidRDefault="00543ABF" w:rsidP="00543ABF">
            <w:pPr>
              <w:rPr>
                <w:bCs w:val="0"/>
              </w:rPr>
            </w:pPr>
            <w:r w:rsidRPr="009B7090">
              <w:t xml:space="preserve">Email: </w:t>
            </w:r>
            <w:hyperlink r:id="rId11" w:history="1">
              <w:r w:rsidR="00437F50" w:rsidRPr="00300C7B">
                <w:rPr>
                  <w:rStyle w:val="Hyperlink"/>
                </w:rPr>
                <w:t>uchennaonyeizu@yahoo.com</w:t>
              </w:r>
            </w:hyperlink>
            <w:r w:rsidR="00437F50">
              <w:t xml:space="preserve">, </w:t>
            </w:r>
            <w:hyperlink r:id="rId12" w:history="1">
              <w:r w:rsidR="00437F50" w:rsidRPr="00300C7B">
                <w:rPr>
                  <w:rStyle w:val="Hyperlink"/>
                </w:rPr>
                <w:t>ur.onyeizu@mouau.edu.ng</w:t>
              </w:r>
            </w:hyperlink>
            <w:r w:rsidR="00437F50">
              <w:t xml:space="preserve"> </w:t>
            </w:r>
          </w:p>
          <w:p w14:paraId="0303E1C0" w14:textId="77777777" w:rsidR="00543ABF" w:rsidRPr="009B7090" w:rsidRDefault="00543ABF" w:rsidP="00543ABF"/>
          <w:p w14:paraId="46F847D5" w14:textId="77777777" w:rsidR="00543ABF" w:rsidRPr="009B7090" w:rsidRDefault="00543ABF" w:rsidP="00543ABF">
            <w:r w:rsidRPr="009B7090">
              <w:t>Phone no (office + mob):</w:t>
            </w:r>
            <w:r>
              <w:t xml:space="preserve"> +2348065189734</w:t>
            </w:r>
          </w:p>
          <w:p w14:paraId="5385E3B3" w14:textId="77777777" w:rsidR="006F3F79" w:rsidRPr="005E35E6" w:rsidRDefault="006F3F79" w:rsidP="006F3F79"/>
        </w:tc>
      </w:tr>
      <w:tr w:rsidR="00F43B02" w:rsidRPr="005E35E6" w14:paraId="79A932C8" w14:textId="77777777" w:rsidTr="000F75E5">
        <w:trPr>
          <w:trHeight w:val="636"/>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3CD90CCE" w14:textId="3732170B" w:rsidR="00F43B02" w:rsidRDefault="001B41B2" w:rsidP="00637830">
            <w:pPr>
              <w:spacing w:after="160" w:line="259" w:lineRule="auto"/>
            </w:pPr>
            <w:r>
              <w:t>Brief d</w:t>
            </w:r>
            <w:r w:rsidR="00F43B02" w:rsidRPr="005E35E6">
              <w:t>escription of the project:</w:t>
            </w:r>
          </w:p>
          <w:p w14:paraId="30F246F6" w14:textId="64982233" w:rsidR="00543ABF" w:rsidRDefault="00543ABF" w:rsidP="00543ABF">
            <w:pPr>
              <w:spacing w:after="160" w:line="259" w:lineRule="auto"/>
              <w:rPr>
                <w:b w:val="0"/>
              </w:rPr>
            </w:pPr>
            <w:r>
              <w:rPr>
                <w:b w:val="0"/>
              </w:rPr>
              <w:t>This return to work project aims to create a platform that will revamp, build capacity and empower the Artisanal a</w:t>
            </w:r>
            <w:r w:rsidR="0048399C">
              <w:rPr>
                <w:b w:val="0"/>
              </w:rPr>
              <w:t>nd Small Scale Miners in Abia State, Nigeria</w:t>
            </w:r>
            <w:r>
              <w:rPr>
                <w:b w:val="0"/>
              </w:rPr>
              <w:t>; with the following as objectives;</w:t>
            </w:r>
          </w:p>
          <w:p w14:paraId="2EA8D9C8" w14:textId="0D078372" w:rsidR="0048399C" w:rsidRPr="00437F50" w:rsidRDefault="0048399C" w:rsidP="0048399C">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1. Set up a mechanism for the documentation, registration and institutionalization of Solid Minerals Mining Cooperatives </w:t>
            </w:r>
            <w:r w:rsidR="000F75E5">
              <w:rPr>
                <w:rFonts w:ascii="Arial" w:hAnsi="Arial" w:cs="Arial"/>
                <w:b w:val="0"/>
              </w:rPr>
              <w:t xml:space="preserve">and Associations </w:t>
            </w:r>
            <w:r w:rsidRPr="00437F50">
              <w:rPr>
                <w:rFonts w:ascii="Arial" w:hAnsi="Arial" w:cs="Arial"/>
                <w:b w:val="0"/>
              </w:rPr>
              <w:t>in Abia State; especially for Artisanal miners.</w:t>
            </w:r>
          </w:p>
          <w:p w14:paraId="1EB7AB65" w14:textId="4511E767" w:rsidR="0048399C" w:rsidRPr="00437F50" w:rsidRDefault="0048399C" w:rsidP="0048399C">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2. Explore the concept of clustering those Cooperatives </w:t>
            </w:r>
            <w:r w:rsidR="000F75E5">
              <w:rPr>
                <w:rFonts w:ascii="Arial" w:hAnsi="Arial" w:cs="Arial"/>
                <w:b w:val="0"/>
              </w:rPr>
              <w:t xml:space="preserve">inline with </w:t>
            </w:r>
            <w:r w:rsidRPr="00437F50">
              <w:rPr>
                <w:rFonts w:ascii="Arial" w:hAnsi="Arial" w:cs="Arial"/>
                <w:b w:val="0"/>
              </w:rPr>
              <w:t>the philosophy for the strategic economic development of Abia State;</w:t>
            </w:r>
          </w:p>
          <w:p w14:paraId="0736FE16" w14:textId="77777777" w:rsidR="0048399C" w:rsidRPr="00437F50" w:rsidRDefault="0048399C" w:rsidP="0048399C">
            <w:pPr>
              <w:widowControl w:val="0"/>
              <w:autoSpaceDE w:val="0"/>
              <w:autoSpaceDN w:val="0"/>
              <w:adjustRightInd w:val="0"/>
              <w:contextualSpacing/>
              <w:jc w:val="both"/>
              <w:rPr>
                <w:rFonts w:ascii="Arial" w:hAnsi="Arial" w:cs="Arial"/>
                <w:b w:val="0"/>
              </w:rPr>
            </w:pPr>
            <w:r w:rsidRPr="00437F50">
              <w:rPr>
                <w:rFonts w:ascii="Arial" w:hAnsi="Arial" w:cs="Arial"/>
                <w:b w:val="0"/>
              </w:rPr>
              <w:t>3. Advise Government on the potential for the setting up of a profitable State Mining Company.</w:t>
            </w:r>
          </w:p>
          <w:p w14:paraId="63BE54E7" w14:textId="77777777" w:rsidR="0048399C" w:rsidRPr="00437F50" w:rsidRDefault="0048399C" w:rsidP="0048399C">
            <w:pPr>
              <w:widowControl w:val="0"/>
              <w:autoSpaceDE w:val="0"/>
              <w:autoSpaceDN w:val="0"/>
              <w:adjustRightInd w:val="0"/>
              <w:contextualSpacing/>
              <w:jc w:val="both"/>
              <w:rPr>
                <w:rFonts w:ascii="Arial" w:hAnsi="Arial" w:cs="Arial"/>
                <w:b w:val="0"/>
              </w:rPr>
            </w:pPr>
            <w:r w:rsidRPr="00437F50">
              <w:rPr>
                <w:rFonts w:ascii="Arial" w:hAnsi="Arial" w:cs="Arial"/>
                <w:b w:val="0"/>
              </w:rPr>
              <w:t>4. Explore the possibility of partnering with the Federal Government, other National and International Agencies engaged in Solid Minerals Development;</w:t>
            </w:r>
          </w:p>
          <w:p w14:paraId="17CC03A1" w14:textId="77777777" w:rsidR="0048399C" w:rsidRPr="00437F50" w:rsidRDefault="0048399C" w:rsidP="0048399C">
            <w:pPr>
              <w:widowControl w:val="0"/>
              <w:autoSpaceDE w:val="0"/>
              <w:autoSpaceDN w:val="0"/>
              <w:adjustRightInd w:val="0"/>
              <w:contextualSpacing/>
              <w:jc w:val="both"/>
              <w:rPr>
                <w:rFonts w:ascii="Arial" w:hAnsi="Arial" w:cs="Arial"/>
                <w:b w:val="0"/>
              </w:rPr>
            </w:pPr>
            <w:r w:rsidRPr="00437F50">
              <w:rPr>
                <w:rFonts w:ascii="Arial" w:hAnsi="Arial" w:cs="Arial"/>
                <w:b w:val="0"/>
              </w:rPr>
              <w:t>5. Suggest ways of eliminating illegal mining by documenting and registering illegal miners in Abia State;</w:t>
            </w:r>
          </w:p>
          <w:p w14:paraId="3AB9817C" w14:textId="498A763B" w:rsidR="00F43B02" w:rsidRPr="000F75E5" w:rsidRDefault="0048399C"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6. </w:t>
            </w:r>
            <w:r w:rsidR="000F75E5">
              <w:rPr>
                <w:rFonts w:ascii="Arial" w:hAnsi="Arial" w:cs="Arial"/>
                <w:b w:val="0"/>
              </w:rPr>
              <w:t>Report periodically to the state government and other development partners/stakeholders</w:t>
            </w:r>
            <w:r w:rsidRPr="00437F50">
              <w:rPr>
                <w:rFonts w:ascii="Arial" w:hAnsi="Arial" w:cs="Arial"/>
                <w:b w:val="0"/>
              </w:rPr>
              <w:t>.</w:t>
            </w:r>
          </w:p>
        </w:tc>
      </w:tr>
      <w:tr w:rsidR="00F43B02" w:rsidRPr="005E35E6" w14:paraId="180027CF" w14:textId="77777777" w:rsidTr="000F75E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29965365" w14:textId="0A09B751" w:rsidR="00F43B02" w:rsidRDefault="001B41B2" w:rsidP="00637830">
            <w:pPr>
              <w:spacing w:after="160" w:line="259" w:lineRule="auto"/>
            </w:pPr>
            <w:r>
              <w:lastRenderedPageBreak/>
              <w:t>What were the expected o</w:t>
            </w:r>
            <w:r w:rsidR="00F43B02" w:rsidRPr="005E35E6">
              <w:t>utcomes</w:t>
            </w:r>
            <w:r>
              <w:t xml:space="preserve"> and what outcomes did you achieve?</w:t>
            </w:r>
          </w:p>
          <w:p w14:paraId="5FE68814" w14:textId="77777777" w:rsidR="000F75E5" w:rsidRDefault="000F75E5" w:rsidP="00637830">
            <w:pPr>
              <w:spacing w:after="160" w:line="259" w:lineRule="auto"/>
            </w:pPr>
            <w:r>
              <w:t>Expected Outcomes</w:t>
            </w:r>
          </w:p>
          <w:p w14:paraId="31CA4D1B" w14:textId="77777777" w:rsidR="000F75E5" w:rsidRPr="00437F50" w:rsidRDefault="000F75E5"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1. Set up a mechanism for the documentation, registration and institutionalization of Solid Minerals Mining Cooperatives </w:t>
            </w:r>
            <w:r>
              <w:rPr>
                <w:rFonts w:ascii="Arial" w:hAnsi="Arial" w:cs="Arial"/>
                <w:b w:val="0"/>
              </w:rPr>
              <w:t xml:space="preserve">and Associations </w:t>
            </w:r>
            <w:r w:rsidRPr="00437F50">
              <w:rPr>
                <w:rFonts w:ascii="Arial" w:hAnsi="Arial" w:cs="Arial"/>
                <w:b w:val="0"/>
              </w:rPr>
              <w:t>in Abia State; especially for Artisanal miners.</w:t>
            </w:r>
          </w:p>
          <w:p w14:paraId="38FCE4DE" w14:textId="77777777" w:rsidR="000F75E5" w:rsidRPr="00437F50" w:rsidRDefault="000F75E5"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2. </w:t>
            </w:r>
            <w:r w:rsidRPr="00D70648">
              <w:rPr>
                <w:rFonts w:ascii="Arial" w:hAnsi="Arial" w:cs="Arial"/>
                <w:b w:val="0"/>
                <w:highlight w:val="cyan"/>
              </w:rPr>
              <w:t>Explore the concept of clustering those Cooperatives inline with the philosophy for the strategic economic development of Abia State;</w:t>
            </w:r>
          </w:p>
          <w:p w14:paraId="58E4ED3E" w14:textId="77777777" w:rsidR="000F75E5" w:rsidRPr="00437F50" w:rsidRDefault="000F75E5"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 xml:space="preserve">3. </w:t>
            </w:r>
            <w:r w:rsidRPr="00D70648">
              <w:rPr>
                <w:rFonts w:ascii="Arial" w:hAnsi="Arial" w:cs="Arial"/>
                <w:b w:val="0"/>
                <w:highlight w:val="cyan"/>
              </w:rPr>
              <w:t>Advise Government on the potential for the setting up of a profitable State Mining Company</w:t>
            </w:r>
            <w:r w:rsidRPr="00437F50">
              <w:rPr>
                <w:rFonts w:ascii="Arial" w:hAnsi="Arial" w:cs="Arial"/>
                <w:b w:val="0"/>
              </w:rPr>
              <w:t>.</w:t>
            </w:r>
          </w:p>
          <w:p w14:paraId="616E4022" w14:textId="77777777" w:rsidR="000F75E5" w:rsidRPr="00437F50" w:rsidRDefault="000F75E5"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4. Explore the possibility of partnering with the Federal Government, other National and International Agencies engaged in Solid Minerals Development;</w:t>
            </w:r>
          </w:p>
          <w:p w14:paraId="5D9F45AC" w14:textId="77777777" w:rsidR="000F75E5" w:rsidRPr="00437F50" w:rsidRDefault="000F75E5" w:rsidP="000F75E5">
            <w:pPr>
              <w:widowControl w:val="0"/>
              <w:autoSpaceDE w:val="0"/>
              <w:autoSpaceDN w:val="0"/>
              <w:adjustRightInd w:val="0"/>
              <w:contextualSpacing/>
              <w:jc w:val="both"/>
              <w:rPr>
                <w:rFonts w:ascii="Arial" w:hAnsi="Arial" w:cs="Arial"/>
                <w:b w:val="0"/>
              </w:rPr>
            </w:pPr>
            <w:r w:rsidRPr="00437F50">
              <w:rPr>
                <w:rFonts w:ascii="Arial" w:hAnsi="Arial" w:cs="Arial"/>
                <w:b w:val="0"/>
              </w:rPr>
              <w:t>5. Suggest ways of eliminating illegal mining by documenting and registering illegal miners in Abia State;</w:t>
            </w:r>
          </w:p>
          <w:p w14:paraId="70BFD2DF" w14:textId="4240B1D9" w:rsidR="000F75E5" w:rsidRDefault="000F75E5" w:rsidP="000F75E5">
            <w:pPr>
              <w:spacing w:after="160" w:line="259" w:lineRule="auto"/>
              <w:rPr>
                <w:rFonts w:ascii="Arial" w:hAnsi="Arial" w:cs="Arial"/>
                <w:b w:val="0"/>
              </w:rPr>
            </w:pPr>
            <w:r w:rsidRPr="00437F50">
              <w:rPr>
                <w:rFonts w:ascii="Arial" w:hAnsi="Arial" w:cs="Arial"/>
                <w:b w:val="0"/>
              </w:rPr>
              <w:t xml:space="preserve">6. </w:t>
            </w:r>
            <w:r>
              <w:rPr>
                <w:rFonts w:ascii="Arial" w:hAnsi="Arial" w:cs="Arial"/>
                <w:b w:val="0"/>
              </w:rPr>
              <w:t>Report periodically to the state government and other development partners/stakeholders</w:t>
            </w:r>
            <w:r w:rsidRPr="00437F50">
              <w:rPr>
                <w:rFonts w:ascii="Arial" w:hAnsi="Arial" w:cs="Arial"/>
                <w:b w:val="0"/>
              </w:rPr>
              <w:t>.</w:t>
            </w:r>
          </w:p>
          <w:p w14:paraId="46F3ADEB" w14:textId="77777777" w:rsidR="000F75E5" w:rsidRDefault="000F75E5" w:rsidP="000F75E5">
            <w:pPr>
              <w:spacing w:after="160" w:line="259" w:lineRule="auto"/>
              <w:rPr>
                <w:rFonts w:ascii="Arial" w:hAnsi="Arial" w:cs="Arial"/>
                <w:b w:val="0"/>
              </w:rPr>
            </w:pPr>
          </w:p>
          <w:p w14:paraId="0D63F348" w14:textId="4E78BBA4" w:rsidR="000F75E5" w:rsidRDefault="000F75E5" w:rsidP="000F75E5">
            <w:pPr>
              <w:spacing w:after="160" w:line="259" w:lineRule="auto"/>
            </w:pPr>
            <w:r>
              <w:rPr>
                <w:rFonts w:ascii="Arial" w:hAnsi="Arial" w:cs="Arial"/>
                <w:b w:val="0"/>
              </w:rPr>
              <w:t>Outcomes Achieved</w:t>
            </w:r>
          </w:p>
          <w:p w14:paraId="2A1ED44C" w14:textId="715E6525" w:rsidR="00F43B02" w:rsidRPr="00437F50" w:rsidRDefault="0048399C" w:rsidP="0048399C">
            <w:pPr>
              <w:pStyle w:val="ListParagraph"/>
              <w:numPr>
                <w:ilvl w:val="0"/>
                <w:numId w:val="24"/>
              </w:numPr>
              <w:rPr>
                <w:b w:val="0"/>
              </w:rPr>
            </w:pPr>
            <w:r w:rsidRPr="00437F50">
              <w:rPr>
                <w:b w:val="0"/>
              </w:rPr>
              <w:t>Bio data capture, registration and documentation process on the Artisanal miners have started.</w:t>
            </w:r>
          </w:p>
          <w:p w14:paraId="6B0E2075" w14:textId="21DE993B" w:rsidR="00F43B02" w:rsidRPr="0048399C" w:rsidRDefault="0048399C" w:rsidP="00637830">
            <w:pPr>
              <w:pStyle w:val="ListParagraph"/>
              <w:numPr>
                <w:ilvl w:val="0"/>
                <w:numId w:val="24"/>
              </w:numPr>
            </w:pPr>
            <w:r w:rsidRPr="00437F50">
              <w:rPr>
                <w:b w:val="0"/>
              </w:rPr>
              <w:t>Reached an understanding with a t</w:t>
            </w:r>
            <w:r w:rsidR="000F75E5">
              <w:rPr>
                <w:b w:val="0"/>
              </w:rPr>
              <w:t xml:space="preserve">echnical company to support the process of clustering the artisanal miners into cooperatives to secure loans and common facilities. </w:t>
            </w:r>
            <w:r w:rsidRPr="00437F50">
              <w:rPr>
                <w:b w:val="0"/>
              </w:rPr>
              <w:t>etc.</w:t>
            </w:r>
          </w:p>
        </w:tc>
      </w:tr>
      <w:tr w:rsidR="00F43B02" w:rsidRPr="005E35E6" w14:paraId="08C30D2C" w14:textId="77777777" w:rsidTr="000F75E5">
        <w:trPr>
          <w:trHeight w:val="636"/>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7BC32D4A" w14:textId="12B3251F" w:rsidR="00F43B02" w:rsidRPr="001B41B2" w:rsidRDefault="001B41B2" w:rsidP="00637830">
            <w:pPr>
              <w:spacing w:after="160" w:line="259" w:lineRule="auto"/>
              <w:rPr>
                <w:b w:val="0"/>
              </w:rPr>
            </w:pPr>
            <w:r>
              <w:t>What were the e</w:t>
            </w:r>
            <w:r w:rsidR="00F43B02" w:rsidRPr="005E35E6">
              <w:t xml:space="preserve">xpected </w:t>
            </w:r>
            <w:r>
              <w:t>o</w:t>
            </w:r>
            <w:r w:rsidR="00F43B02" w:rsidRPr="005E35E6">
              <w:t>utputs</w:t>
            </w:r>
            <w:r>
              <w:t xml:space="preserve"> and what outputs did you achieve? </w:t>
            </w:r>
            <w:r w:rsidRPr="001B41B2">
              <w:rPr>
                <w:b w:val="0"/>
              </w:rPr>
              <w:t xml:space="preserve">Please be specific. For example, if you held a workshop or presentation to share the knowledge you gained during </w:t>
            </w:r>
            <w:r w:rsidR="0093180B">
              <w:rPr>
                <w:b w:val="0"/>
              </w:rPr>
              <w:t>the training workshop</w:t>
            </w:r>
            <w:r w:rsidRPr="001B41B2">
              <w:rPr>
                <w:b w:val="0"/>
              </w:rPr>
              <w:t>: Where was the workshop held? When? How many people attended? What was the gender balance? Please also attach as an appendix any photos or other media.</w:t>
            </w:r>
          </w:p>
          <w:p w14:paraId="0F3767B3" w14:textId="5FF1928D" w:rsidR="00CA597E" w:rsidRPr="00437F50" w:rsidRDefault="00CA597E" w:rsidP="00CA597E">
            <w:pPr>
              <w:pStyle w:val="ListParagraph"/>
              <w:numPr>
                <w:ilvl w:val="0"/>
                <w:numId w:val="25"/>
              </w:numPr>
              <w:rPr>
                <w:b w:val="0"/>
              </w:rPr>
            </w:pPr>
            <w:r w:rsidRPr="00437F50">
              <w:rPr>
                <w:b w:val="0"/>
              </w:rPr>
              <w:t xml:space="preserve">On Tuesday, May 3, 2016, a meeting was held with operators in the Solid Minerals Sector of Abia State to share with them what I learnt at the Ghana Workshop. The workshop was held at the </w:t>
            </w:r>
            <w:proofErr w:type="spellStart"/>
            <w:r w:rsidRPr="00437F50">
              <w:rPr>
                <w:b w:val="0"/>
              </w:rPr>
              <w:t>Aguiyi</w:t>
            </w:r>
            <w:proofErr w:type="spellEnd"/>
            <w:r w:rsidRPr="00437F50">
              <w:rPr>
                <w:b w:val="0"/>
              </w:rPr>
              <w:t xml:space="preserve"> </w:t>
            </w:r>
            <w:proofErr w:type="spellStart"/>
            <w:r w:rsidRPr="00437F50">
              <w:rPr>
                <w:b w:val="0"/>
              </w:rPr>
              <w:t>Ironsi</w:t>
            </w:r>
            <w:proofErr w:type="spellEnd"/>
            <w:r w:rsidRPr="00437F50">
              <w:rPr>
                <w:b w:val="0"/>
              </w:rPr>
              <w:t xml:space="preserve"> Conference Centre, Umuahia, Abia State. There were 86 Solid Miners in attendance and 12 of them were women.</w:t>
            </w:r>
          </w:p>
          <w:p w14:paraId="33A64BFA" w14:textId="60485146" w:rsidR="001B41B2" w:rsidRPr="00437F50" w:rsidRDefault="00CA597E" w:rsidP="00637830">
            <w:pPr>
              <w:pStyle w:val="ListParagraph"/>
              <w:numPr>
                <w:ilvl w:val="0"/>
                <w:numId w:val="25"/>
              </w:numPr>
              <w:rPr>
                <w:b w:val="0"/>
              </w:rPr>
            </w:pPr>
            <w:r w:rsidRPr="00437F50">
              <w:rPr>
                <w:b w:val="0"/>
              </w:rPr>
              <w:t>On Thursday, June 16, 2016, I was part of the team as Abia state Governor’s Senior Special Assistant on Environment that convinced the Governor to inaugurate the Abia State Mineral Resources and Environmental Management Committee which is the vehicle through which most of the activities of this Return to Work Plan (RWP) is carried out.</w:t>
            </w:r>
          </w:p>
          <w:p w14:paraId="5162D4D4" w14:textId="0457A770" w:rsidR="00CA597E" w:rsidRPr="00437F50" w:rsidRDefault="00CA597E" w:rsidP="00637830">
            <w:pPr>
              <w:pStyle w:val="ListParagraph"/>
              <w:numPr>
                <w:ilvl w:val="0"/>
                <w:numId w:val="25"/>
              </w:numPr>
              <w:rPr>
                <w:b w:val="0"/>
              </w:rPr>
            </w:pPr>
            <w:r w:rsidRPr="00437F50">
              <w:rPr>
                <w:b w:val="0"/>
              </w:rPr>
              <w:t>On Tuesday, 14</w:t>
            </w:r>
            <w:r w:rsidRPr="00437F50">
              <w:rPr>
                <w:b w:val="0"/>
                <w:vertAlign w:val="superscript"/>
              </w:rPr>
              <w:t>th</w:t>
            </w:r>
            <w:r w:rsidRPr="00437F50">
              <w:rPr>
                <w:b w:val="0"/>
              </w:rPr>
              <w:t xml:space="preserve"> March 2017, I held an extensive meeting with the </w:t>
            </w:r>
            <w:commentRangeStart w:id="1"/>
            <w:r w:rsidRPr="00437F50">
              <w:rPr>
                <w:b w:val="0"/>
              </w:rPr>
              <w:t xml:space="preserve">illegal adviser </w:t>
            </w:r>
            <w:commentRangeEnd w:id="1"/>
            <w:r w:rsidR="00D70648">
              <w:rPr>
                <w:rStyle w:val="CommentReference"/>
                <w:rFonts w:asciiTheme="minorHAnsi" w:eastAsiaTheme="minorHAnsi" w:hAnsiTheme="minorHAnsi" w:cstheme="minorBidi"/>
                <w:b w:val="0"/>
                <w:bCs w:val="0"/>
              </w:rPr>
              <w:commentReference w:id="1"/>
            </w:r>
            <w:r w:rsidRPr="00437F50">
              <w:rPr>
                <w:b w:val="0"/>
              </w:rPr>
              <w:t>of the company that will undertake the Bio data capturing and documentation.</w:t>
            </w:r>
          </w:p>
          <w:p w14:paraId="5903FB0D" w14:textId="4DBE23EF" w:rsidR="00F43B02" w:rsidRPr="000F75E5" w:rsidRDefault="00BE0C4E" w:rsidP="00637830">
            <w:pPr>
              <w:pStyle w:val="ListParagraph"/>
              <w:numPr>
                <w:ilvl w:val="0"/>
                <w:numId w:val="25"/>
              </w:numPr>
              <w:rPr>
                <w:b w:val="0"/>
              </w:rPr>
            </w:pPr>
            <w:r w:rsidRPr="00437F50">
              <w:rPr>
                <w:b w:val="0"/>
              </w:rPr>
              <w:t xml:space="preserve">Registration of the cooperatives will take place immediately after the Bio data capturing. </w:t>
            </w:r>
          </w:p>
        </w:tc>
      </w:tr>
      <w:tr w:rsidR="00F43B02" w:rsidRPr="005E35E6" w14:paraId="7542450F" w14:textId="77777777" w:rsidTr="000F75E5">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3DDD1698" w14:textId="0518A79E" w:rsidR="00F43B02" w:rsidRPr="005E35E6" w:rsidRDefault="00F43B02" w:rsidP="00637830">
            <w:pPr>
              <w:spacing w:after="160" w:line="259" w:lineRule="auto"/>
            </w:pPr>
            <w:r w:rsidRPr="005E35E6">
              <w:t xml:space="preserve">Please </w:t>
            </w:r>
            <w:r w:rsidR="00B30E0D">
              <w:t>describe the</w:t>
            </w:r>
            <w:r w:rsidRPr="00F43B02">
              <w:rPr>
                <w:b w:val="0"/>
              </w:rPr>
              <w:t xml:space="preserve"> </w:t>
            </w:r>
            <w:r w:rsidRPr="00B30E0D">
              <w:t xml:space="preserve">key partnerships and collaborations </w:t>
            </w:r>
            <w:r w:rsidR="00E605BB">
              <w:t xml:space="preserve">that </w:t>
            </w:r>
            <w:r w:rsidR="00B30E0D" w:rsidRPr="00B30E0D">
              <w:t>you established</w:t>
            </w:r>
            <w:r w:rsidR="00E605BB">
              <w:t xml:space="preserve"> </w:t>
            </w:r>
            <w:r w:rsidRPr="00B30E0D">
              <w:t>in your country as well as any joint collaboration with other countries</w:t>
            </w:r>
          </w:p>
          <w:p w14:paraId="2ABAF42D" w14:textId="6053B8B8" w:rsidR="00F43B02" w:rsidRDefault="00BE0C4E" w:rsidP="00BE0C4E">
            <w:pPr>
              <w:pStyle w:val="ListParagraph"/>
              <w:numPr>
                <w:ilvl w:val="0"/>
                <w:numId w:val="27"/>
              </w:numPr>
            </w:pPr>
            <w:r w:rsidRPr="00BE0C4E">
              <w:t xml:space="preserve">I have met with the Minister of Solid Minerals in Nigeria, Dr. </w:t>
            </w:r>
            <w:proofErr w:type="spellStart"/>
            <w:r w:rsidRPr="00BE0C4E">
              <w:t>Kayode</w:t>
            </w:r>
            <w:proofErr w:type="spellEnd"/>
            <w:r w:rsidRPr="00BE0C4E">
              <w:t xml:space="preserve"> </w:t>
            </w:r>
            <w:proofErr w:type="spellStart"/>
            <w:r w:rsidRPr="00BE0C4E">
              <w:t>Fayemi</w:t>
            </w:r>
            <w:proofErr w:type="spellEnd"/>
            <w:r w:rsidRPr="00BE0C4E">
              <w:t xml:space="preserve"> and shared the</w:t>
            </w:r>
            <w:r w:rsidR="000F75E5">
              <w:t xml:space="preserve"> Work plan with him and built</w:t>
            </w:r>
            <w:r w:rsidRPr="00BE0C4E">
              <w:t xml:space="preserve"> </w:t>
            </w:r>
            <w:r w:rsidR="00437F50" w:rsidRPr="00BE0C4E">
              <w:t>positive relationship</w:t>
            </w:r>
            <w:r w:rsidRPr="00BE0C4E">
              <w:t xml:space="preserve"> for supports.</w:t>
            </w:r>
          </w:p>
          <w:p w14:paraId="25E609F4" w14:textId="77777777" w:rsidR="00BE0C4E" w:rsidRDefault="00BE0C4E" w:rsidP="00BE0C4E">
            <w:pPr>
              <w:pStyle w:val="ListParagraph"/>
              <w:numPr>
                <w:ilvl w:val="0"/>
                <w:numId w:val="27"/>
              </w:numPr>
            </w:pPr>
            <w:r>
              <w:t xml:space="preserve">I have also built a good relationship with the Commissioner of Environment and Solid Minerals, Abia State and </w:t>
            </w:r>
            <w:r>
              <w:lastRenderedPageBreak/>
              <w:t>the Permanent Secretary of the Abia state Ministry of Environment and Solid Minerals, shared the RWP with them and secured their supports in implementing the plan.</w:t>
            </w:r>
          </w:p>
          <w:p w14:paraId="65B8953D" w14:textId="38A1455D" w:rsidR="00F43B02" w:rsidRPr="000F75E5" w:rsidRDefault="00BE0C4E" w:rsidP="00637830">
            <w:pPr>
              <w:pStyle w:val="ListParagraph"/>
              <w:numPr>
                <w:ilvl w:val="0"/>
                <w:numId w:val="27"/>
              </w:numPr>
            </w:pPr>
            <w:r>
              <w:t xml:space="preserve">I am about to sign a legal Memorandum of Understanding with a technical company that will support the plan of organizing the artisanal miners, support them apply for loans and common facilities of improving mining practices. </w:t>
            </w:r>
          </w:p>
        </w:tc>
      </w:tr>
      <w:tr w:rsidR="00F43B02" w:rsidRPr="005E35E6" w14:paraId="2C5C047B" w14:textId="77777777" w:rsidTr="000F75E5">
        <w:trPr>
          <w:trHeight w:val="796"/>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743202D6" w14:textId="726963EA" w:rsidR="00F43B02" w:rsidRDefault="00F43B02" w:rsidP="00637830">
            <w:pPr>
              <w:spacing w:after="160" w:line="259" w:lineRule="auto"/>
            </w:pPr>
            <w:r w:rsidRPr="005E35E6">
              <w:lastRenderedPageBreak/>
              <w:t xml:space="preserve">What indicators of success </w:t>
            </w:r>
            <w:r w:rsidR="00B30E0D">
              <w:t>have you achieved since the start of implementation</w:t>
            </w:r>
            <w:r w:rsidRPr="005E35E6">
              <w:t>? (</w:t>
            </w:r>
            <w:r w:rsidR="00B8640A">
              <w:rPr>
                <w:b w:val="0"/>
              </w:rPr>
              <w:t>Describe</w:t>
            </w:r>
            <w:r w:rsidRPr="00F43B02">
              <w:rPr>
                <w:b w:val="0"/>
              </w:rPr>
              <w:t xml:space="preserve"> </w:t>
            </w:r>
            <w:r w:rsidR="00885898">
              <w:rPr>
                <w:b w:val="0"/>
              </w:rPr>
              <w:t xml:space="preserve">the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 xml:space="preserve">) </w:t>
            </w:r>
          </w:p>
          <w:p w14:paraId="511091A2" w14:textId="5C2091D9" w:rsidR="00BE0C4E" w:rsidRDefault="00BE0C4E" w:rsidP="00BE0C4E">
            <w:pPr>
              <w:pStyle w:val="ListParagraph"/>
              <w:numPr>
                <w:ilvl w:val="0"/>
                <w:numId w:val="28"/>
              </w:numPr>
            </w:pPr>
            <w:r>
              <w:t>The Artisanal Miners</w:t>
            </w:r>
            <w:r w:rsidR="00437F50">
              <w:t>’</w:t>
            </w:r>
            <w:r>
              <w:t xml:space="preserve"> </w:t>
            </w:r>
            <w:r w:rsidR="00437F50">
              <w:t xml:space="preserve">Bio data </w:t>
            </w:r>
            <w:r>
              <w:t xml:space="preserve">being captured. </w:t>
            </w:r>
          </w:p>
          <w:p w14:paraId="3DA3CA4C" w14:textId="6D6F5DE2" w:rsidR="00F43B02" w:rsidRDefault="00BE0C4E" w:rsidP="00BE0C4E">
            <w:pPr>
              <w:pStyle w:val="ListParagraph"/>
              <w:numPr>
                <w:ilvl w:val="0"/>
                <w:numId w:val="28"/>
              </w:numPr>
            </w:pPr>
            <w:r>
              <w:t>Facilitated the inauguration of a State Committee to serve as vehicle for the implementation of most of the RWP.</w:t>
            </w:r>
          </w:p>
          <w:p w14:paraId="0A6052FA" w14:textId="4A0E61B4" w:rsidR="00F43B02" w:rsidRPr="00BE0C4E" w:rsidRDefault="00BE0C4E" w:rsidP="00637830">
            <w:pPr>
              <w:pStyle w:val="ListParagraph"/>
              <w:numPr>
                <w:ilvl w:val="0"/>
                <w:numId w:val="28"/>
              </w:numPr>
            </w:pPr>
            <w:r>
              <w:t>Secured a technical support in bio data capturing and in securing needed loans and funds.</w:t>
            </w:r>
          </w:p>
        </w:tc>
      </w:tr>
      <w:tr w:rsidR="00F43B02" w:rsidRPr="005E35E6" w14:paraId="3DE70C73" w14:textId="77777777" w:rsidTr="000F75E5">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1822D351" w14:textId="276B85A3" w:rsidR="00050875" w:rsidRDefault="00F43B02" w:rsidP="00637830">
            <w:pPr>
              <w:spacing w:after="160" w:line="259" w:lineRule="auto"/>
            </w:pPr>
            <w:r w:rsidRPr="005E35E6">
              <w:t xml:space="preserve">What strategic opportunities </w:t>
            </w:r>
            <w:r w:rsidR="00E605BB">
              <w:t xml:space="preserve">have you acted upon </w:t>
            </w:r>
            <w:r w:rsidRPr="005E35E6">
              <w:t xml:space="preserve">that </w:t>
            </w:r>
            <w:r w:rsidR="00885898">
              <w:t xml:space="preserve">have </w:t>
            </w:r>
            <w:r w:rsidRPr="005E35E6">
              <w:t>contribute</w:t>
            </w:r>
            <w:r w:rsidR="00885898">
              <w:t>d</w:t>
            </w:r>
            <w:r w:rsidRPr="005E35E6">
              <w:t xml:space="preserve"> to the </w:t>
            </w:r>
            <w:r w:rsidR="00E605BB">
              <w:t xml:space="preserve">continued </w:t>
            </w:r>
            <w:r w:rsidRPr="005E35E6">
              <w:t>success of your project?</w:t>
            </w:r>
            <w:r>
              <w:t xml:space="preserve"> </w:t>
            </w:r>
            <w:r w:rsidRPr="005E35E6">
              <w:t>(</w:t>
            </w:r>
            <w:r w:rsidRPr="00F43B02">
              <w:rPr>
                <w:b w:val="0"/>
              </w:rPr>
              <w:t>include linkages to sub-regional and regional agenda</w:t>
            </w:r>
            <w:r w:rsidR="00050875">
              <w:rPr>
                <w:b w:val="0"/>
              </w:rPr>
              <w:t>s</w:t>
            </w:r>
            <w:r w:rsidRPr="005E35E6">
              <w:t>)</w:t>
            </w:r>
            <w:r w:rsidR="00050875">
              <w:t xml:space="preserve"> </w:t>
            </w:r>
          </w:p>
          <w:p w14:paraId="5980D0ED" w14:textId="0B1190C9" w:rsidR="00F43B02" w:rsidRPr="005E35E6" w:rsidRDefault="00050875" w:rsidP="00637830">
            <w:pPr>
              <w:spacing w:after="160" w:line="259" w:lineRule="auto"/>
            </w:pPr>
            <w:r>
              <w:t>What opportunities opened up for you personally as a result of your RWP?</w:t>
            </w:r>
          </w:p>
          <w:p w14:paraId="007A4CC0" w14:textId="48A95141" w:rsidR="00F43B02" w:rsidRDefault="00BE0C4E" w:rsidP="00BE0C4E">
            <w:pPr>
              <w:pStyle w:val="ListParagraph"/>
              <w:numPr>
                <w:ilvl w:val="0"/>
                <w:numId w:val="29"/>
              </w:numPr>
            </w:pPr>
            <w:r>
              <w:t>Increased my relationship with my Boss</w:t>
            </w:r>
            <w:r w:rsidR="0033616C">
              <w:t xml:space="preserve"> in helping to deliver some of his political goals as Chief Executive Governor of the state.</w:t>
            </w:r>
          </w:p>
          <w:p w14:paraId="229F111E" w14:textId="679FCAC2" w:rsidR="0033616C" w:rsidRDefault="0033616C" w:rsidP="00BE0C4E">
            <w:pPr>
              <w:pStyle w:val="ListParagraph"/>
              <w:numPr>
                <w:ilvl w:val="0"/>
                <w:numId w:val="29"/>
              </w:numPr>
            </w:pPr>
            <w:r>
              <w:t>Strengthened my relationship and contacts at the federal Ministry of Solid Minerals.</w:t>
            </w:r>
          </w:p>
          <w:p w14:paraId="78326F95" w14:textId="6A1A6EF1" w:rsidR="0033616C" w:rsidRDefault="0033616C" w:rsidP="00BE0C4E">
            <w:pPr>
              <w:pStyle w:val="ListParagraph"/>
              <w:numPr>
                <w:ilvl w:val="0"/>
                <w:numId w:val="29"/>
              </w:numPr>
            </w:pPr>
            <w:r>
              <w:t>Built my skills and knowledge on the solid mineral operations in my state.</w:t>
            </w:r>
          </w:p>
          <w:p w14:paraId="6F538896" w14:textId="77777777" w:rsidR="001B41B2" w:rsidRDefault="0033616C" w:rsidP="00637830">
            <w:pPr>
              <w:pStyle w:val="ListParagraph"/>
              <w:numPr>
                <w:ilvl w:val="0"/>
                <w:numId w:val="29"/>
              </w:numPr>
            </w:pPr>
            <w:r>
              <w:t xml:space="preserve">Gained my knowledge on solid mineral exploration especially in handling my students at the university, where I teach Environmental Management &amp; Toxicology. </w:t>
            </w:r>
          </w:p>
          <w:p w14:paraId="3DDC0CE2" w14:textId="1034A8BE" w:rsidR="0033616C" w:rsidRPr="0033616C" w:rsidRDefault="0033616C" w:rsidP="00637830">
            <w:pPr>
              <w:pStyle w:val="ListParagraph"/>
              <w:numPr>
                <w:ilvl w:val="0"/>
                <w:numId w:val="29"/>
              </w:numPr>
            </w:pPr>
            <w:r>
              <w:t xml:space="preserve">Exposed me to the global network on solid mineral exploration and investment. </w:t>
            </w:r>
          </w:p>
        </w:tc>
      </w:tr>
      <w:tr w:rsidR="00F43B02" w:rsidRPr="005E35E6" w14:paraId="05189309" w14:textId="77777777" w:rsidTr="000F75E5">
        <w:trPr>
          <w:trHeight w:val="796"/>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63D56327" w14:textId="5FF91C49" w:rsidR="00F43B02" w:rsidRPr="002F4475" w:rsidRDefault="00885898" w:rsidP="00637830">
            <w:pPr>
              <w:spacing w:after="160" w:line="259" w:lineRule="auto"/>
              <w:rPr>
                <w:b w:val="0"/>
              </w:rPr>
            </w:pPr>
            <w:r>
              <w:t>Please explain any problems encountered during implementation of your project, highlighting any deviations from the project plans</w:t>
            </w:r>
            <w:r w:rsidR="002F4475">
              <w:t xml:space="preserve"> (</w:t>
            </w:r>
            <w:r w:rsidR="002F4475">
              <w:rPr>
                <w:b w:val="0"/>
              </w:rPr>
              <w:t>Describe the solutions sought for the problems and corrective actions undertaken for the deviations)</w:t>
            </w:r>
          </w:p>
          <w:p w14:paraId="02346C1E" w14:textId="2F567AE4" w:rsidR="00F43B02" w:rsidRDefault="0033616C" w:rsidP="0033616C">
            <w:pPr>
              <w:pStyle w:val="ListParagraph"/>
              <w:numPr>
                <w:ilvl w:val="0"/>
                <w:numId w:val="30"/>
              </w:numPr>
            </w:pPr>
            <w:r>
              <w:t xml:space="preserve">Being able to implement the joint plans and getting </w:t>
            </w:r>
            <w:r w:rsidR="000F75E5">
              <w:t xml:space="preserve">some of </w:t>
            </w:r>
            <w:r>
              <w:t xml:space="preserve">the </w:t>
            </w:r>
            <w:r w:rsidR="000F75E5">
              <w:t>key stakeholders,</w:t>
            </w:r>
            <w:r>
              <w:t xml:space="preserve"> buy in to the plan.</w:t>
            </w:r>
          </w:p>
          <w:p w14:paraId="58E9D101" w14:textId="53153561" w:rsidR="0033616C" w:rsidRDefault="000F75E5" w:rsidP="0033616C">
            <w:pPr>
              <w:pStyle w:val="ListParagraph"/>
              <w:numPr>
                <w:ilvl w:val="0"/>
                <w:numId w:val="30"/>
              </w:numPr>
            </w:pPr>
            <w:r>
              <w:t xml:space="preserve">Resistance by Artisanal miners </w:t>
            </w:r>
            <w:r w:rsidR="0033616C">
              <w:t xml:space="preserve">coming </w:t>
            </w:r>
            <w:r>
              <w:t xml:space="preserve">in </w:t>
            </w:r>
            <w:r w:rsidR="0033616C">
              <w:t>for bio data capture.</w:t>
            </w:r>
          </w:p>
          <w:p w14:paraId="52115FC9" w14:textId="28A35C90" w:rsidR="0033616C" w:rsidRDefault="0033616C" w:rsidP="0033616C">
            <w:pPr>
              <w:pStyle w:val="ListParagraph"/>
              <w:numPr>
                <w:ilvl w:val="0"/>
                <w:numId w:val="30"/>
              </w:numPr>
            </w:pPr>
            <w:r>
              <w:t>Securing funds to implement some of the activities.</w:t>
            </w:r>
          </w:p>
          <w:p w14:paraId="7AE8665B" w14:textId="33CC880B" w:rsidR="0033616C" w:rsidRPr="0033616C" w:rsidRDefault="000F75E5" w:rsidP="0033616C">
            <w:r>
              <w:t>Some deviations</w:t>
            </w:r>
          </w:p>
          <w:p w14:paraId="7CD05927" w14:textId="25A04E9B" w:rsidR="0033616C" w:rsidRPr="0033616C" w:rsidRDefault="0033616C" w:rsidP="0033616C">
            <w:pPr>
              <w:pStyle w:val="ListParagraph"/>
              <w:numPr>
                <w:ilvl w:val="0"/>
                <w:numId w:val="30"/>
              </w:numPr>
              <w:spacing w:after="0" w:line="240" w:lineRule="auto"/>
            </w:pPr>
            <w:r w:rsidRPr="0033616C">
              <w:t xml:space="preserve">I have decided and </w:t>
            </w:r>
            <w:r w:rsidR="000F75E5">
              <w:t>also through in legally engaging</w:t>
            </w:r>
            <w:r w:rsidRPr="0033616C">
              <w:t xml:space="preserve"> a technical company to help do the bio data capture and other information gathering activities. </w:t>
            </w:r>
          </w:p>
          <w:p w14:paraId="0C49C509" w14:textId="7702F577" w:rsidR="00F43B02" w:rsidRPr="0033616C" w:rsidRDefault="0033616C" w:rsidP="00637830">
            <w:pPr>
              <w:pStyle w:val="ListParagraph"/>
              <w:numPr>
                <w:ilvl w:val="0"/>
                <w:numId w:val="30"/>
              </w:numPr>
              <w:spacing w:after="0" w:line="240" w:lineRule="auto"/>
            </w:pPr>
            <w:r w:rsidRPr="0033616C">
              <w:t>I have involved more stakeholders to enable smoother implementation.</w:t>
            </w:r>
          </w:p>
        </w:tc>
      </w:tr>
      <w:tr w:rsidR="00F43B02" w:rsidRPr="005E35E6" w14:paraId="4BB1BB56" w14:textId="77777777" w:rsidTr="000F75E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239" w:type="dxa"/>
            <w:gridSpan w:val="8"/>
            <w:hideMark/>
          </w:tcPr>
          <w:p w14:paraId="1ACD6C8E" w14:textId="3B734A2E" w:rsidR="00F43B02" w:rsidRPr="005E35E6" w:rsidRDefault="00F43B02" w:rsidP="00637830">
            <w:pPr>
              <w:spacing w:after="160" w:line="259" w:lineRule="auto"/>
            </w:pPr>
            <w:r w:rsidRPr="005E35E6">
              <w:t xml:space="preserve">What </w:t>
            </w:r>
            <w:r w:rsidR="002F4475">
              <w:t>specific actions have you undertaken to ensure</w:t>
            </w:r>
            <w:r w:rsidR="002F4475" w:rsidRPr="005E35E6">
              <w:t xml:space="preserve"> sustainability</w:t>
            </w:r>
            <w:r w:rsidR="002F4475">
              <w:t xml:space="preserve"> of your project?</w:t>
            </w:r>
          </w:p>
          <w:p w14:paraId="019F8855" w14:textId="2451F665" w:rsidR="00F43B02" w:rsidRDefault="0033616C" w:rsidP="0033616C">
            <w:pPr>
              <w:pStyle w:val="ListParagraph"/>
              <w:numPr>
                <w:ilvl w:val="0"/>
                <w:numId w:val="31"/>
              </w:numPr>
            </w:pPr>
            <w:r>
              <w:t>Securing commitment from government agency that registers the cooperatives.</w:t>
            </w:r>
          </w:p>
          <w:p w14:paraId="0864A394" w14:textId="52271454" w:rsidR="0033616C" w:rsidRDefault="0033616C" w:rsidP="0033616C">
            <w:pPr>
              <w:pStyle w:val="ListParagraph"/>
              <w:numPr>
                <w:ilvl w:val="0"/>
                <w:numId w:val="31"/>
              </w:numPr>
            </w:pPr>
            <w:r>
              <w:t>Formation of cooperatives and linkages to funding opportunities.</w:t>
            </w:r>
          </w:p>
          <w:p w14:paraId="55CA4479" w14:textId="3685DCE6" w:rsidR="00F43B02" w:rsidRPr="000F75E5" w:rsidRDefault="0033616C" w:rsidP="00637830">
            <w:pPr>
              <w:pStyle w:val="ListParagraph"/>
              <w:numPr>
                <w:ilvl w:val="0"/>
                <w:numId w:val="31"/>
              </w:numPr>
            </w:pPr>
            <w:r>
              <w:lastRenderedPageBreak/>
              <w:t>Funds management trainings and capacity building.</w:t>
            </w:r>
          </w:p>
        </w:tc>
      </w:tr>
      <w:tr w:rsidR="002F4475" w:rsidRPr="005E35E6" w14:paraId="4C6A8165" w14:textId="77777777" w:rsidTr="000F75E5">
        <w:trPr>
          <w:trHeight w:val="582"/>
        </w:trPr>
        <w:tc>
          <w:tcPr>
            <w:cnfStyle w:val="001000000000" w:firstRow="0" w:lastRow="0" w:firstColumn="1" w:lastColumn="0" w:oddVBand="0" w:evenVBand="0" w:oddHBand="0" w:evenHBand="0" w:firstRowFirstColumn="0" w:firstRowLastColumn="0" w:lastRowFirstColumn="0" w:lastRowLastColumn="0"/>
            <w:tcW w:w="11239" w:type="dxa"/>
            <w:gridSpan w:val="8"/>
          </w:tcPr>
          <w:p w14:paraId="6D220018" w14:textId="4B145DFD" w:rsidR="002F4475" w:rsidRPr="005E35E6" w:rsidRDefault="002F4475" w:rsidP="001B41B2">
            <w:r>
              <w:lastRenderedPageBreak/>
              <w:t xml:space="preserve">Please describe </w:t>
            </w:r>
            <w:r w:rsidR="001B41B2">
              <w:t xml:space="preserve">any future actions in the </w:t>
            </w:r>
            <w:r w:rsidR="001A2B74">
              <w:t>table below</w:t>
            </w:r>
          </w:p>
        </w:tc>
      </w:tr>
      <w:tr w:rsidR="00F43B02" w:rsidRPr="005E35E6" w14:paraId="6EB0E335" w14:textId="77777777" w:rsidTr="000F75E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1239" w:type="dxa"/>
            <w:gridSpan w:val="8"/>
          </w:tcPr>
          <w:p w14:paraId="47DE5276" w14:textId="77777777" w:rsidR="00F43B02" w:rsidRDefault="00F43B02" w:rsidP="00637830">
            <w:pPr>
              <w:jc w:val="center"/>
            </w:pPr>
            <w:r>
              <w:t>ACTION PLAN</w:t>
            </w:r>
          </w:p>
          <w:p w14:paraId="7C6CA2DD" w14:textId="77777777" w:rsidR="00F43B02" w:rsidRPr="005E35E6" w:rsidRDefault="00F43B02" w:rsidP="00637830">
            <w:pPr>
              <w:jc w:val="center"/>
            </w:pPr>
          </w:p>
        </w:tc>
      </w:tr>
      <w:tr w:rsidR="002F4475" w:rsidRPr="005E35E6" w14:paraId="405BDD0A" w14:textId="77777777" w:rsidTr="000F75E5">
        <w:trPr>
          <w:trHeight w:val="458"/>
        </w:trPr>
        <w:tc>
          <w:tcPr>
            <w:cnfStyle w:val="001000000000" w:firstRow="0" w:lastRow="0" w:firstColumn="1" w:lastColumn="0" w:oddVBand="0" w:evenVBand="0" w:oddHBand="0" w:evenHBand="0" w:firstRowFirstColumn="0" w:firstRowLastColumn="0" w:lastRowFirstColumn="0" w:lastRowLastColumn="0"/>
            <w:tcW w:w="1458" w:type="dxa"/>
            <w:tcBorders>
              <w:tl2br w:val="single" w:sz="4" w:space="0" w:color="BFBFBF" w:themeColor="background1" w:themeShade="BF"/>
            </w:tcBorders>
          </w:tcPr>
          <w:p w14:paraId="130949E3" w14:textId="48782711" w:rsidR="00F43B02" w:rsidRDefault="00F43B02" w:rsidP="000F75E5">
            <w:pPr>
              <w:ind w:left="180"/>
            </w:pPr>
            <w:r>
              <w:t xml:space="preserve">           </w:t>
            </w:r>
            <w:r w:rsidR="000F75E5">
              <w:t xml:space="preserve">                      </w:t>
            </w:r>
            <w:r>
              <w:t xml:space="preserve">Period </w:t>
            </w:r>
          </w:p>
          <w:p w14:paraId="66645703" w14:textId="77777777" w:rsidR="00F43B02" w:rsidRDefault="00F43B02" w:rsidP="00637830"/>
          <w:p w14:paraId="326B0E38" w14:textId="77777777" w:rsidR="00F43B02" w:rsidRPr="005E35E6" w:rsidRDefault="00F43B02" w:rsidP="00637830">
            <w:r>
              <w:t xml:space="preserve">Activities </w:t>
            </w:r>
          </w:p>
        </w:tc>
        <w:tc>
          <w:tcPr>
            <w:tcW w:w="1438" w:type="dxa"/>
          </w:tcPr>
          <w:p w14:paraId="500D450C"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281EBADF"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r>
              <w:t>Month 1</w:t>
            </w:r>
          </w:p>
        </w:tc>
        <w:tc>
          <w:tcPr>
            <w:tcW w:w="1323" w:type="dxa"/>
          </w:tcPr>
          <w:p w14:paraId="3DF3CADD"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4CBA4F8F"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t>Month 2</w:t>
            </w:r>
          </w:p>
        </w:tc>
        <w:tc>
          <w:tcPr>
            <w:tcW w:w="1453" w:type="dxa"/>
          </w:tcPr>
          <w:p w14:paraId="228B0189"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49C69D6A"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t>Month 3</w:t>
            </w:r>
          </w:p>
        </w:tc>
        <w:tc>
          <w:tcPr>
            <w:tcW w:w="1464" w:type="dxa"/>
          </w:tcPr>
          <w:p w14:paraId="6391D1A2"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6C2423CB"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229" w:type="dxa"/>
          </w:tcPr>
          <w:p w14:paraId="417E0AD2"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1B71FFAB"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1395" w:type="dxa"/>
          </w:tcPr>
          <w:p w14:paraId="7F6A13BE"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23844AF3"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479" w:type="dxa"/>
          </w:tcPr>
          <w:p w14:paraId="253C078C"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0AFA5357"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6F3F79" w:rsidRPr="005E35E6" w14:paraId="095B163F" w14:textId="77777777" w:rsidTr="000F75E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58" w:type="dxa"/>
          </w:tcPr>
          <w:p w14:paraId="1F3B9776" w14:textId="77777777" w:rsidR="00F43B02" w:rsidRPr="005E35E6" w:rsidRDefault="00F43B02" w:rsidP="00637830">
            <w:r>
              <w:t xml:space="preserve">Activity 1: </w:t>
            </w:r>
          </w:p>
        </w:tc>
        <w:tc>
          <w:tcPr>
            <w:tcW w:w="1438" w:type="dxa"/>
          </w:tcPr>
          <w:p w14:paraId="4C2E40A4" w14:textId="5128C7E8"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sidRPr="00EB4E27">
              <w:rPr>
                <w:rFonts w:ascii="Arial" w:hAnsi="Arial" w:cs="Arial"/>
              </w:rPr>
              <w:t xml:space="preserve">Setting up a mechanism for the documentation, registration and Institutionalization of Solid Minerals </w:t>
            </w:r>
            <w:r>
              <w:rPr>
                <w:rFonts w:ascii="Arial" w:hAnsi="Arial" w:cs="Arial"/>
              </w:rPr>
              <w:t>exploration</w:t>
            </w:r>
            <w:r w:rsidRPr="00EB4E27">
              <w:rPr>
                <w:rFonts w:ascii="Arial" w:hAnsi="Arial" w:cs="Arial"/>
              </w:rPr>
              <w:t xml:space="preserve"> in Abia State</w:t>
            </w:r>
            <w:r>
              <w:t>.</w:t>
            </w:r>
          </w:p>
        </w:tc>
        <w:tc>
          <w:tcPr>
            <w:tcW w:w="1323" w:type="dxa"/>
          </w:tcPr>
          <w:p w14:paraId="2572A4F4" w14:textId="3731A0CE"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Organize a stakeholder’s meeting</w:t>
            </w:r>
          </w:p>
        </w:tc>
        <w:tc>
          <w:tcPr>
            <w:tcW w:w="1453" w:type="dxa"/>
          </w:tcPr>
          <w:p w14:paraId="3A2EE228" w14:textId="7BC86259"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Capacity building of Artisanal and medium scale miners</w:t>
            </w:r>
          </w:p>
        </w:tc>
        <w:tc>
          <w:tcPr>
            <w:tcW w:w="1464" w:type="dxa"/>
          </w:tcPr>
          <w:p w14:paraId="33A6F73E" w14:textId="62F4B633"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Set-up cooperatives</w:t>
            </w:r>
          </w:p>
        </w:tc>
        <w:tc>
          <w:tcPr>
            <w:tcW w:w="1229" w:type="dxa"/>
          </w:tcPr>
          <w:p w14:paraId="2767CFC7" w14:textId="08ACF779"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Visit states and Abuja to gain experiences on best practices</w:t>
            </w:r>
          </w:p>
        </w:tc>
        <w:tc>
          <w:tcPr>
            <w:tcW w:w="1395" w:type="dxa"/>
          </w:tcPr>
          <w:p w14:paraId="549ADF5B" w14:textId="7A7AE098"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Support the disbursement, monitoring and management of the loans as procured</w:t>
            </w:r>
          </w:p>
        </w:tc>
        <w:tc>
          <w:tcPr>
            <w:tcW w:w="1479" w:type="dxa"/>
          </w:tcPr>
          <w:p w14:paraId="54778CA2" w14:textId="7A0B009A"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rPr>
                <w:b/>
                <w:bCs/>
              </w:rPr>
            </w:pPr>
            <w:r>
              <w:rPr>
                <w:rFonts w:ascii="Arial" w:hAnsi="Arial" w:cs="Arial"/>
              </w:rPr>
              <w:t>Register a profitable state mining company with CAC</w:t>
            </w:r>
          </w:p>
        </w:tc>
      </w:tr>
      <w:tr w:rsidR="006F3F79" w:rsidRPr="005E35E6" w14:paraId="2F440100" w14:textId="77777777" w:rsidTr="000F75E5">
        <w:trPr>
          <w:trHeight w:val="458"/>
        </w:trPr>
        <w:tc>
          <w:tcPr>
            <w:cnfStyle w:val="001000000000" w:firstRow="0" w:lastRow="0" w:firstColumn="1" w:lastColumn="0" w:oddVBand="0" w:evenVBand="0" w:oddHBand="0" w:evenHBand="0" w:firstRowFirstColumn="0" w:firstRowLastColumn="0" w:lastRowFirstColumn="0" w:lastRowLastColumn="0"/>
            <w:tcW w:w="1458" w:type="dxa"/>
          </w:tcPr>
          <w:p w14:paraId="067117E0" w14:textId="77777777" w:rsidR="00F43B02" w:rsidRPr="005E35E6" w:rsidRDefault="00F43B02" w:rsidP="00637830">
            <w:r>
              <w:t xml:space="preserve">Activity 2: </w:t>
            </w:r>
          </w:p>
        </w:tc>
        <w:tc>
          <w:tcPr>
            <w:tcW w:w="1438" w:type="dxa"/>
          </w:tcPr>
          <w:p w14:paraId="29DC3D62"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012BA4CF" w14:textId="4FF5D69F" w:rsidR="00F43B02" w:rsidRDefault="00637830" w:rsidP="00637830">
            <w:pPr>
              <w:cnfStyle w:val="000000000000" w:firstRow="0" w:lastRow="0" w:firstColumn="0" w:lastColumn="0" w:oddVBand="0" w:evenVBand="0" w:oddHBand="0" w:evenHBand="0" w:firstRowFirstColumn="0" w:firstRowLastColumn="0" w:lastRowFirstColumn="0" w:lastRowLastColumn="0"/>
            </w:pPr>
            <w:r>
              <w:rPr>
                <w:rFonts w:ascii="Arial" w:hAnsi="Arial" w:cs="Arial"/>
              </w:rPr>
              <w:t>Develop database and register for players in the mining industry in Abia</w:t>
            </w:r>
          </w:p>
          <w:p w14:paraId="3BADAD90"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323" w:type="dxa"/>
          </w:tcPr>
          <w:p w14:paraId="10E84834"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53" w:type="dxa"/>
          </w:tcPr>
          <w:p w14:paraId="3A26B308"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64" w:type="dxa"/>
          </w:tcPr>
          <w:p w14:paraId="79AEFFF6"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229" w:type="dxa"/>
          </w:tcPr>
          <w:p w14:paraId="499E7A33" w14:textId="274A73F4" w:rsidR="00F43B02" w:rsidRPr="005E35E6" w:rsidRDefault="00637830" w:rsidP="00637830">
            <w:pPr>
              <w:cnfStyle w:val="000000000000" w:firstRow="0" w:lastRow="0" w:firstColumn="0" w:lastColumn="0" w:oddVBand="0" w:evenVBand="0" w:oddHBand="0" w:evenHBand="0" w:firstRowFirstColumn="0" w:firstRowLastColumn="0" w:lastRowFirstColumn="0" w:lastRowLastColumn="0"/>
            </w:pPr>
            <w:r>
              <w:rPr>
                <w:rFonts w:ascii="Arial" w:hAnsi="Arial" w:cs="Arial"/>
              </w:rPr>
              <w:t>Apply for loans and other incentives for members of the clustered co-operatives – such as CBN,</w:t>
            </w:r>
          </w:p>
        </w:tc>
        <w:tc>
          <w:tcPr>
            <w:tcW w:w="1395" w:type="dxa"/>
          </w:tcPr>
          <w:p w14:paraId="5FC2DDDA"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79" w:type="dxa"/>
          </w:tcPr>
          <w:p w14:paraId="51C5E08A" w14:textId="1C5BE3DD" w:rsidR="00F43B02" w:rsidRPr="005E35E6" w:rsidRDefault="00637830" w:rsidP="00637830">
            <w:pPr>
              <w:cnfStyle w:val="000000000000" w:firstRow="0" w:lastRow="0" w:firstColumn="0" w:lastColumn="0" w:oddVBand="0" w:evenVBand="0" w:oddHBand="0" w:evenHBand="0" w:firstRowFirstColumn="0" w:firstRowLastColumn="0" w:lastRowFirstColumn="0" w:lastRowLastColumn="0"/>
              <w:rPr>
                <w:b/>
                <w:bCs/>
              </w:rPr>
            </w:pPr>
            <w:r>
              <w:rPr>
                <w:rFonts w:ascii="Arial" w:hAnsi="Arial" w:cs="Arial"/>
              </w:rPr>
              <w:t>2-day Team visits Abuja and other agencies of government and non-governmental organizations on possible engagements</w:t>
            </w:r>
          </w:p>
        </w:tc>
      </w:tr>
      <w:tr w:rsidR="006F3F79" w:rsidRPr="005E35E6" w14:paraId="0551CB98" w14:textId="77777777" w:rsidTr="000F75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458" w:type="dxa"/>
          </w:tcPr>
          <w:p w14:paraId="5EE721EF" w14:textId="77777777" w:rsidR="00F43B02" w:rsidRDefault="00F43B02" w:rsidP="00637830">
            <w:r w:rsidRPr="00F57136">
              <w:t xml:space="preserve">Activity </w:t>
            </w:r>
            <w:r>
              <w:t xml:space="preserve">3: </w:t>
            </w:r>
          </w:p>
        </w:tc>
        <w:tc>
          <w:tcPr>
            <w:tcW w:w="1438" w:type="dxa"/>
          </w:tcPr>
          <w:p w14:paraId="025E4244" w14:textId="77777777" w:rsidR="00F43B02" w:rsidRDefault="00F43B02" w:rsidP="00637830">
            <w:pPr>
              <w:cnfStyle w:val="000000100000" w:firstRow="0" w:lastRow="0" w:firstColumn="0" w:lastColumn="0" w:oddVBand="0" w:evenVBand="0" w:oddHBand="1" w:evenHBand="0" w:firstRowFirstColumn="0" w:firstRowLastColumn="0" w:lastRowFirstColumn="0" w:lastRowLastColumn="0"/>
            </w:pPr>
          </w:p>
          <w:p w14:paraId="7520CC7E" w14:textId="77777777" w:rsidR="00F43B02" w:rsidRDefault="00F43B02" w:rsidP="00637830">
            <w:pPr>
              <w:cnfStyle w:val="000000100000" w:firstRow="0" w:lastRow="0" w:firstColumn="0" w:lastColumn="0" w:oddVBand="0" w:evenVBand="0" w:oddHBand="1" w:evenHBand="0" w:firstRowFirstColumn="0" w:firstRowLastColumn="0" w:lastRowFirstColumn="0" w:lastRowLastColumn="0"/>
            </w:pPr>
          </w:p>
          <w:p w14:paraId="640DABDB"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323" w:type="dxa"/>
          </w:tcPr>
          <w:p w14:paraId="7B86EF2F"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53" w:type="dxa"/>
          </w:tcPr>
          <w:p w14:paraId="0292DD3B"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64" w:type="dxa"/>
          </w:tcPr>
          <w:p w14:paraId="573DDD59"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229" w:type="dxa"/>
          </w:tcPr>
          <w:p w14:paraId="7B619305" w14:textId="1B7D3F50"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pPr>
            <w:r>
              <w:rPr>
                <w:rFonts w:ascii="Arial" w:hAnsi="Arial" w:cs="Arial"/>
              </w:rPr>
              <w:t>Set up a legal registering database for registration</w:t>
            </w:r>
          </w:p>
        </w:tc>
        <w:tc>
          <w:tcPr>
            <w:tcW w:w="1395" w:type="dxa"/>
          </w:tcPr>
          <w:p w14:paraId="6952290A"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79" w:type="dxa"/>
          </w:tcPr>
          <w:p w14:paraId="0FFD5926" w14:textId="3A1A845C" w:rsidR="00F43B02" w:rsidRPr="005E35E6" w:rsidRDefault="00637830" w:rsidP="00637830">
            <w:pPr>
              <w:cnfStyle w:val="000000100000" w:firstRow="0" w:lastRow="0" w:firstColumn="0" w:lastColumn="0" w:oddVBand="0" w:evenVBand="0" w:oddHBand="1" w:evenHBand="0" w:firstRowFirstColumn="0" w:firstRowLastColumn="0" w:lastRowFirstColumn="0" w:lastRowLastColumn="0"/>
              <w:rPr>
                <w:b/>
                <w:bCs/>
              </w:rPr>
            </w:pPr>
            <w:r>
              <w:rPr>
                <w:rFonts w:ascii="Arial" w:hAnsi="Arial" w:cs="Arial"/>
              </w:rPr>
              <w:t>Establish database of partners and maintenance of communication linkages</w:t>
            </w:r>
          </w:p>
        </w:tc>
      </w:tr>
      <w:tr w:rsidR="006F3F79" w:rsidRPr="005E35E6" w14:paraId="18B5A6E6" w14:textId="77777777" w:rsidTr="000F75E5">
        <w:trPr>
          <w:trHeight w:val="458"/>
        </w:trPr>
        <w:tc>
          <w:tcPr>
            <w:cnfStyle w:val="001000000000" w:firstRow="0" w:lastRow="0" w:firstColumn="1" w:lastColumn="0" w:oddVBand="0" w:evenVBand="0" w:oddHBand="0" w:evenHBand="0" w:firstRowFirstColumn="0" w:firstRowLastColumn="0" w:lastRowFirstColumn="0" w:lastRowLastColumn="0"/>
            <w:tcW w:w="1458" w:type="dxa"/>
          </w:tcPr>
          <w:p w14:paraId="2DFC2FF5" w14:textId="77777777" w:rsidR="00F43B02" w:rsidRDefault="00F43B02" w:rsidP="00637830">
            <w:r w:rsidRPr="00F57136">
              <w:lastRenderedPageBreak/>
              <w:t xml:space="preserve">Activity </w:t>
            </w:r>
            <w:r>
              <w:t xml:space="preserve">4: </w:t>
            </w:r>
          </w:p>
        </w:tc>
        <w:tc>
          <w:tcPr>
            <w:tcW w:w="1438" w:type="dxa"/>
          </w:tcPr>
          <w:p w14:paraId="06520668"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13CC7C0E" w14:textId="77777777" w:rsidR="00F43B02" w:rsidRDefault="00F43B02" w:rsidP="00637830">
            <w:pPr>
              <w:cnfStyle w:val="000000000000" w:firstRow="0" w:lastRow="0" w:firstColumn="0" w:lastColumn="0" w:oddVBand="0" w:evenVBand="0" w:oddHBand="0" w:evenHBand="0" w:firstRowFirstColumn="0" w:firstRowLastColumn="0" w:lastRowFirstColumn="0" w:lastRowLastColumn="0"/>
            </w:pPr>
          </w:p>
          <w:p w14:paraId="3EC88426"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323" w:type="dxa"/>
          </w:tcPr>
          <w:p w14:paraId="2D827DD9"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53" w:type="dxa"/>
          </w:tcPr>
          <w:p w14:paraId="0222B1B9"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64" w:type="dxa"/>
          </w:tcPr>
          <w:p w14:paraId="0808A90D"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229" w:type="dxa"/>
          </w:tcPr>
          <w:p w14:paraId="4F4A1CF5"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395" w:type="dxa"/>
          </w:tcPr>
          <w:p w14:paraId="6945CD8A" w14:textId="77777777" w:rsidR="00F43B02" w:rsidRPr="005E35E6" w:rsidRDefault="00F43B02" w:rsidP="00637830">
            <w:pPr>
              <w:cnfStyle w:val="000000000000" w:firstRow="0" w:lastRow="0" w:firstColumn="0" w:lastColumn="0" w:oddVBand="0" w:evenVBand="0" w:oddHBand="0" w:evenHBand="0" w:firstRowFirstColumn="0" w:firstRowLastColumn="0" w:lastRowFirstColumn="0" w:lastRowLastColumn="0"/>
            </w:pPr>
          </w:p>
        </w:tc>
        <w:tc>
          <w:tcPr>
            <w:tcW w:w="1479" w:type="dxa"/>
          </w:tcPr>
          <w:p w14:paraId="35EB234A" w14:textId="18718055" w:rsidR="00F43B02" w:rsidRPr="005E35E6" w:rsidRDefault="00637830" w:rsidP="00637830">
            <w:pPr>
              <w:cnfStyle w:val="000000000000" w:firstRow="0" w:lastRow="0" w:firstColumn="0" w:lastColumn="0" w:oddVBand="0" w:evenVBand="0" w:oddHBand="0" w:evenHBand="0" w:firstRowFirstColumn="0" w:firstRowLastColumn="0" w:lastRowFirstColumn="0" w:lastRowLastColumn="0"/>
              <w:rPr>
                <w:b/>
                <w:bCs/>
              </w:rPr>
            </w:pPr>
            <w:r>
              <w:rPr>
                <w:rFonts w:ascii="Arial" w:hAnsi="Arial" w:cs="Arial"/>
              </w:rPr>
              <w:t>Submission of articulate reports to state government</w:t>
            </w:r>
          </w:p>
        </w:tc>
      </w:tr>
      <w:tr w:rsidR="006F3F79" w:rsidRPr="005E35E6" w14:paraId="36E7231D" w14:textId="77777777" w:rsidTr="000F75E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458" w:type="dxa"/>
          </w:tcPr>
          <w:p w14:paraId="0BD0974E" w14:textId="77777777" w:rsidR="00F43B02" w:rsidRDefault="00F43B02" w:rsidP="00637830">
            <w:r w:rsidRPr="00F57136">
              <w:t xml:space="preserve">Activity </w:t>
            </w:r>
            <w:r>
              <w:t xml:space="preserve">5: </w:t>
            </w:r>
          </w:p>
        </w:tc>
        <w:tc>
          <w:tcPr>
            <w:tcW w:w="1438" w:type="dxa"/>
          </w:tcPr>
          <w:p w14:paraId="26BFE860" w14:textId="77777777" w:rsidR="00F43B02" w:rsidRDefault="00F43B02" w:rsidP="00637830">
            <w:pPr>
              <w:cnfStyle w:val="000000100000" w:firstRow="0" w:lastRow="0" w:firstColumn="0" w:lastColumn="0" w:oddVBand="0" w:evenVBand="0" w:oddHBand="1" w:evenHBand="0" w:firstRowFirstColumn="0" w:firstRowLastColumn="0" w:lastRowFirstColumn="0" w:lastRowLastColumn="0"/>
            </w:pPr>
          </w:p>
          <w:p w14:paraId="2B4262B3" w14:textId="77777777" w:rsidR="00F43B02" w:rsidRDefault="00F43B02" w:rsidP="00637830">
            <w:pPr>
              <w:cnfStyle w:val="000000100000" w:firstRow="0" w:lastRow="0" w:firstColumn="0" w:lastColumn="0" w:oddVBand="0" w:evenVBand="0" w:oddHBand="1" w:evenHBand="0" w:firstRowFirstColumn="0" w:firstRowLastColumn="0" w:lastRowFirstColumn="0" w:lastRowLastColumn="0"/>
            </w:pPr>
          </w:p>
          <w:p w14:paraId="5C494554"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323" w:type="dxa"/>
          </w:tcPr>
          <w:p w14:paraId="01F597FD"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53" w:type="dxa"/>
          </w:tcPr>
          <w:p w14:paraId="45D46AAD"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64" w:type="dxa"/>
          </w:tcPr>
          <w:p w14:paraId="010D374F"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229" w:type="dxa"/>
          </w:tcPr>
          <w:p w14:paraId="730F8E9D"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395" w:type="dxa"/>
          </w:tcPr>
          <w:p w14:paraId="36DF10BA"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pPr>
          </w:p>
        </w:tc>
        <w:tc>
          <w:tcPr>
            <w:tcW w:w="1479" w:type="dxa"/>
          </w:tcPr>
          <w:p w14:paraId="26917FF8" w14:textId="77777777" w:rsidR="00F43B02" w:rsidRPr="005E35E6" w:rsidRDefault="00F43B02" w:rsidP="00637830">
            <w:pPr>
              <w:cnfStyle w:val="000000100000" w:firstRow="0" w:lastRow="0" w:firstColumn="0" w:lastColumn="0" w:oddVBand="0" w:evenVBand="0" w:oddHBand="1" w:evenHBand="0" w:firstRowFirstColumn="0" w:firstRowLastColumn="0" w:lastRowFirstColumn="0" w:lastRowLastColumn="0"/>
              <w:rPr>
                <w:b/>
                <w:bCs/>
              </w:rPr>
            </w:pPr>
          </w:p>
        </w:tc>
      </w:tr>
    </w:tbl>
    <w:p w14:paraId="2819D749"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7620363A"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4CCD56FD"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3A581EB4"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14:paraId="192CAA0B" w14:textId="53909B8C" w:rsidR="001A2B74" w:rsidRPr="001A2B74"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t xml:space="preserve">Please attach any evidence of commendation/award/certificate received </w:t>
      </w:r>
      <w:r>
        <w:rPr>
          <w:bCs/>
          <w:sz w:val="24"/>
          <w:szCs w:val="24"/>
        </w:rPr>
        <w:t>as a result</w:t>
      </w:r>
      <w:r w:rsidRPr="001A2B74">
        <w:rPr>
          <w:bCs/>
          <w:sz w:val="24"/>
          <w:szCs w:val="24"/>
        </w:rPr>
        <w:t xml:space="preserve"> of implementing your return-to-work plan</w:t>
      </w:r>
    </w:p>
    <w:p w14:paraId="618423A3"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3F1889F6" w14:textId="77777777"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14:paraId="09744EA5" w14:textId="5744BD87"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 xml:space="preserve">SUBMISSION DATE OF THE </w:t>
      </w:r>
      <w:r w:rsidR="001A2B74">
        <w:rPr>
          <w:b/>
          <w:bCs/>
          <w:color w:val="2E74B5" w:themeColor="accent1" w:themeShade="BF"/>
          <w:sz w:val="24"/>
          <w:szCs w:val="24"/>
        </w:rPr>
        <w:t xml:space="preserve">PROGRESS UPDATE OF </w:t>
      </w:r>
      <w:r w:rsidR="00543ABF">
        <w:rPr>
          <w:b/>
          <w:bCs/>
          <w:color w:val="2E74B5" w:themeColor="accent1" w:themeShade="BF"/>
          <w:sz w:val="24"/>
          <w:szCs w:val="24"/>
        </w:rPr>
        <w:t xml:space="preserve">THE </w:t>
      </w:r>
      <w:r w:rsidR="00543ABF" w:rsidRPr="00F43B02">
        <w:rPr>
          <w:b/>
          <w:bCs/>
          <w:color w:val="2E74B5" w:themeColor="accent1" w:themeShade="BF"/>
          <w:sz w:val="24"/>
          <w:szCs w:val="24"/>
        </w:rPr>
        <w:t>RETURN</w:t>
      </w:r>
      <w:r w:rsidRPr="00F43B02">
        <w:rPr>
          <w:b/>
          <w:bCs/>
          <w:color w:val="2E74B5" w:themeColor="accent1" w:themeShade="BF"/>
          <w:sz w:val="24"/>
          <w:szCs w:val="24"/>
        </w:rPr>
        <w:t>-TO-WORK P</w:t>
      </w:r>
      <w:r>
        <w:rPr>
          <w:b/>
          <w:bCs/>
          <w:color w:val="2E74B5" w:themeColor="accent1" w:themeShade="BF"/>
          <w:sz w:val="24"/>
          <w:szCs w:val="24"/>
        </w:rPr>
        <w:t>LAN</w:t>
      </w:r>
    </w:p>
    <w:p w14:paraId="4DF9BBC6" w14:textId="1B299F97"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is due </w:t>
      </w:r>
      <w:r w:rsidRPr="00BB3739">
        <w:rPr>
          <w:rFonts w:cs="Times New Roman"/>
          <w:b/>
          <w:sz w:val="24"/>
          <w:szCs w:val="24"/>
          <w:u w:val="single"/>
        </w:rPr>
        <w:t xml:space="preserve">by </w:t>
      </w:r>
      <w:r>
        <w:rPr>
          <w:rFonts w:cs="Times New Roman"/>
          <w:b/>
          <w:sz w:val="24"/>
          <w:szCs w:val="24"/>
          <w:u w:val="single"/>
        </w:rPr>
        <w:t>Monday</w:t>
      </w:r>
      <w:r w:rsidRPr="00BB3739">
        <w:rPr>
          <w:rFonts w:cs="Times New Roman"/>
          <w:b/>
          <w:sz w:val="24"/>
          <w:szCs w:val="24"/>
          <w:u w:val="single"/>
        </w:rPr>
        <w:t xml:space="preserve"> </w:t>
      </w:r>
      <w:r w:rsidR="004648D5">
        <w:rPr>
          <w:rFonts w:cs="Times New Roman"/>
          <w:b/>
          <w:sz w:val="24"/>
          <w:szCs w:val="24"/>
          <w:u w:val="single"/>
        </w:rPr>
        <w:t>20</w:t>
      </w:r>
      <w:r w:rsidR="00B80F10" w:rsidRPr="004648D5">
        <w:rPr>
          <w:rFonts w:cs="Times New Roman"/>
          <w:b/>
          <w:sz w:val="24"/>
          <w:szCs w:val="24"/>
          <w:u w:val="single"/>
          <w:vertAlign w:val="superscript"/>
        </w:rPr>
        <w:t>th</w:t>
      </w:r>
      <w:r w:rsidR="004648D5">
        <w:rPr>
          <w:rFonts w:cs="Times New Roman"/>
          <w:b/>
          <w:sz w:val="24"/>
          <w:szCs w:val="24"/>
          <w:u w:val="single"/>
        </w:rPr>
        <w:t xml:space="preserve"> March</w:t>
      </w:r>
      <w:r w:rsidRPr="00BB3739">
        <w:rPr>
          <w:rFonts w:cs="Times New Roman"/>
          <w:b/>
          <w:sz w:val="24"/>
          <w:szCs w:val="24"/>
          <w:u w:val="single"/>
        </w:rPr>
        <w:t xml:space="preserve"> 201</w:t>
      </w:r>
      <w:r w:rsidR="00B80F10">
        <w:rPr>
          <w:rFonts w:cs="Times New Roman"/>
          <w:b/>
          <w:sz w:val="24"/>
          <w:szCs w:val="24"/>
          <w:u w:val="single"/>
        </w:rPr>
        <w:t>7</w:t>
      </w:r>
      <w:r>
        <w:rPr>
          <w:rFonts w:cs="Times New Roman"/>
          <w:b/>
          <w:sz w:val="24"/>
          <w:szCs w:val="24"/>
          <w:u w:val="single"/>
        </w:rPr>
        <w:t xml:space="preserve"> </w:t>
      </w:r>
      <w:r w:rsidRPr="00BB3739">
        <w:rPr>
          <w:rFonts w:cs="Times New Roman"/>
          <w:sz w:val="24"/>
          <w:szCs w:val="24"/>
        </w:rPr>
        <w:t>and should be sent to:</w:t>
      </w:r>
      <w:r>
        <w:rPr>
          <w:rFonts w:cs="Times New Roman"/>
          <w:sz w:val="24"/>
          <w:szCs w:val="24"/>
        </w:rPr>
        <w:t xml:space="preserve"> </w:t>
      </w:r>
      <w:hyperlink r:id="rId15"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14:paraId="7EC47CA4" w14:textId="409E1E9C"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6"/>
      <w:footerReference w:type="default" r:id="rId17"/>
      <w:headerReference w:type="first" r:id="rId18"/>
      <w:footerReference w:type="first" r:id="rId19"/>
      <w:pgSz w:w="12240" w:h="15840" w:code="1"/>
      <w:pgMar w:top="1440" w:right="1080" w:bottom="1440" w:left="1080" w:header="850" w:footer="2041"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cina Pakoun" w:date="2017-03-17T12:28:00Z" w:initials="LP">
    <w:p w14:paraId="505132A3" w14:textId="3E84EC2E" w:rsidR="00D70648" w:rsidRDefault="00D70648">
      <w:pPr>
        <w:pStyle w:val="CommentText"/>
      </w:pPr>
      <w:r>
        <w:rPr>
          <w:rStyle w:val="CommentReference"/>
        </w:rPr>
        <w:annotationRef/>
      </w:r>
      <w:r>
        <w:t xml:space="preserve">Legal or illegal </w:t>
      </w:r>
      <w:proofErr w:type="gramStart"/>
      <w:r>
        <w:t>adviser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5132A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301FF" w14:textId="77777777" w:rsidR="00480C03" w:rsidRDefault="00480C03" w:rsidP="00F22CB7">
      <w:pPr>
        <w:spacing w:after="0" w:line="240" w:lineRule="auto"/>
      </w:pPr>
      <w:r>
        <w:separator/>
      </w:r>
    </w:p>
  </w:endnote>
  <w:endnote w:type="continuationSeparator" w:id="0">
    <w:p w14:paraId="0A03695F" w14:textId="77777777" w:rsidR="00480C03" w:rsidRDefault="00480C03" w:rsidP="00F22CB7">
      <w:pPr>
        <w:spacing w:after="0" w:line="240" w:lineRule="auto"/>
      </w:pPr>
      <w:r>
        <w:continuationSeparator/>
      </w:r>
    </w:p>
  </w:endnote>
  <w:endnote w:type="continuationNotice" w:id="1">
    <w:p w14:paraId="29327BE8" w14:textId="77777777" w:rsidR="00480C03" w:rsidRDefault="00480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s Gothic M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14:paraId="426CE8D1" w14:textId="4B449421" w:rsidR="0033616C" w:rsidRDefault="0033616C">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C7061F">
          <w:rPr>
            <w:noProof/>
          </w:rPr>
          <w:t>6</w:t>
        </w:r>
        <w:r>
          <w:rPr>
            <w:noProof/>
          </w:rPr>
          <w:fldChar w:fldCharType="end"/>
        </w:r>
        <w:r>
          <w:t xml:space="preserve"> | </w:t>
        </w:r>
        <w:r>
          <w:rPr>
            <w:color w:val="7F7F7F" w:themeColor="background1" w:themeShade="7F"/>
            <w:spacing w:val="60"/>
          </w:rPr>
          <w:t>Page</w:t>
        </w:r>
      </w:p>
    </w:sdtContent>
  </w:sdt>
  <w:p w14:paraId="672C7D81" w14:textId="77777777" w:rsidR="0033616C" w:rsidRDefault="0033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4E6" w14:textId="77777777" w:rsidR="0033616C" w:rsidRDefault="0033616C">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D6F2" w14:textId="77777777" w:rsidR="00480C03" w:rsidRDefault="00480C03" w:rsidP="00F22CB7">
      <w:pPr>
        <w:spacing w:after="0" w:line="240" w:lineRule="auto"/>
      </w:pPr>
      <w:r>
        <w:separator/>
      </w:r>
    </w:p>
  </w:footnote>
  <w:footnote w:type="continuationSeparator" w:id="0">
    <w:p w14:paraId="7A3B8083" w14:textId="77777777" w:rsidR="00480C03" w:rsidRDefault="00480C03" w:rsidP="00F22CB7">
      <w:pPr>
        <w:spacing w:after="0" w:line="240" w:lineRule="auto"/>
      </w:pPr>
      <w:r>
        <w:continuationSeparator/>
      </w:r>
    </w:p>
  </w:footnote>
  <w:footnote w:type="continuationNotice" w:id="1">
    <w:p w14:paraId="33E3FD57" w14:textId="77777777" w:rsidR="00480C03" w:rsidRDefault="00480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D8B" w14:textId="77777777" w:rsidR="0033616C" w:rsidRDefault="0033616C">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B8D" w14:textId="36F13879" w:rsidR="0033616C" w:rsidRDefault="0033616C"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CFDA469" w14:textId="02473BE6" w:rsidR="0033616C" w:rsidRDefault="0033616C"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DAA"/>
    <w:multiLevelType w:val="hybridMultilevel"/>
    <w:tmpl w:val="4810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8A67FD"/>
    <w:multiLevelType w:val="hybridMultilevel"/>
    <w:tmpl w:val="631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6"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6053E"/>
    <w:multiLevelType w:val="hybridMultilevel"/>
    <w:tmpl w:val="BC50C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299B"/>
    <w:multiLevelType w:val="hybridMultilevel"/>
    <w:tmpl w:val="FAD68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E477A"/>
    <w:multiLevelType w:val="hybridMultilevel"/>
    <w:tmpl w:val="C1F43C8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478F74ED"/>
    <w:multiLevelType w:val="hybridMultilevel"/>
    <w:tmpl w:val="E8E2A76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907BD"/>
    <w:multiLevelType w:val="hybridMultilevel"/>
    <w:tmpl w:val="723036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C2632"/>
    <w:multiLevelType w:val="hybridMultilevel"/>
    <w:tmpl w:val="B1F46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61A5D"/>
    <w:multiLevelType w:val="hybridMultilevel"/>
    <w:tmpl w:val="3A2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5"/>
  </w:num>
  <w:num w:numId="3">
    <w:abstractNumId w:val="22"/>
  </w:num>
  <w:num w:numId="4">
    <w:abstractNumId w:val="23"/>
  </w:num>
  <w:num w:numId="5">
    <w:abstractNumId w:val="18"/>
  </w:num>
  <w:num w:numId="6">
    <w:abstractNumId w:val="2"/>
  </w:num>
  <w:num w:numId="7">
    <w:abstractNumId w:val="8"/>
  </w:num>
  <w:num w:numId="8">
    <w:abstractNumId w:val="1"/>
  </w:num>
  <w:num w:numId="9">
    <w:abstractNumId w:val="13"/>
  </w:num>
  <w:num w:numId="10">
    <w:abstractNumId w:val="14"/>
  </w:num>
  <w:num w:numId="11">
    <w:abstractNumId w:val="9"/>
  </w:num>
  <w:num w:numId="12">
    <w:abstractNumId w:val="27"/>
  </w:num>
  <w:num w:numId="13">
    <w:abstractNumId w:val="3"/>
  </w:num>
  <w:num w:numId="14">
    <w:abstractNumId w:val="5"/>
  </w:num>
  <w:num w:numId="15">
    <w:abstractNumId w:val="6"/>
  </w:num>
  <w:num w:numId="16">
    <w:abstractNumId w:val="28"/>
  </w:num>
  <w:num w:numId="17">
    <w:abstractNumId w:val="19"/>
  </w:num>
  <w:num w:numId="18">
    <w:abstractNumId w:val="11"/>
  </w:num>
  <w:num w:numId="19">
    <w:abstractNumId w:val="29"/>
  </w:num>
  <w:num w:numId="20">
    <w:abstractNumId w:val="15"/>
  </w:num>
  <w:num w:numId="21">
    <w:abstractNumId w:val="30"/>
  </w:num>
  <w:num w:numId="22">
    <w:abstractNumId w:val="10"/>
  </w:num>
  <w:num w:numId="23">
    <w:abstractNumId w:val="0"/>
  </w:num>
  <w:num w:numId="24">
    <w:abstractNumId w:val="4"/>
  </w:num>
  <w:num w:numId="25">
    <w:abstractNumId w:val="26"/>
  </w:num>
  <w:num w:numId="26">
    <w:abstractNumId w:val="12"/>
  </w:num>
  <w:num w:numId="27">
    <w:abstractNumId w:val="16"/>
  </w:num>
  <w:num w:numId="28">
    <w:abstractNumId w:val="24"/>
  </w:num>
  <w:num w:numId="29">
    <w:abstractNumId w:val="7"/>
  </w:num>
  <w:num w:numId="30">
    <w:abstractNumId w:val="2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422C3"/>
    <w:rsid w:val="00050875"/>
    <w:rsid w:val="000528A6"/>
    <w:rsid w:val="000557E7"/>
    <w:rsid w:val="00071692"/>
    <w:rsid w:val="00072257"/>
    <w:rsid w:val="000805BE"/>
    <w:rsid w:val="00091A6A"/>
    <w:rsid w:val="00093291"/>
    <w:rsid w:val="00093AA9"/>
    <w:rsid w:val="000A4857"/>
    <w:rsid w:val="000A59F5"/>
    <w:rsid w:val="000B21A7"/>
    <w:rsid w:val="000C6670"/>
    <w:rsid w:val="000C741B"/>
    <w:rsid w:val="000F5CF1"/>
    <w:rsid w:val="000F75E5"/>
    <w:rsid w:val="000F7EC4"/>
    <w:rsid w:val="00106A2B"/>
    <w:rsid w:val="0011330A"/>
    <w:rsid w:val="001271D3"/>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66790"/>
    <w:rsid w:val="00272A8E"/>
    <w:rsid w:val="00280947"/>
    <w:rsid w:val="00283FEF"/>
    <w:rsid w:val="00287115"/>
    <w:rsid w:val="00296DA8"/>
    <w:rsid w:val="002A1E53"/>
    <w:rsid w:val="002E7E88"/>
    <w:rsid w:val="002F4475"/>
    <w:rsid w:val="00300975"/>
    <w:rsid w:val="00312BC8"/>
    <w:rsid w:val="003226AB"/>
    <w:rsid w:val="00323FFE"/>
    <w:rsid w:val="00331239"/>
    <w:rsid w:val="0033399E"/>
    <w:rsid w:val="003339F2"/>
    <w:rsid w:val="0033616C"/>
    <w:rsid w:val="0034327C"/>
    <w:rsid w:val="00344E5B"/>
    <w:rsid w:val="00346D65"/>
    <w:rsid w:val="003572D1"/>
    <w:rsid w:val="0037449C"/>
    <w:rsid w:val="00390C2E"/>
    <w:rsid w:val="003A0883"/>
    <w:rsid w:val="003A5D34"/>
    <w:rsid w:val="003B2625"/>
    <w:rsid w:val="003B43A7"/>
    <w:rsid w:val="003C7D3F"/>
    <w:rsid w:val="003D117E"/>
    <w:rsid w:val="003D15F2"/>
    <w:rsid w:val="003E01D9"/>
    <w:rsid w:val="003F6565"/>
    <w:rsid w:val="00437F50"/>
    <w:rsid w:val="00457420"/>
    <w:rsid w:val="004648D5"/>
    <w:rsid w:val="00473816"/>
    <w:rsid w:val="004800E8"/>
    <w:rsid w:val="00480C03"/>
    <w:rsid w:val="00481C6E"/>
    <w:rsid w:val="0048399C"/>
    <w:rsid w:val="00487441"/>
    <w:rsid w:val="004B15B3"/>
    <w:rsid w:val="004C1F5F"/>
    <w:rsid w:val="004C7E89"/>
    <w:rsid w:val="004D6E2C"/>
    <w:rsid w:val="004F3674"/>
    <w:rsid w:val="00511687"/>
    <w:rsid w:val="0051318F"/>
    <w:rsid w:val="0053043A"/>
    <w:rsid w:val="00543ABF"/>
    <w:rsid w:val="00566614"/>
    <w:rsid w:val="0057037B"/>
    <w:rsid w:val="00574BAE"/>
    <w:rsid w:val="005B2187"/>
    <w:rsid w:val="005D5BCD"/>
    <w:rsid w:val="005E04D9"/>
    <w:rsid w:val="005F22F6"/>
    <w:rsid w:val="006011A8"/>
    <w:rsid w:val="00601CB9"/>
    <w:rsid w:val="00602C5C"/>
    <w:rsid w:val="00604A15"/>
    <w:rsid w:val="006260C2"/>
    <w:rsid w:val="00630B7A"/>
    <w:rsid w:val="00637830"/>
    <w:rsid w:val="0064571C"/>
    <w:rsid w:val="00675A97"/>
    <w:rsid w:val="006B1B36"/>
    <w:rsid w:val="006E119A"/>
    <w:rsid w:val="006F182E"/>
    <w:rsid w:val="006F3F79"/>
    <w:rsid w:val="006F4932"/>
    <w:rsid w:val="006F5C58"/>
    <w:rsid w:val="00712024"/>
    <w:rsid w:val="00712E3A"/>
    <w:rsid w:val="0071356E"/>
    <w:rsid w:val="00717431"/>
    <w:rsid w:val="00720AA2"/>
    <w:rsid w:val="00731138"/>
    <w:rsid w:val="00746C69"/>
    <w:rsid w:val="00747315"/>
    <w:rsid w:val="00752B48"/>
    <w:rsid w:val="007569F7"/>
    <w:rsid w:val="00787C26"/>
    <w:rsid w:val="00796787"/>
    <w:rsid w:val="007A3589"/>
    <w:rsid w:val="007A7BF3"/>
    <w:rsid w:val="007C1079"/>
    <w:rsid w:val="007D265C"/>
    <w:rsid w:val="007E35A2"/>
    <w:rsid w:val="007F1000"/>
    <w:rsid w:val="007F16B4"/>
    <w:rsid w:val="00811053"/>
    <w:rsid w:val="008155B4"/>
    <w:rsid w:val="00823FBD"/>
    <w:rsid w:val="00831DB3"/>
    <w:rsid w:val="00836B45"/>
    <w:rsid w:val="00884491"/>
    <w:rsid w:val="00885898"/>
    <w:rsid w:val="008A62E7"/>
    <w:rsid w:val="008B01F9"/>
    <w:rsid w:val="008B486F"/>
    <w:rsid w:val="008E4898"/>
    <w:rsid w:val="009002E0"/>
    <w:rsid w:val="0090227B"/>
    <w:rsid w:val="00917CED"/>
    <w:rsid w:val="0093180B"/>
    <w:rsid w:val="00953954"/>
    <w:rsid w:val="009620EC"/>
    <w:rsid w:val="009638E6"/>
    <w:rsid w:val="009831D1"/>
    <w:rsid w:val="00983D52"/>
    <w:rsid w:val="00996D2B"/>
    <w:rsid w:val="009B7090"/>
    <w:rsid w:val="009D3F43"/>
    <w:rsid w:val="009F00C3"/>
    <w:rsid w:val="00A12A38"/>
    <w:rsid w:val="00A266C1"/>
    <w:rsid w:val="00A2747F"/>
    <w:rsid w:val="00A7101A"/>
    <w:rsid w:val="00A7236E"/>
    <w:rsid w:val="00A85AEE"/>
    <w:rsid w:val="00A90EF8"/>
    <w:rsid w:val="00A96936"/>
    <w:rsid w:val="00A9797B"/>
    <w:rsid w:val="00AD14B6"/>
    <w:rsid w:val="00AE1C43"/>
    <w:rsid w:val="00B013C5"/>
    <w:rsid w:val="00B032F2"/>
    <w:rsid w:val="00B05CCD"/>
    <w:rsid w:val="00B06B77"/>
    <w:rsid w:val="00B104B7"/>
    <w:rsid w:val="00B14BA4"/>
    <w:rsid w:val="00B16755"/>
    <w:rsid w:val="00B30E0D"/>
    <w:rsid w:val="00B3339D"/>
    <w:rsid w:val="00B64485"/>
    <w:rsid w:val="00B80F10"/>
    <w:rsid w:val="00B8209B"/>
    <w:rsid w:val="00B856B8"/>
    <w:rsid w:val="00B8640A"/>
    <w:rsid w:val="00B91569"/>
    <w:rsid w:val="00BB58FC"/>
    <w:rsid w:val="00BB7E7A"/>
    <w:rsid w:val="00BC2853"/>
    <w:rsid w:val="00BD2534"/>
    <w:rsid w:val="00BD4D09"/>
    <w:rsid w:val="00BE0C4E"/>
    <w:rsid w:val="00BE780A"/>
    <w:rsid w:val="00C02529"/>
    <w:rsid w:val="00C16425"/>
    <w:rsid w:val="00C32374"/>
    <w:rsid w:val="00C32A3E"/>
    <w:rsid w:val="00C4226B"/>
    <w:rsid w:val="00C624D7"/>
    <w:rsid w:val="00C67208"/>
    <w:rsid w:val="00C7061F"/>
    <w:rsid w:val="00C85381"/>
    <w:rsid w:val="00CA1865"/>
    <w:rsid w:val="00CA597E"/>
    <w:rsid w:val="00CB014A"/>
    <w:rsid w:val="00CB508E"/>
    <w:rsid w:val="00CB58D9"/>
    <w:rsid w:val="00CB655D"/>
    <w:rsid w:val="00CE5C58"/>
    <w:rsid w:val="00CE7393"/>
    <w:rsid w:val="00CF050E"/>
    <w:rsid w:val="00D06ED0"/>
    <w:rsid w:val="00D10A8F"/>
    <w:rsid w:val="00D40317"/>
    <w:rsid w:val="00D55ABA"/>
    <w:rsid w:val="00D56DA6"/>
    <w:rsid w:val="00D61673"/>
    <w:rsid w:val="00D70648"/>
    <w:rsid w:val="00D85F3F"/>
    <w:rsid w:val="00D93E2F"/>
    <w:rsid w:val="00D94458"/>
    <w:rsid w:val="00D94C0F"/>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D58CB"/>
    <w:rsid w:val="00EE0260"/>
    <w:rsid w:val="00EE3B76"/>
    <w:rsid w:val="00F04930"/>
    <w:rsid w:val="00F059AE"/>
    <w:rsid w:val="00F07524"/>
    <w:rsid w:val="00F22CB7"/>
    <w:rsid w:val="00F43B02"/>
    <w:rsid w:val="00F62553"/>
    <w:rsid w:val="00F83C94"/>
    <w:rsid w:val="00F92840"/>
    <w:rsid w:val="00F947D0"/>
    <w:rsid w:val="00FA232B"/>
    <w:rsid w:val="00FB48AF"/>
    <w:rsid w:val="00FC0C01"/>
    <w:rsid w:val="00FC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72E00F"/>
  <w15:docId w15:val="{2549C608-E897-43D0-8DCA-6F308E24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semiHidden/>
    <w:unhideWhenUsed/>
    <w:rsid w:val="00D70648"/>
    <w:rPr>
      <w:sz w:val="16"/>
      <w:szCs w:val="16"/>
    </w:rPr>
  </w:style>
  <w:style w:type="paragraph" w:styleId="CommentText">
    <w:name w:val="annotation text"/>
    <w:basedOn w:val="Normal"/>
    <w:link w:val="CommentTextChar"/>
    <w:uiPriority w:val="99"/>
    <w:semiHidden/>
    <w:unhideWhenUsed/>
    <w:rsid w:val="00D70648"/>
    <w:pPr>
      <w:spacing w:line="240" w:lineRule="auto"/>
    </w:pPr>
    <w:rPr>
      <w:sz w:val="20"/>
      <w:szCs w:val="20"/>
    </w:rPr>
  </w:style>
  <w:style w:type="character" w:customStyle="1" w:styleId="CommentTextChar">
    <w:name w:val="Comment Text Char"/>
    <w:basedOn w:val="DefaultParagraphFont"/>
    <w:link w:val="CommentText"/>
    <w:uiPriority w:val="99"/>
    <w:semiHidden/>
    <w:rsid w:val="00D70648"/>
    <w:rPr>
      <w:sz w:val="20"/>
      <w:szCs w:val="20"/>
    </w:rPr>
  </w:style>
  <w:style w:type="paragraph" w:styleId="CommentSubject">
    <w:name w:val="annotation subject"/>
    <w:basedOn w:val="CommentText"/>
    <w:next w:val="CommentText"/>
    <w:link w:val="CommentSubjectChar"/>
    <w:uiPriority w:val="99"/>
    <w:semiHidden/>
    <w:unhideWhenUsed/>
    <w:rsid w:val="00D70648"/>
    <w:rPr>
      <w:b/>
      <w:bCs/>
    </w:rPr>
  </w:style>
  <w:style w:type="character" w:customStyle="1" w:styleId="CommentSubjectChar">
    <w:name w:val="Comment Subject Char"/>
    <w:basedOn w:val="CommentTextChar"/>
    <w:link w:val="CommentSubject"/>
    <w:uiPriority w:val="99"/>
    <w:semiHidden/>
    <w:rsid w:val="00D706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ur.onyeizu@mouau.edu.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hennaonyeizu@yahoo.com" TargetMode="External"/><Relationship Id="rId5" Type="http://schemas.openxmlformats.org/officeDocument/2006/relationships/webSettings" Target="webSettings.xml"/><Relationship Id="rId15" Type="http://schemas.openxmlformats.org/officeDocument/2006/relationships/hyperlink" Target="mailto:development.minerals@undp.org"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F702-F9A6-4D42-9739-E3ACB87E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2017-03-20T10:49:00Z</dcterms:created>
  <dcterms:modified xsi:type="dcterms:W3CDTF">2017-03-20T10:49:00Z</dcterms:modified>
</cp:coreProperties>
</file>