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30" w:rsidRDefault="00F94CBA" w:rsidP="00BB235B">
      <w:pPr>
        <w:jc w:val="center"/>
        <w:rPr>
          <w:b/>
          <w:sz w:val="28"/>
          <w:szCs w:val="28"/>
        </w:rPr>
      </w:pPr>
      <w:r w:rsidRPr="00F94CBA">
        <w:rPr>
          <w:b/>
          <w:sz w:val="28"/>
          <w:szCs w:val="28"/>
        </w:rPr>
        <w:t>Joint Programming Regional Workshops</w:t>
      </w:r>
    </w:p>
    <w:p w:rsidR="00C04730" w:rsidRPr="00F94CBA" w:rsidRDefault="00F94CBA" w:rsidP="00C04730">
      <w:pPr>
        <w:jc w:val="center"/>
        <w:rPr>
          <w:b/>
          <w:sz w:val="28"/>
          <w:szCs w:val="28"/>
        </w:rPr>
      </w:pPr>
      <w:proofErr w:type="gramStart"/>
      <w:r w:rsidRPr="00F94CBA">
        <w:rPr>
          <w:b/>
          <w:sz w:val="28"/>
          <w:szCs w:val="28"/>
        </w:rPr>
        <w:t>for</w:t>
      </w:r>
      <w:proofErr w:type="gramEnd"/>
      <w:r w:rsidRPr="00F94CBA">
        <w:rPr>
          <w:b/>
          <w:sz w:val="28"/>
          <w:szCs w:val="28"/>
        </w:rPr>
        <w:t xml:space="preserve"> Eastern Africa</w:t>
      </w:r>
      <w:r w:rsidR="00C04730">
        <w:rPr>
          <w:b/>
          <w:sz w:val="28"/>
          <w:szCs w:val="28"/>
        </w:rPr>
        <w:t xml:space="preserve">, </w:t>
      </w:r>
      <w:r w:rsidR="00C04730" w:rsidRPr="00F94CBA">
        <w:rPr>
          <w:b/>
          <w:sz w:val="28"/>
          <w:szCs w:val="28"/>
        </w:rPr>
        <w:t>West Africa and Central Asia</w:t>
      </w:r>
    </w:p>
    <w:p w:rsidR="00CE20E8" w:rsidRPr="00BA229C" w:rsidRDefault="00C04730" w:rsidP="00BB235B">
      <w:pPr>
        <w:rPr>
          <w:b/>
          <w:u w:val="single"/>
        </w:rPr>
      </w:pPr>
      <w:r w:rsidRPr="00BA229C">
        <w:rPr>
          <w:b/>
          <w:u w:val="single"/>
        </w:rPr>
        <w:t>OVERALL SUMMARY</w:t>
      </w:r>
    </w:p>
    <w:p w:rsidR="00EF6A1E" w:rsidRPr="0017712A" w:rsidRDefault="00CE20E8" w:rsidP="00BA229C">
      <w:pPr>
        <w:jc w:val="both"/>
        <w:rPr>
          <w:i/>
        </w:rPr>
      </w:pPr>
      <w:r w:rsidRPr="0017712A">
        <w:rPr>
          <w:i/>
        </w:rPr>
        <w:t>In line with 2016 Council Conclusions on stepping</w:t>
      </w:r>
      <w:r w:rsidR="00C04730">
        <w:rPr>
          <w:i/>
        </w:rPr>
        <w:t>-</w:t>
      </w:r>
      <w:r w:rsidRPr="0017712A">
        <w:rPr>
          <w:i/>
        </w:rPr>
        <w:t xml:space="preserve">up Joint Programming and </w:t>
      </w:r>
      <w:r w:rsidR="00EF6A1E" w:rsidRPr="0017712A">
        <w:rPr>
          <w:i/>
        </w:rPr>
        <w:t xml:space="preserve">the </w:t>
      </w:r>
      <w:r w:rsidR="003949E5">
        <w:rPr>
          <w:i/>
        </w:rPr>
        <w:t xml:space="preserve">follow-up letter of HRVP </w:t>
      </w:r>
      <w:r w:rsidRPr="0017712A">
        <w:rPr>
          <w:i/>
        </w:rPr>
        <w:t xml:space="preserve">Mogherini and </w:t>
      </w:r>
      <w:proofErr w:type="spellStart"/>
      <w:r w:rsidRPr="0017712A">
        <w:rPr>
          <w:i/>
        </w:rPr>
        <w:t>C</w:t>
      </w:r>
      <w:r w:rsidR="00DC26E1" w:rsidRPr="0017712A">
        <w:rPr>
          <w:i/>
        </w:rPr>
        <w:t>ssrs</w:t>
      </w:r>
      <w:proofErr w:type="spellEnd"/>
      <w:r w:rsidR="00EF6A1E" w:rsidRPr="0017712A">
        <w:rPr>
          <w:i/>
        </w:rPr>
        <w:t xml:space="preserve"> Mimica and Hahn to the </w:t>
      </w:r>
      <w:r w:rsidRPr="0017712A">
        <w:rPr>
          <w:i/>
        </w:rPr>
        <w:t xml:space="preserve">EU Delegations </w:t>
      </w:r>
      <w:r w:rsidR="00EF6A1E" w:rsidRPr="0017712A">
        <w:rPr>
          <w:i/>
        </w:rPr>
        <w:t xml:space="preserve">to make Joint Programming the preferred </w:t>
      </w:r>
      <w:r w:rsidR="000B304F">
        <w:rPr>
          <w:i/>
        </w:rPr>
        <w:t>approach to programming</w:t>
      </w:r>
      <w:r w:rsidR="00C04730">
        <w:rPr>
          <w:i/>
        </w:rPr>
        <w:t xml:space="preserve"> external development assistance</w:t>
      </w:r>
      <w:r w:rsidR="00EF6A1E" w:rsidRPr="0017712A">
        <w:rPr>
          <w:i/>
        </w:rPr>
        <w:t xml:space="preserve">, </w:t>
      </w:r>
      <w:r w:rsidR="00772D87" w:rsidRPr="0017712A">
        <w:rPr>
          <w:i/>
        </w:rPr>
        <w:t>Joint Programming</w:t>
      </w:r>
      <w:r w:rsidRPr="0017712A">
        <w:rPr>
          <w:i/>
        </w:rPr>
        <w:t xml:space="preserve"> </w:t>
      </w:r>
      <w:r w:rsidR="00C04730">
        <w:rPr>
          <w:i/>
        </w:rPr>
        <w:t xml:space="preserve">workshops are </w:t>
      </w:r>
      <w:r w:rsidR="000B304F">
        <w:rPr>
          <w:i/>
        </w:rPr>
        <w:t xml:space="preserve">organised back-to-back with </w:t>
      </w:r>
      <w:r w:rsidR="00C04730">
        <w:rPr>
          <w:i/>
        </w:rPr>
        <w:t xml:space="preserve">EU </w:t>
      </w:r>
      <w:r w:rsidRPr="0017712A">
        <w:rPr>
          <w:i/>
        </w:rPr>
        <w:t xml:space="preserve">regional </w:t>
      </w:r>
      <w:r w:rsidR="00C04730">
        <w:rPr>
          <w:i/>
        </w:rPr>
        <w:t>seminars</w:t>
      </w:r>
      <w:r w:rsidR="000B304F">
        <w:rPr>
          <w:i/>
        </w:rPr>
        <w:t>. To date, three of those</w:t>
      </w:r>
      <w:r w:rsidRPr="0017712A">
        <w:rPr>
          <w:i/>
        </w:rPr>
        <w:t xml:space="preserve"> have taken place (Eastern Africa, West Afric</w:t>
      </w:r>
      <w:r w:rsidR="001E5E35">
        <w:rPr>
          <w:i/>
        </w:rPr>
        <w:t>a</w:t>
      </w:r>
      <w:r w:rsidR="00EF6A1E" w:rsidRPr="0017712A">
        <w:rPr>
          <w:i/>
        </w:rPr>
        <w:t xml:space="preserve"> </w:t>
      </w:r>
      <w:r w:rsidR="002A573B" w:rsidRPr="0017712A">
        <w:rPr>
          <w:i/>
        </w:rPr>
        <w:t>and Central</w:t>
      </w:r>
      <w:r w:rsidR="00EF6A1E" w:rsidRPr="0017712A">
        <w:rPr>
          <w:i/>
        </w:rPr>
        <w:t xml:space="preserve"> Asia)</w:t>
      </w:r>
      <w:r w:rsidR="000B304F">
        <w:rPr>
          <w:i/>
        </w:rPr>
        <w:t>, for which you will find summaries below</w:t>
      </w:r>
      <w:r w:rsidR="00EF6A1E" w:rsidRPr="0017712A">
        <w:rPr>
          <w:i/>
        </w:rPr>
        <w:t>.</w:t>
      </w:r>
    </w:p>
    <w:p w:rsidR="00F94CBA" w:rsidRPr="0017712A" w:rsidRDefault="002A573B" w:rsidP="00BA229C">
      <w:pPr>
        <w:jc w:val="both"/>
        <w:rPr>
          <w:i/>
        </w:rPr>
      </w:pPr>
      <w:r w:rsidRPr="0017712A">
        <w:rPr>
          <w:i/>
        </w:rPr>
        <w:t>This</w:t>
      </w:r>
      <w:r w:rsidR="00050F35" w:rsidRPr="0017712A">
        <w:rPr>
          <w:i/>
        </w:rPr>
        <w:t xml:space="preserve"> series of regional workshops </w:t>
      </w:r>
      <w:r w:rsidR="008D0655" w:rsidRPr="0017712A">
        <w:rPr>
          <w:i/>
        </w:rPr>
        <w:t>aim</w:t>
      </w:r>
      <w:r w:rsidR="000B304F">
        <w:rPr>
          <w:i/>
        </w:rPr>
        <w:t>ed</w:t>
      </w:r>
      <w:r w:rsidR="008D0655" w:rsidRPr="0017712A">
        <w:rPr>
          <w:i/>
        </w:rPr>
        <w:t xml:space="preserve"> to </w:t>
      </w:r>
      <w:r w:rsidR="00CA6C8E" w:rsidRPr="0017712A">
        <w:rPr>
          <w:i/>
        </w:rPr>
        <w:t>take stock of recent trends and dynamics of Joint Programming</w:t>
      </w:r>
      <w:r w:rsidR="0027275D" w:rsidRPr="0017712A">
        <w:rPr>
          <w:i/>
        </w:rPr>
        <w:t>,</w:t>
      </w:r>
      <w:r w:rsidR="00CA6C8E" w:rsidRPr="0017712A">
        <w:rPr>
          <w:i/>
        </w:rPr>
        <w:t xml:space="preserve"> to review the state of play</w:t>
      </w:r>
      <w:r w:rsidR="00C04730">
        <w:rPr>
          <w:i/>
        </w:rPr>
        <w:t>, to</w:t>
      </w:r>
      <w:r w:rsidR="00CA6C8E" w:rsidRPr="0017712A">
        <w:rPr>
          <w:i/>
        </w:rPr>
        <w:t xml:space="preserve"> exchange experiences and lessons</w:t>
      </w:r>
      <w:r w:rsidR="0027275D" w:rsidRPr="0017712A">
        <w:rPr>
          <w:i/>
        </w:rPr>
        <w:t xml:space="preserve"> learned </w:t>
      </w:r>
      <w:r w:rsidR="00C04730">
        <w:rPr>
          <w:i/>
        </w:rPr>
        <w:t xml:space="preserve">when engaging with </w:t>
      </w:r>
      <w:r w:rsidR="00772D87" w:rsidRPr="0017712A">
        <w:rPr>
          <w:i/>
        </w:rPr>
        <w:t>Joint Programming</w:t>
      </w:r>
      <w:r w:rsidR="00331665" w:rsidRPr="0017712A">
        <w:rPr>
          <w:i/>
        </w:rPr>
        <w:t xml:space="preserve"> and </w:t>
      </w:r>
      <w:r w:rsidR="00CA6C8E" w:rsidRPr="0017712A">
        <w:rPr>
          <w:i/>
        </w:rPr>
        <w:t>to discuss how to</w:t>
      </w:r>
      <w:r w:rsidR="00591A1D" w:rsidRPr="0017712A">
        <w:rPr>
          <w:i/>
        </w:rPr>
        <w:t xml:space="preserve"> best</w:t>
      </w:r>
      <w:r w:rsidR="00CA6C8E" w:rsidRPr="0017712A">
        <w:rPr>
          <w:i/>
        </w:rPr>
        <w:t xml:space="preserve"> address the challenges to advance </w:t>
      </w:r>
      <w:r w:rsidR="00661D68" w:rsidRPr="0017712A">
        <w:rPr>
          <w:i/>
        </w:rPr>
        <w:t>Joint Programming</w:t>
      </w:r>
      <w:r w:rsidR="000B304F">
        <w:rPr>
          <w:i/>
        </w:rPr>
        <w:t xml:space="preserve">. The discussions </w:t>
      </w:r>
      <w:r w:rsidR="00C04730">
        <w:rPr>
          <w:i/>
        </w:rPr>
        <w:t xml:space="preserve">largely </w:t>
      </w:r>
      <w:r w:rsidR="00772D87">
        <w:rPr>
          <w:i/>
        </w:rPr>
        <w:t xml:space="preserve">confirmed the findings of the </w:t>
      </w:r>
      <w:r w:rsidR="00772D87" w:rsidRPr="0017712A">
        <w:rPr>
          <w:i/>
        </w:rPr>
        <w:t>Joint Programming</w:t>
      </w:r>
      <w:r w:rsidR="00050F35" w:rsidRPr="0017712A">
        <w:rPr>
          <w:i/>
        </w:rPr>
        <w:t xml:space="preserve"> evaluation and the 2016 Analysis </w:t>
      </w:r>
      <w:r w:rsidR="001E5E35">
        <w:rPr>
          <w:i/>
        </w:rPr>
        <w:t xml:space="preserve">of the 65 </w:t>
      </w:r>
      <w:r w:rsidR="00050F35" w:rsidRPr="0017712A">
        <w:rPr>
          <w:i/>
        </w:rPr>
        <w:t xml:space="preserve">Head of Mission </w:t>
      </w:r>
      <w:r w:rsidR="005A1F3F" w:rsidRPr="0017712A">
        <w:rPr>
          <w:i/>
        </w:rPr>
        <w:t>reports</w:t>
      </w:r>
      <w:r w:rsidR="001E5E35">
        <w:rPr>
          <w:i/>
        </w:rPr>
        <w:t xml:space="preserve"> and notes</w:t>
      </w:r>
      <w:r w:rsidR="005A1F3F" w:rsidRPr="0017712A">
        <w:rPr>
          <w:i/>
        </w:rPr>
        <w:t xml:space="preserve">. </w:t>
      </w:r>
      <w:r w:rsidR="00772D87" w:rsidRPr="0017712A">
        <w:rPr>
          <w:i/>
        </w:rPr>
        <w:t>Joint Programming</w:t>
      </w:r>
      <w:r w:rsidR="00657AE1" w:rsidRPr="0017712A">
        <w:rPr>
          <w:i/>
        </w:rPr>
        <w:t xml:space="preserve"> </w:t>
      </w:r>
      <w:r w:rsidR="000B304F">
        <w:rPr>
          <w:i/>
        </w:rPr>
        <w:t>promotes a strategic and coordinated EU development cooperation</w:t>
      </w:r>
      <w:r w:rsidR="00C04730">
        <w:rPr>
          <w:i/>
        </w:rPr>
        <w:t xml:space="preserve"> in line with </w:t>
      </w:r>
      <w:r w:rsidR="00657AE1" w:rsidRPr="0017712A">
        <w:rPr>
          <w:i/>
        </w:rPr>
        <w:t>development effectiveness principles</w:t>
      </w:r>
      <w:r w:rsidR="000B304F">
        <w:rPr>
          <w:i/>
        </w:rPr>
        <w:t>.</w:t>
      </w:r>
      <w:r w:rsidR="000833D2">
        <w:rPr>
          <w:i/>
        </w:rPr>
        <w:t xml:space="preserve"> </w:t>
      </w:r>
      <w:r w:rsidR="000B304F">
        <w:rPr>
          <w:i/>
        </w:rPr>
        <w:t>T</w:t>
      </w:r>
      <w:r w:rsidR="00F838FA">
        <w:rPr>
          <w:i/>
        </w:rPr>
        <w:t xml:space="preserve">he process has </w:t>
      </w:r>
      <w:r w:rsidR="00A81284">
        <w:rPr>
          <w:i/>
        </w:rPr>
        <w:t>also been valuable</w:t>
      </w:r>
      <w:r w:rsidR="00F838FA">
        <w:rPr>
          <w:i/>
        </w:rPr>
        <w:t xml:space="preserve"> in </w:t>
      </w:r>
      <w:r w:rsidR="00961749" w:rsidRPr="0017712A">
        <w:rPr>
          <w:i/>
        </w:rPr>
        <w:t>strengthen</w:t>
      </w:r>
      <w:r w:rsidR="00F838FA">
        <w:rPr>
          <w:i/>
        </w:rPr>
        <w:t>ing</w:t>
      </w:r>
      <w:r w:rsidR="00961749" w:rsidRPr="0017712A">
        <w:rPr>
          <w:i/>
        </w:rPr>
        <w:t xml:space="preserve"> the</w:t>
      </w:r>
      <w:r w:rsidR="00657AE1" w:rsidRPr="0017712A">
        <w:rPr>
          <w:i/>
        </w:rPr>
        <w:t xml:space="preserve"> EU voice and </w:t>
      </w:r>
      <w:r w:rsidR="004C7FAF" w:rsidRPr="0017712A">
        <w:rPr>
          <w:i/>
        </w:rPr>
        <w:t>clout towards</w:t>
      </w:r>
      <w:r w:rsidR="00657AE1" w:rsidRPr="0017712A">
        <w:rPr>
          <w:i/>
        </w:rPr>
        <w:t xml:space="preserve"> the partner country governments and stakeholders on </w:t>
      </w:r>
      <w:r w:rsidR="00A81284">
        <w:rPr>
          <w:i/>
        </w:rPr>
        <w:t xml:space="preserve">broader </w:t>
      </w:r>
      <w:r w:rsidR="00657AE1" w:rsidRPr="0017712A">
        <w:rPr>
          <w:i/>
        </w:rPr>
        <w:t>strategic and sensitive policy issues.</w:t>
      </w:r>
    </w:p>
    <w:p w:rsidR="00591A1D" w:rsidRPr="0017712A" w:rsidRDefault="00591A1D" w:rsidP="00BA229C">
      <w:pPr>
        <w:jc w:val="both"/>
        <w:rPr>
          <w:i/>
        </w:rPr>
      </w:pPr>
      <w:r w:rsidRPr="0017712A">
        <w:rPr>
          <w:i/>
        </w:rPr>
        <w:t>The</w:t>
      </w:r>
      <w:r w:rsidR="00756FA5">
        <w:rPr>
          <w:i/>
        </w:rPr>
        <w:t>se three</w:t>
      </w:r>
      <w:r w:rsidRPr="0017712A">
        <w:rPr>
          <w:i/>
        </w:rPr>
        <w:t xml:space="preserve"> regional </w:t>
      </w:r>
      <w:r w:rsidR="00913970" w:rsidRPr="0017712A">
        <w:rPr>
          <w:i/>
        </w:rPr>
        <w:t>workshops</w:t>
      </w:r>
      <w:r w:rsidR="00913970">
        <w:rPr>
          <w:i/>
        </w:rPr>
        <w:t xml:space="preserve"> </w:t>
      </w:r>
      <w:r w:rsidR="0017712A" w:rsidRPr="0017712A">
        <w:rPr>
          <w:i/>
        </w:rPr>
        <w:t>also</w:t>
      </w:r>
      <w:r w:rsidR="00C55FFA" w:rsidRPr="0017712A">
        <w:rPr>
          <w:i/>
        </w:rPr>
        <w:t xml:space="preserve"> meant to bridge the communication gap between </w:t>
      </w:r>
      <w:r w:rsidR="000833D2" w:rsidRPr="0017712A">
        <w:rPr>
          <w:i/>
        </w:rPr>
        <w:t>H</w:t>
      </w:r>
      <w:r w:rsidR="000833D2">
        <w:rPr>
          <w:i/>
        </w:rPr>
        <w:t>eadquarters</w:t>
      </w:r>
      <w:r w:rsidR="00C55FFA" w:rsidRPr="0017712A">
        <w:rPr>
          <w:i/>
        </w:rPr>
        <w:t xml:space="preserve"> and field</w:t>
      </w:r>
      <w:r w:rsidR="001E5E35">
        <w:rPr>
          <w:i/>
        </w:rPr>
        <w:t xml:space="preserve"> and two of them have included the participation of Member States</w:t>
      </w:r>
      <w:r w:rsidR="00C04730">
        <w:rPr>
          <w:i/>
        </w:rPr>
        <w:t xml:space="preserve">. </w:t>
      </w:r>
      <w:r w:rsidR="00935F0A">
        <w:rPr>
          <w:i/>
        </w:rPr>
        <w:t xml:space="preserve">Flexibility in adapting Joint Programming to the local context is generally perceived as crucial and advocated strongly by all Joint Programming practitioners. Also, the political/strategic </w:t>
      </w:r>
      <w:proofErr w:type="gramStart"/>
      <w:r w:rsidR="00935F0A">
        <w:rPr>
          <w:i/>
        </w:rPr>
        <w:t>dimension of trust-building and knowledge-sharing were</w:t>
      </w:r>
      <w:proofErr w:type="gramEnd"/>
      <w:r w:rsidR="00935F0A">
        <w:rPr>
          <w:i/>
        </w:rPr>
        <w:t xml:space="preserve"> crucial building blocks in elevating the quality of cooperation among all development partners. Finally, a number of misperceptions around Joint programming were directly tackled and helped the participants (EU and MS alike) to better understand the practical and political importance of the policy </w:t>
      </w:r>
    </w:p>
    <w:p w:rsidR="00D26761" w:rsidRDefault="00D26761" w:rsidP="00BB235B">
      <w:pPr>
        <w:jc w:val="center"/>
      </w:pPr>
      <w:r>
        <w:t>---</w:t>
      </w:r>
    </w:p>
    <w:p w:rsidR="00BB235B" w:rsidRPr="00BA229C" w:rsidRDefault="00BB235B" w:rsidP="00BA229C">
      <w:pPr>
        <w:shd w:val="clear" w:color="auto" w:fill="FFFFFF"/>
        <w:spacing w:after="0"/>
        <w:rPr>
          <w:rFonts w:ascii="Calibri" w:eastAsia="Times New Roman" w:hAnsi="Calibri" w:cs="Segoe UI"/>
          <w:color w:val="212121"/>
          <w:u w:val="single"/>
          <w:lang w:eastAsia="fr-FR"/>
        </w:rPr>
      </w:pPr>
      <w:r w:rsidRPr="00BB235B">
        <w:rPr>
          <w:rFonts w:ascii="Calibri" w:eastAsia="Times New Roman" w:hAnsi="Calibri" w:cs="Segoe UI"/>
          <w:color w:val="212121"/>
          <w:lang w:eastAsia="fr-FR"/>
        </w:rPr>
        <w:t> </w:t>
      </w:r>
      <w:r w:rsidR="00C04730" w:rsidRPr="00C04730">
        <w:rPr>
          <w:rFonts w:ascii="Calibri" w:eastAsia="Times New Roman" w:hAnsi="Calibri" w:cs="Segoe UI"/>
          <w:b/>
          <w:bCs/>
          <w:color w:val="212121"/>
          <w:u w:val="single"/>
          <w:lang w:eastAsia="fr-FR"/>
        </w:rPr>
        <w:t>JOINT PROGRAMMING REGIONAL WORKSHOP FOR EASTERN AFRICA IN DJIBOUTI – 26 MAY 2017</w:t>
      </w:r>
    </w:p>
    <w:p w:rsidR="00BB235B" w:rsidRPr="00BB235B" w:rsidRDefault="00BB235B" w:rsidP="00BA229C">
      <w:pPr>
        <w:shd w:val="clear" w:color="auto" w:fill="FFFFFF"/>
        <w:jc w:val="both"/>
        <w:rPr>
          <w:rFonts w:ascii="Calibri" w:eastAsia="Times New Roman" w:hAnsi="Calibri" w:cs="Segoe UI"/>
          <w:color w:val="212121"/>
          <w:lang w:eastAsia="fr-FR"/>
        </w:rPr>
      </w:pPr>
      <w:r w:rsidRPr="00BB235B">
        <w:rPr>
          <w:rFonts w:ascii="Calibri" w:eastAsia="Times New Roman" w:hAnsi="Calibri" w:cs="Segoe UI"/>
          <w:color w:val="212121"/>
          <w:lang w:eastAsia="fr-FR"/>
        </w:rPr>
        <w:t xml:space="preserve">The Joint Programming workshop in Djibouti gathered participants from Djibouti, Ethiopia, Kenya, Sudan, South Sudan, Tanzania and Uganda (Heads of Delegation and Heads of Cooperation). The EIB (Regional Representation East Africa) was also present. The workshop was organised back-to-back with the East Africa regional seminar and served to exchange experiences among EU Delegations and discuss the options for </w:t>
      </w:r>
      <w:r w:rsidR="00351620">
        <w:rPr>
          <w:rFonts w:ascii="Calibri" w:eastAsia="Times New Roman" w:hAnsi="Calibri" w:cs="Segoe UI"/>
          <w:color w:val="212121"/>
          <w:lang w:eastAsia="fr-FR"/>
        </w:rPr>
        <w:t>JP</w:t>
      </w:r>
      <w:r w:rsidRPr="00BB235B">
        <w:rPr>
          <w:rFonts w:ascii="Calibri" w:eastAsia="Times New Roman" w:hAnsi="Calibri" w:cs="Segoe UI"/>
          <w:color w:val="212121"/>
          <w:lang w:eastAsia="fr-FR"/>
        </w:rPr>
        <w:t xml:space="preserve"> in different contexts.</w:t>
      </w:r>
    </w:p>
    <w:p w:rsidR="009A0FF3" w:rsidRDefault="00BB235B" w:rsidP="00BA229C">
      <w:pPr>
        <w:shd w:val="clear" w:color="auto" w:fill="FFFFFF"/>
        <w:jc w:val="both"/>
        <w:rPr>
          <w:rFonts w:ascii="Calibri" w:eastAsia="Times New Roman" w:hAnsi="Calibri" w:cs="Segoe UI"/>
          <w:color w:val="212121"/>
          <w:lang w:eastAsia="fr-FR"/>
        </w:rPr>
      </w:pPr>
      <w:r w:rsidRPr="00BB235B">
        <w:rPr>
          <w:rFonts w:ascii="Calibri" w:eastAsia="Times New Roman" w:hAnsi="Calibri" w:cs="Segoe UI"/>
          <w:color w:val="212121"/>
          <w:lang w:eastAsia="fr-FR"/>
        </w:rPr>
        <w:t>J</w:t>
      </w:r>
      <w:r w:rsidR="00351620">
        <w:rPr>
          <w:rFonts w:ascii="Calibri" w:eastAsia="Times New Roman" w:hAnsi="Calibri" w:cs="Segoe UI"/>
          <w:color w:val="212121"/>
          <w:lang w:eastAsia="fr-FR"/>
        </w:rPr>
        <w:t>P</w:t>
      </w:r>
      <w:r w:rsidRPr="00BB235B">
        <w:rPr>
          <w:rFonts w:ascii="Calibri" w:eastAsia="Times New Roman" w:hAnsi="Calibri" w:cs="Segoe UI"/>
          <w:color w:val="212121"/>
          <w:lang w:eastAsia="fr-FR"/>
        </w:rPr>
        <w:t xml:space="preserve"> has a solid history in certain countries of the region. In Ethiopia, the EU+ Joint Cooperation Strategy was one of the first signed joint documents in the ACP world. A Joint Co-operation Strategy EU+-Ethiopia for 2017-2020 is under preparation with EU Member States on board for a reinforced </w:t>
      </w:r>
      <w:r w:rsidR="00351620">
        <w:rPr>
          <w:rFonts w:ascii="Calibri" w:eastAsia="Times New Roman" w:hAnsi="Calibri" w:cs="Segoe UI"/>
          <w:color w:val="212121"/>
          <w:lang w:eastAsia="fr-FR"/>
        </w:rPr>
        <w:t>JP</w:t>
      </w:r>
      <w:r w:rsidRPr="00BB235B">
        <w:rPr>
          <w:rFonts w:ascii="Calibri" w:eastAsia="Times New Roman" w:hAnsi="Calibri" w:cs="Segoe UI"/>
          <w:color w:val="212121"/>
          <w:lang w:eastAsia="fr-FR"/>
        </w:rPr>
        <w:t xml:space="preserve">. In Kenya, the </w:t>
      </w:r>
      <w:r w:rsidR="00351620">
        <w:rPr>
          <w:rFonts w:ascii="Calibri" w:eastAsia="Times New Roman" w:hAnsi="Calibri" w:cs="Segoe UI"/>
          <w:color w:val="212121"/>
          <w:lang w:eastAsia="fr-FR"/>
        </w:rPr>
        <w:t>JP</w:t>
      </w:r>
      <w:r w:rsidRPr="00BB235B">
        <w:rPr>
          <w:rFonts w:ascii="Calibri" w:eastAsia="Times New Roman" w:hAnsi="Calibri" w:cs="Segoe UI"/>
          <w:color w:val="212121"/>
          <w:lang w:eastAsia="fr-FR"/>
        </w:rPr>
        <w:t xml:space="preserve"> preparation process started in late 2012. Guiding Principles for </w:t>
      </w:r>
      <w:r w:rsidR="00351620">
        <w:rPr>
          <w:rFonts w:ascii="Calibri" w:eastAsia="Times New Roman" w:hAnsi="Calibri" w:cs="Segoe UI"/>
          <w:color w:val="212121"/>
          <w:lang w:eastAsia="fr-FR"/>
        </w:rPr>
        <w:t>JP</w:t>
      </w:r>
      <w:r w:rsidRPr="00BB235B">
        <w:rPr>
          <w:rFonts w:ascii="Calibri" w:eastAsia="Times New Roman" w:hAnsi="Calibri" w:cs="Segoe UI"/>
          <w:color w:val="212121"/>
          <w:lang w:eastAsia="fr-FR"/>
        </w:rPr>
        <w:t xml:space="preserve"> were adopted by all EU Heads of </w:t>
      </w:r>
      <w:r w:rsidR="008A49A3" w:rsidRPr="00BB235B">
        <w:rPr>
          <w:rFonts w:ascii="Calibri" w:eastAsia="Times New Roman" w:hAnsi="Calibri" w:cs="Segoe UI"/>
          <w:color w:val="212121"/>
          <w:lang w:eastAsia="fr-FR"/>
        </w:rPr>
        <w:t>Missions in</w:t>
      </w:r>
      <w:r w:rsidRPr="00BB235B">
        <w:rPr>
          <w:rFonts w:ascii="Calibri" w:eastAsia="Times New Roman" w:hAnsi="Calibri" w:cs="Segoe UI"/>
          <w:color w:val="212121"/>
          <w:lang w:eastAsia="fr-FR"/>
        </w:rPr>
        <w:t xml:space="preserve"> 2013 leading to the EU Joint Cooperation Strategy in Support of Kenya’s Medium-term Plan 2014 – 2017. </w:t>
      </w:r>
    </w:p>
    <w:p w:rsidR="00BB235B" w:rsidRPr="00BB235B" w:rsidRDefault="00BB235B" w:rsidP="00BA229C">
      <w:pPr>
        <w:shd w:val="clear" w:color="auto" w:fill="FFFFFF"/>
        <w:jc w:val="both"/>
        <w:rPr>
          <w:rFonts w:ascii="Calibri" w:eastAsia="Times New Roman" w:hAnsi="Calibri" w:cs="Segoe UI"/>
          <w:color w:val="212121"/>
          <w:lang w:eastAsia="fr-FR"/>
        </w:rPr>
      </w:pPr>
      <w:r w:rsidRPr="00BB235B">
        <w:rPr>
          <w:rFonts w:ascii="Calibri" w:eastAsia="Times New Roman" w:hAnsi="Calibri" w:cs="Segoe UI"/>
          <w:color w:val="212121"/>
          <w:lang w:eastAsia="fr-FR"/>
        </w:rPr>
        <w:t xml:space="preserve">This history enriched the discussion of the prospects and dilemmas in </w:t>
      </w:r>
      <w:r w:rsidR="00351620">
        <w:rPr>
          <w:rFonts w:ascii="Calibri" w:eastAsia="Times New Roman" w:hAnsi="Calibri" w:cs="Segoe UI"/>
          <w:color w:val="212121"/>
          <w:lang w:eastAsia="fr-FR"/>
        </w:rPr>
        <w:t>JP</w:t>
      </w:r>
      <w:r w:rsidRPr="00BB235B">
        <w:rPr>
          <w:rFonts w:ascii="Calibri" w:eastAsia="Times New Roman" w:hAnsi="Calibri" w:cs="Segoe UI"/>
          <w:color w:val="212121"/>
          <w:lang w:eastAsia="fr-FR"/>
        </w:rPr>
        <w:t xml:space="preserve">, which helped in clarifying the variation in understanding of the purpose and contents of </w:t>
      </w:r>
      <w:r w:rsidR="00351620">
        <w:rPr>
          <w:rFonts w:ascii="Calibri" w:eastAsia="Times New Roman" w:hAnsi="Calibri" w:cs="Segoe UI"/>
          <w:color w:val="212121"/>
          <w:lang w:eastAsia="fr-FR"/>
        </w:rPr>
        <w:t>JP</w:t>
      </w:r>
      <w:r w:rsidRPr="00BB235B">
        <w:rPr>
          <w:rFonts w:ascii="Calibri" w:eastAsia="Times New Roman" w:hAnsi="Calibri" w:cs="Segoe UI"/>
          <w:color w:val="212121"/>
          <w:lang w:eastAsia="fr-FR"/>
        </w:rPr>
        <w:t>. These varied from a '</w:t>
      </w:r>
      <w:proofErr w:type="spellStart"/>
      <w:r w:rsidRPr="00BB235B">
        <w:rPr>
          <w:rFonts w:ascii="Calibri" w:eastAsia="Times New Roman" w:hAnsi="Calibri" w:cs="Segoe UI"/>
          <w:color w:val="212121"/>
          <w:lang w:eastAsia="fr-FR"/>
        </w:rPr>
        <w:t>projectised</w:t>
      </w:r>
      <w:proofErr w:type="spellEnd"/>
      <w:r w:rsidRPr="00BB235B">
        <w:rPr>
          <w:rFonts w:ascii="Calibri" w:eastAsia="Times New Roman" w:hAnsi="Calibri" w:cs="Segoe UI"/>
          <w:color w:val="212121"/>
          <w:lang w:eastAsia="fr-FR"/>
        </w:rPr>
        <w:t xml:space="preserve">' </w:t>
      </w:r>
      <w:r w:rsidRPr="00BB235B">
        <w:rPr>
          <w:rFonts w:ascii="Calibri" w:eastAsia="Times New Roman" w:hAnsi="Calibri" w:cs="Segoe UI"/>
          <w:color w:val="212121"/>
          <w:lang w:eastAsia="fr-FR"/>
        </w:rPr>
        <w:lastRenderedPageBreak/>
        <w:t>perspective (tool for engaging in co-funding and coordinating) to a joined-up EU perspective (tool for improving impact, coherency and policy dialogue). It was noted that in countries such as Ethiopia, Kenya or Uganda, there are pre-existing well-developed coordination systems at sector level, which involve all players, with no need to duplicate the platforms by creating EU-only coordination mechanisms.</w:t>
      </w:r>
    </w:p>
    <w:p w:rsidR="00BB235B" w:rsidRPr="00BB235B" w:rsidRDefault="00BB235B" w:rsidP="00BA229C">
      <w:pPr>
        <w:shd w:val="clear" w:color="auto" w:fill="FFFFFF"/>
        <w:jc w:val="both"/>
        <w:rPr>
          <w:rFonts w:ascii="Calibri" w:eastAsia="Times New Roman" w:hAnsi="Calibri" w:cs="Segoe UI"/>
          <w:color w:val="212121"/>
          <w:lang w:eastAsia="fr-FR"/>
        </w:rPr>
      </w:pPr>
      <w:r w:rsidRPr="00BB235B">
        <w:rPr>
          <w:rFonts w:ascii="Calibri" w:eastAsia="Times New Roman" w:hAnsi="Calibri" w:cs="Segoe UI"/>
          <w:color w:val="212121"/>
          <w:lang w:eastAsia="fr-FR"/>
        </w:rPr>
        <w:t xml:space="preserve">The lessons and challenges from the specific country experiences were shared and provided valuable insights of the process of </w:t>
      </w:r>
      <w:r w:rsidR="00351620">
        <w:rPr>
          <w:rFonts w:ascii="Calibri" w:eastAsia="Times New Roman" w:hAnsi="Calibri" w:cs="Segoe UI"/>
          <w:color w:val="212121"/>
          <w:lang w:eastAsia="fr-FR"/>
        </w:rPr>
        <w:t>JP</w:t>
      </w:r>
      <w:r w:rsidRPr="00BB235B">
        <w:rPr>
          <w:rFonts w:ascii="Calibri" w:eastAsia="Times New Roman" w:hAnsi="Calibri" w:cs="Segoe UI"/>
          <w:color w:val="212121"/>
          <w:lang w:eastAsia="fr-FR"/>
        </w:rPr>
        <w:t xml:space="preserve">. </w:t>
      </w:r>
    </w:p>
    <w:p w:rsidR="00BB235B" w:rsidRPr="00BB235B" w:rsidRDefault="00BB235B" w:rsidP="00BA229C">
      <w:pPr>
        <w:numPr>
          <w:ilvl w:val="0"/>
          <w:numId w:val="3"/>
        </w:numPr>
        <w:shd w:val="clear" w:color="auto" w:fill="FFFFFF"/>
        <w:spacing w:after="160"/>
        <w:ind w:left="426" w:hanging="284"/>
        <w:contextualSpacing/>
        <w:jc w:val="both"/>
        <w:rPr>
          <w:rFonts w:ascii="Calibri" w:eastAsia="Times New Roman" w:hAnsi="Calibri" w:cs="Segoe UI"/>
          <w:color w:val="212121"/>
          <w:lang w:eastAsia="fr-FR"/>
        </w:rPr>
      </w:pPr>
      <w:r w:rsidRPr="00BB235B">
        <w:rPr>
          <w:rFonts w:ascii="Calibri" w:eastAsia="Times New Roman" w:hAnsi="Calibri" w:cs="Segoe UI"/>
          <w:color w:val="212121"/>
          <w:lang w:eastAsia="fr-FR"/>
        </w:rPr>
        <w:t xml:space="preserve">The importance of the process, sometimes more than the outcome, was highlighted. It can take time for partners to engage and to build trust, but the process results in ‘binding the group together’. </w:t>
      </w:r>
    </w:p>
    <w:p w:rsidR="00BB235B" w:rsidRPr="00BB235B" w:rsidRDefault="00BB235B" w:rsidP="00BA229C">
      <w:pPr>
        <w:numPr>
          <w:ilvl w:val="0"/>
          <w:numId w:val="3"/>
        </w:numPr>
        <w:shd w:val="clear" w:color="auto" w:fill="FFFFFF"/>
        <w:spacing w:after="160"/>
        <w:ind w:left="426" w:hanging="284"/>
        <w:contextualSpacing/>
        <w:jc w:val="both"/>
        <w:rPr>
          <w:rFonts w:ascii="Calibri" w:eastAsia="Times New Roman" w:hAnsi="Calibri" w:cs="Segoe UI"/>
          <w:color w:val="212121"/>
          <w:lang w:eastAsia="fr-FR"/>
        </w:rPr>
      </w:pPr>
      <w:r w:rsidRPr="00BB235B">
        <w:rPr>
          <w:rFonts w:ascii="Calibri" w:eastAsia="Times New Roman" w:hAnsi="Calibri" w:cs="Segoe UI"/>
          <w:color w:val="212121"/>
          <w:lang w:eastAsia="fr-FR"/>
        </w:rPr>
        <w:t xml:space="preserve">The need for flexibility, especially in a region subject to internal and external shocks, was stressed. Joint context analyses, as they ensure common understanding of the challenges and the bases from which to build, could be repeated at regular intervals. </w:t>
      </w:r>
    </w:p>
    <w:p w:rsidR="00BB235B" w:rsidRPr="00BB235B" w:rsidRDefault="00BB235B" w:rsidP="00BA229C">
      <w:pPr>
        <w:numPr>
          <w:ilvl w:val="0"/>
          <w:numId w:val="3"/>
        </w:numPr>
        <w:shd w:val="clear" w:color="auto" w:fill="FFFFFF"/>
        <w:spacing w:after="160"/>
        <w:ind w:left="426" w:hanging="284"/>
        <w:contextualSpacing/>
        <w:jc w:val="both"/>
        <w:rPr>
          <w:rFonts w:ascii="Calibri" w:eastAsia="Times New Roman" w:hAnsi="Calibri" w:cs="Segoe UI"/>
          <w:color w:val="212121"/>
          <w:lang w:eastAsia="fr-FR"/>
        </w:rPr>
      </w:pPr>
      <w:r w:rsidRPr="00BB235B">
        <w:rPr>
          <w:rFonts w:ascii="Calibri" w:eastAsia="Times New Roman" w:hAnsi="Calibri" w:cs="Segoe UI"/>
          <w:color w:val="212121"/>
          <w:lang w:eastAsia="fr-FR"/>
        </w:rPr>
        <w:t>J</w:t>
      </w:r>
      <w:r w:rsidR="00351620">
        <w:rPr>
          <w:rFonts w:ascii="Calibri" w:eastAsia="Times New Roman" w:hAnsi="Calibri" w:cs="Segoe UI"/>
          <w:color w:val="212121"/>
          <w:lang w:eastAsia="fr-FR"/>
        </w:rPr>
        <w:t>P</w:t>
      </w:r>
      <w:r w:rsidRPr="00BB235B">
        <w:rPr>
          <w:rFonts w:ascii="Calibri" w:eastAsia="Times New Roman" w:hAnsi="Calibri" w:cs="Segoe UI"/>
          <w:color w:val="212121"/>
          <w:lang w:eastAsia="fr-FR"/>
        </w:rPr>
        <w:t xml:space="preserve"> intends to ensure complementarity of programmes. However, the multiplicity of instruments, even considering only EU funds (bilateral geographic programmes, thematic instruments, ECHO, EU Trust Funds, </w:t>
      </w:r>
      <w:proofErr w:type="gramStart"/>
      <w:r w:rsidRPr="00BB235B">
        <w:rPr>
          <w:rFonts w:ascii="Calibri" w:eastAsia="Times New Roman" w:hAnsi="Calibri" w:cs="Segoe UI"/>
          <w:color w:val="212121"/>
          <w:lang w:eastAsia="fr-FR"/>
        </w:rPr>
        <w:t>EIB</w:t>
      </w:r>
      <w:proofErr w:type="gramEnd"/>
      <w:r w:rsidRPr="00BB235B">
        <w:rPr>
          <w:rFonts w:ascii="Calibri" w:eastAsia="Times New Roman" w:hAnsi="Calibri" w:cs="Segoe UI"/>
          <w:color w:val="212121"/>
          <w:lang w:eastAsia="fr-FR"/>
        </w:rPr>
        <w:t xml:space="preserve">) makes it challenging. Other European partners add a measure of complexity to the process. </w:t>
      </w:r>
    </w:p>
    <w:p w:rsidR="00BB235B" w:rsidRPr="00BB235B" w:rsidRDefault="00BB235B" w:rsidP="00BA229C">
      <w:pPr>
        <w:numPr>
          <w:ilvl w:val="0"/>
          <w:numId w:val="3"/>
        </w:numPr>
        <w:shd w:val="clear" w:color="auto" w:fill="FFFFFF"/>
        <w:spacing w:after="160"/>
        <w:ind w:left="426" w:hanging="284"/>
        <w:contextualSpacing/>
        <w:jc w:val="both"/>
        <w:rPr>
          <w:rFonts w:ascii="Calibri" w:eastAsia="Times New Roman" w:hAnsi="Calibri" w:cs="Segoe UI"/>
          <w:color w:val="212121"/>
          <w:lang w:eastAsia="fr-FR"/>
        </w:rPr>
      </w:pPr>
      <w:r w:rsidRPr="00BB235B">
        <w:rPr>
          <w:rFonts w:ascii="Calibri" w:eastAsia="Times New Roman" w:hAnsi="Calibri" w:cs="Segoe UI"/>
          <w:color w:val="212121"/>
          <w:lang w:eastAsia="fr-FR"/>
        </w:rPr>
        <w:t>Furthermore, the normal turn-over of staff may weaken institutional memory and can change commitment and dynamics of the process. </w:t>
      </w:r>
    </w:p>
    <w:p w:rsidR="00BB235B" w:rsidRPr="00BB235B" w:rsidRDefault="00BB235B" w:rsidP="00BA229C">
      <w:pPr>
        <w:numPr>
          <w:ilvl w:val="0"/>
          <w:numId w:val="3"/>
        </w:numPr>
        <w:shd w:val="clear" w:color="auto" w:fill="FFFFFF"/>
        <w:spacing w:after="160"/>
        <w:ind w:left="426" w:hanging="284"/>
        <w:contextualSpacing/>
        <w:jc w:val="both"/>
        <w:rPr>
          <w:rFonts w:ascii="Calibri" w:eastAsia="Times New Roman" w:hAnsi="Calibri" w:cs="Segoe UI"/>
          <w:color w:val="212121"/>
          <w:lang w:eastAsia="fr-FR"/>
        </w:rPr>
      </w:pPr>
      <w:r w:rsidRPr="00BB235B">
        <w:rPr>
          <w:rFonts w:ascii="Calibri" w:eastAsia="Times New Roman" w:hAnsi="Calibri" w:cs="Segoe UI"/>
          <w:color w:val="212121"/>
          <w:lang w:eastAsia="fr-FR"/>
        </w:rPr>
        <w:t>Ownership is also a recurring challenge. Ensuring governments</w:t>
      </w:r>
      <w:r w:rsidR="00351620">
        <w:rPr>
          <w:rFonts w:ascii="Calibri" w:eastAsia="Times New Roman" w:hAnsi="Calibri" w:cs="Segoe UI"/>
          <w:color w:val="212121"/>
          <w:lang w:eastAsia="fr-FR"/>
        </w:rPr>
        <w:t>'</w:t>
      </w:r>
      <w:r w:rsidRPr="00BB235B">
        <w:rPr>
          <w:rFonts w:ascii="Calibri" w:eastAsia="Times New Roman" w:hAnsi="Calibri" w:cs="Segoe UI"/>
          <w:color w:val="212121"/>
          <w:lang w:eastAsia="fr-FR"/>
        </w:rPr>
        <w:t xml:space="preserve"> participation remains a goal, which requires gradually progressing from resistance to tolerance, from tolerance to interest, from interest to active participation.</w:t>
      </w:r>
    </w:p>
    <w:p w:rsidR="00BB235B" w:rsidRPr="00BB235B" w:rsidRDefault="00BB235B" w:rsidP="00BA229C">
      <w:pPr>
        <w:numPr>
          <w:ilvl w:val="0"/>
          <w:numId w:val="3"/>
        </w:numPr>
        <w:shd w:val="clear" w:color="auto" w:fill="FFFFFF"/>
        <w:spacing w:after="160"/>
        <w:ind w:left="426" w:hanging="284"/>
        <w:contextualSpacing/>
        <w:jc w:val="both"/>
        <w:rPr>
          <w:rFonts w:ascii="Calibri" w:eastAsia="Times New Roman" w:hAnsi="Calibri" w:cs="Segoe UI"/>
          <w:color w:val="212121"/>
          <w:lang w:eastAsia="fr-FR"/>
        </w:rPr>
      </w:pPr>
      <w:r w:rsidRPr="00BB235B">
        <w:rPr>
          <w:rFonts w:ascii="Calibri" w:eastAsia="Times New Roman" w:hAnsi="Calibri" w:cs="Segoe UI"/>
          <w:color w:val="212121"/>
          <w:lang w:eastAsia="fr-FR"/>
        </w:rPr>
        <w:t xml:space="preserve"> Development cooperation is highly political and needs to be managed sensitively as there are adde</w:t>
      </w:r>
      <w:r w:rsidR="003F5531">
        <w:rPr>
          <w:rFonts w:ascii="Calibri" w:eastAsia="Times New Roman" w:hAnsi="Calibri" w:cs="Segoe UI"/>
          <w:color w:val="212121"/>
          <w:lang w:eastAsia="fr-FR"/>
        </w:rPr>
        <w:t>d dimensions of e.g. corruption, social inequalities, etc.</w:t>
      </w:r>
      <w:r w:rsidRPr="00BB235B">
        <w:rPr>
          <w:rFonts w:ascii="Calibri" w:eastAsia="Times New Roman" w:hAnsi="Calibri" w:cs="Segoe UI"/>
          <w:color w:val="212121"/>
          <w:lang w:eastAsia="fr-FR"/>
        </w:rPr>
        <w:t xml:space="preserve"> </w:t>
      </w:r>
    </w:p>
    <w:p w:rsidR="001C0D58" w:rsidRDefault="00BB235B" w:rsidP="00BA229C">
      <w:pPr>
        <w:numPr>
          <w:ilvl w:val="0"/>
          <w:numId w:val="3"/>
        </w:numPr>
        <w:shd w:val="clear" w:color="auto" w:fill="FFFFFF"/>
        <w:spacing w:after="160"/>
        <w:ind w:left="426" w:hanging="284"/>
        <w:contextualSpacing/>
        <w:jc w:val="both"/>
        <w:rPr>
          <w:rFonts w:ascii="Calibri" w:eastAsia="Times New Roman" w:hAnsi="Calibri" w:cs="Segoe UI"/>
          <w:color w:val="212121"/>
          <w:lang w:eastAsia="fr-FR"/>
        </w:rPr>
      </w:pPr>
      <w:r w:rsidRPr="00BB235B">
        <w:rPr>
          <w:rFonts w:ascii="Calibri" w:eastAsia="Times New Roman" w:hAnsi="Calibri" w:cs="Segoe UI"/>
          <w:color w:val="212121"/>
          <w:lang w:eastAsia="fr-FR"/>
        </w:rPr>
        <w:t xml:space="preserve">More effort should be put into engaging with </w:t>
      </w:r>
      <w:r w:rsidR="00D04B7D">
        <w:rPr>
          <w:rFonts w:ascii="Calibri" w:eastAsia="Times New Roman" w:hAnsi="Calibri" w:cs="Segoe UI"/>
          <w:color w:val="212121"/>
          <w:lang w:eastAsia="fr-FR"/>
        </w:rPr>
        <w:t xml:space="preserve">non-traditional donors </w:t>
      </w:r>
      <w:r w:rsidRPr="00BB235B">
        <w:rPr>
          <w:rFonts w:ascii="Calibri" w:eastAsia="Times New Roman" w:hAnsi="Calibri" w:cs="Segoe UI"/>
          <w:color w:val="212121"/>
          <w:lang w:eastAsia="fr-FR"/>
        </w:rPr>
        <w:t>(Gulf States, China, Arab Funds and Islamic Banks are important donors in the region), as it is often not clear how they allocate their funds.</w:t>
      </w:r>
    </w:p>
    <w:p w:rsidR="00214FE4" w:rsidRDefault="00214FE4" w:rsidP="00214FE4">
      <w:pPr>
        <w:shd w:val="clear" w:color="auto" w:fill="FFFFFF"/>
        <w:spacing w:after="160"/>
        <w:ind w:left="426"/>
        <w:contextualSpacing/>
        <w:jc w:val="both"/>
        <w:rPr>
          <w:rFonts w:ascii="Calibri" w:eastAsia="Times New Roman" w:hAnsi="Calibri" w:cs="Segoe UI"/>
          <w:color w:val="212121"/>
          <w:lang w:eastAsia="fr-FR"/>
        </w:rPr>
      </w:pPr>
    </w:p>
    <w:p w:rsidR="00214FE4" w:rsidRPr="00214FE4" w:rsidRDefault="00214FE4" w:rsidP="00214FE4">
      <w:pPr>
        <w:shd w:val="clear" w:color="auto" w:fill="FFFFFF"/>
        <w:spacing w:after="160"/>
        <w:ind w:left="426"/>
        <w:contextualSpacing/>
        <w:jc w:val="both"/>
        <w:rPr>
          <w:rFonts w:ascii="Calibri" w:eastAsia="Times New Roman" w:hAnsi="Calibri" w:cs="Segoe UI"/>
          <w:color w:val="212121"/>
          <w:lang w:eastAsia="fr-FR"/>
        </w:rPr>
      </w:pPr>
    </w:p>
    <w:p w:rsidR="00D05EAD" w:rsidRPr="00BA229C" w:rsidRDefault="00C04730" w:rsidP="00BA229C">
      <w:pPr>
        <w:jc w:val="both"/>
        <w:rPr>
          <w:b/>
          <w:u w:val="single"/>
        </w:rPr>
      </w:pPr>
      <w:r w:rsidRPr="00C04730">
        <w:rPr>
          <w:b/>
          <w:u w:val="single"/>
        </w:rPr>
        <w:t>JOINT PROGRAMMING REGIONAL WORKSHOP FOR WEST AFRICA IN BRUSSELS –16 JUNE 2017</w:t>
      </w:r>
    </w:p>
    <w:p w:rsidR="00D05EAD" w:rsidRDefault="0087599A" w:rsidP="00BA229C">
      <w:pPr>
        <w:jc w:val="both"/>
      </w:pPr>
      <w:r>
        <w:t xml:space="preserve">The </w:t>
      </w:r>
      <w:r w:rsidR="000B304F">
        <w:t>J</w:t>
      </w:r>
      <w:r w:rsidR="000833D2">
        <w:t xml:space="preserve">oint </w:t>
      </w:r>
      <w:r w:rsidR="000B304F">
        <w:t>P</w:t>
      </w:r>
      <w:r w:rsidR="000833D2">
        <w:t>rogramming</w:t>
      </w:r>
      <w:r w:rsidR="000B304F">
        <w:t xml:space="preserve"> </w:t>
      </w:r>
      <w:r w:rsidR="00351620">
        <w:t xml:space="preserve">workshop </w:t>
      </w:r>
      <w:r w:rsidR="000B304F">
        <w:t>of the</w:t>
      </w:r>
      <w:r w:rsidR="00351620">
        <w:t xml:space="preserve"> EU </w:t>
      </w:r>
      <w:r w:rsidRPr="0087599A">
        <w:t xml:space="preserve">regional </w:t>
      </w:r>
      <w:r w:rsidR="00351620">
        <w:t>seminar</w:t>
      </w:r>
      <w:r w:rsidRPr="0087599A">
        <w:t xml:space="preserve"> for West Africa in Brussels </w:t>
      </w:r>
      <w:r w:rsidR="00BE5110">
        <w:t>took place in an innovative format. F</w:t>
      </w:r>
      <w:r w:rsidR="00264CBA" w:rsidRPr="00264CBA">
        <w:t xml:space="preserve">or the </w:t>
      </w:r>
      <w:r w:rsidR="00BE5110">
        <w:t>first</w:t>
      </w:r>
      <w:r w:rsidR="00264CBA" w:rsidRPr="00264CBA">
        <w:t xml:space="preserve"> time, </w:t>
      </w:r>
      <w:r w:rsidR="000B304F">
        <w:t>representatives</w:t>
      </w:r>
      <w:r w:rsidR="000B304F" w:rsidRPr="00264CBA">
        <w:t xml:space="preserve"> </w:t>
      </w:r>
      <w:r w:rsidR="00264CBA" w:rsidRPr="00264CBA">
        <w:t>from EU Delegations in West Africa</w:t>
      </w:r>
      <w:r w:rsidR="00762A81">
        <w:t xml:space="preserve">, </w:t>
      </w:r>
      <w:r w:rsidR="00351620">
        <w:t>JP</w:t>
      </w:r>
      <w:r w:rsidR="000B304F">
        <w:t xml:space="preserve"> focal points </w:t>
      </w:r>
      <w:r w:rsidR="00BE5110">
        <w:t xml:space="preserve">from Member States </w:t>
      </w:r>
      <w:r w:rsidR="00D0647A">
        <w:t>capitals</w:t>
      </w:r>
      <w:r w:rsidR="000B304F" w:rsidRPr="00264CBA">
        <w:t xml:space="preserve">, as well </w:t>
      </w:r>
      <w:proofErr w:type="gramStart"/>
      <w:r w:rsidR="000B304F" w:rsidRPr="00264CBA">
        <w:t>as</w:t>
      </w:r>
      <w:r w:rsidR="00D0647A">
        <w:t xml:space="preserve"> </w:t>
      </w:r>
      <w:r w:rsidR="000833D2">
        <w:t xml:space="preserve"> </w:t>
      </w:r>
      <w:r w:rsidR="00D0647A">
        <w:t>geographic</w:t>
      </w:r>
      <w:proofErr w:type="gramEnd"/>
      <w:r w:rsidR="00D0647A">
        <w:t xml:space="preserve"> </w:t>
      </w:r>
      <w:r w:rsidR="000B304F">
        <w:t xml:space="preserve">departments </w:t>
      </w:r>
      <w:r w:rsidR="00D0647A">
        <w:t>for EEAS and DEVCO were</w:t>
      </w:r>
      <w:r w:rsidR="00BE5110">
        <w:t xml:space="preserve"> gathered. </w:t>
      </w:r>
      <w:r w:rsidR="00D0647A">
        <w:t xml:space="preserve">The aim was </w:t>
      </w:r>
      <w:r w:rsidR="000B304F">
        <w:t xml:space="preserve">to </w:t>
      </w:r>
      <w:r w:rsidR="00D0647A">
        <w:t xml:space="preserve">take stock of recent trends and dynamics of </w:t>
      </w:r>
      <w:r w:rsidR="00351620">
        <w:t>JP</w:t>
      </w:r>
      <w:r w:rsidR="000B304F">
        <w:t xml:space="preserve"> in the region,</w:t>
      </w:r>
      <w:r w:rsidR="00824814">
        <w:t xml:space="preserve"> building on the Head of M</w:t>
      </w:r>
      <w:r w:rsidR="00D0647A">
        <w:t xml:space="preserve">ission reports and the independent evaluation of </w:t>
      </w:r>
      <w:r w:rsidR="00351620">
        <w:t>JP</w:t>
      </w:r>
      <w:r w:rsidR="00D0647A">
        <w:t>;</w:t>
      </w:r>
      <w:r w:rsidR="00824814">
        <w:t xml:space="preserve"> to </w:t>
      </w:r>
      <w:r w:rsidR="00B661CE">
        <w:t>r</w:t>
      </w:r>
      <w:r w:rsidR="00D0647A">
        <w:t xml:space="preserve">eview the state of play and exchange experiences and lessons learned on </w:t>
      </w:r>
      <w:r w:rsidR="00351620">
        <w:t>JP</w:t>
      </w:r>
      <w:r w:rsidR="00D0647A">
        <w:t xml:space="preserve"> in West Africa; and </w:t>
      </w:r>
      <w:r w:rsidR="00824814">
        <w:t>to d</w:t>
      </w:r>
      <w:r w:rsidR="00D0647A">
        <w:t xml:space="preserve">iscuss how best to address the challenges to advance </w:t>
      </w:r>
      <w:r w:rsidR="00351620">
        <w:t>JP</w:t>
      </w:r>
      <w:r w:rsidR="00D0647A">
        <w:t xml:space="preserve"> in West Africa</w:t>
      </w:r>
      <w:r w:rsidR="00824814">
        <w:t>.</w:t>
      </w:r>
    </w:p>
    <w:p w:rsidR="00402499" w:rsidRPr="0014106B" w:rsidRDefault="00351620" w:rsidP="00BA229C">
      <w:pPr>
        <w:jc w:val="both"/>
      </w:pPr>
      <w:r>
        <w:t>JP</w:t>
      </w:r>
      <w:r w:rsidR="00F07905">
        <w:t xml:space="preserve"> is achieving </w:t>
      </w:r>
      <w:r w:rsidR="00F07905" w:rsidRPr="00F07905">
        <w:t xml:space="preserve">concrete progress in </w:t>
      </w:r>
      <w:r w:rsidR="00F07905">
        <w:t xml:space="preserve">the West African region, </w:t>
      </w:r>
      <w:r w:rsidR="00F07905" w:rsidRPr="00F07905">
        <w:t>whi</w:t>
      </w:r>
      <w:r w:rsidR="00F07905">
        <w:t xml:space="preserve">ch is </w:t>
      </w:r>
      <w:proofErr w:type="gramStart"/>
      <w:r w:rsidR="00F07905">
        <w:t>key</w:t>
      </w:r>
      <w:proofErr w:type="gramEnd"/>
      <w:r w:rsidR="00F07905">
        <w:t xml:space="preserve"> in the EU and Member States </w:t>
      </w:r>
      <w:r w:rsidR="00F07905" w:rsidRPr="00F07905">
        <w:t>external relations and faces challenges such as migration, security and climate change.</w:t>
      </w:r>
      <w:r w:rsidR="00F44B4E">
        <w:t xml:space="preserve"> </w:t>
      </w:r>
      <w:r>
        <w:t>JP</w:t>
      </w:r>
      <w:r w:rsidR="00F44B4E">
        <w:t xml:space="preserve"> strategies are in place in several partner countries. In Mali, </w:t>
      </w:r>
      <w:r w:rsidR="008C1689" w:rsidRPr="008C1689">
        <w:t xml:space="preserve">France and Germany were the first Member States to replace their bilateral development cooperation </w:t>
      </w:r>
      <w:r w:rsidR="008C1689" w:rsidRPr="00843C92">
        <w:t xml:space="preserve">documents by </w:t>
      </w:r>
      <w:r w:rsidR="008C1689" w:rsidRPr="00BA229C">
        <w:t xml:space="preserve">the </w:t>
      </w:r>
      <w:r w:rsidRPr="00BA229C">
        <w:t>JP</w:t>
      </w:r>
      <w:r w:rsidR="008C1689" w:rsidRPr="00BA229C">
        <w:t xml:space="preserve"> ones. </w:t>
      </w:r>
      <w:r w:rsidR="00BA059D" w:rsidRPr="0014106B">
        <w:t xml:space="preserve">In </w:t>
      </w:r>
      <w:r w:rsidR="00BA059D" w:rsidRPr="0014106B">
        <w:lastRenderedPageBreak/>
        <w:t xml:space="preserve">Senegal, </w:t>
      </w:r>
      <w:r w:rsidR="00402499" w:rsidRPr="0014106B">
        <w:t>the</w:t>
      </w:r>
      <w:r w:rsidR="00402499" w:rsidRPr="0014106B">
        <w:rPr>
          <w:i/>
        </w:rPr>
        <w:t xml:space="preserve"> Document de </w:t>
      </w:r>
      <w:proofErr w:type="spellStart"/>
      <w:r w:rsidR="00402499" w:rsidRPr="0014106B">
        <w:rPr>
          <w:i/>
        </w:rPr>
        <w:t>Stratégie</w:t>
      </w:r>
      <w:proofErr w:type="spellEnd"/>
      <w:r w:rsidR="00402499" w:rsidRPr="0014106B">
        <w:rPr>
          <w:i/>
        </w:rPr>
        <w:t xml:space="preserve"> </w:t>
      </w:r>
      <w:proofErr w:type="spellStart"/>
      <w:r w:rsidR="00402499" w:rsidRPr="0014106B">
        <w:rPr>
          <w:i/>
        </w:rPr>
        <w:t>Conjointe</w:t>
      </w:r>
      <w:proofErr w:type="spellEnd"/>
      <w:r w:rsidR="00402499" w:rsidRPr="0014106B">
        <w:rPr>
          <w:i/>
        </w:rPr>
        <w:t xml:space="preserve"> </w:t>
      </w:r>
      <w:proofErr w:type="spellStart"/>
      <w:r w:rsidR="00402499" w:rsidRPr="0014106B">
        <w:rPr>
          <w:i/>
        </w:rPr>
        <w:t>Européenne</w:t>
      </w:r>
      <w:proofErr w:type="spellEnd"/>
      <w:r w:rsidR="00402499" w:rsidRPr="0014106B">
        <w:rPr>
          <w:i/>
        </w:rPr>
        <w:t xml:space="preserve"> pour le </w:t>
      </w:r>
      <w:proofErr w:type="spellStart"/>
      <w:r w:rsidR="00402499" w:rsidRPr="0014106B">
        <w:rPr>
          <w:i/>
        </w:rPr>
        <w:t>Sénégal</w:t>
      </w:r>
      <w:proofErr w:type="spellEnd"/>
      <w:r w:rsidR="00402499" w:rsidRPr="0014106B">
        <w:rPr>
          <w:i/>
        </w:rPr>
        <w:t xml:space="preserve"> </w:t>
      </w:r>
      <w:r w:rsidR="00402499" w:rsidRPr="0014106B">
        <w:t>will feature as the National Indicative Programme for the EU</w:t>
      </w:r>
      <w:r w:rsidR="00AD7DC3" w:rsidRPr="0014106B">
        <w:t xml:space="preserve"> in 2018-2020</w:t>
      </w:r>
      <w:r w:rsidR="000B304F" w:rsidRPr="0014106B">
        <w:t>.</w:t>
      </w:r>
    </w:p>
    <w:p w:rsidR="0087599A" w:rsidRDefault="0087599A" w:rsidP="00BA229C">
      <w:pPr>
        <w:jc w:val="both"/>
      </w:pPr>
      <w:r>
        <w:t xml:space="preserve">The participants stated their </w:t>
      </w:r>
      <w:r w:rsidR="00161056">
        <w:t xml:space="preserve">strong </w:t>
      </w:r>
      <w:r>
        <w:t xml:space="preserve">commitment to </w:t>
      </w:r>
      <w:r w:rsidR="00351620">
        <w:t>JP</w:t>
      </w:r>
      <w:r>
        <w:t xml:space="preserve"> </w:t>
      </w:r>
      <w:r w:rsidR="00B661CE">
        <w:t xml:space="preserve">('the power of quantum') </w:t>
      </w:r>
      <w:r>
        <w:t>for its political and strategic impact</w:t>
      </w:r>
      <w:r w:rsidR="00B661CE">
        <w:t xml:space="preserve"> and stressed the obligation to strive for improved </w:t>
      </w:r>
      <w:r w:rsidR="000B304F">
        <w:t xml:space="preserve">development </w:t>
      </w:r>
      <w:r w:rsidR="00B661CE">
        <w:t xml:space="preserve">effectiveness. </w:t>
      </w:r>
      <w:r w:rsidR="00746DCC">
        <w:t xml:space="preserve">However, </w:t>
      </w:r>
      <w:r w:rsidR="0049689C">
        <w:t xml:space="preserve">Member States expectations of </w:t>
      </w:r>
      <w:r w:rsidR="00351620">
        <w:t>JP</w:t>
      </w:r>
      <w:r w:rsidR="0049689C">
        <w:t xml:space="preserve"> </w:t>
      </w:r>
      <w:r w:rsidR="00746DCC">
        <w:t>are sometimes different</w:t>
      </w:r>
      <w:r w:rsidR="0049689C">
        <w:t>. W</w:t>
      </w:r>
      <w:r w:rsidR="00BE2605">
        <w:t>hile it is perceived</w:t>
      </w:r>
      <w:r>
        <w:t xml:space="preserve"> </w:t>
      </w:r>
      <w:r w:rsidR="00746DCC">
        <w:t xml:space="preserve">by some </w:t>
      </w:r>
      <w:r>
        <w:t xml:space="preserve">as a </w:t>
      </w:r>
      <w:r w:rsidR="002D09E7">
        <w:t xml:space="preserve">development </w:t>
      </w:r>
      <w:r>
        <w:t>coordination process, others see it as a way to convey a political mes</w:t>
      </w:r>
      <w:r w:rsidR="0049689C">
        <w:t xml:space="preserve">sage and speak with one voice. </w:t>
      </w:r>
      <w:r w:rsidR="002D09E7">
        <w:t>T</w:t>
      </w:r>
      <w:r>
        <w:t xml:space="preserve">he more Member States engage in the </w:t>
      </w:r>
      <w:r w:rsidR="00746DCC">
        <w:t>exercise</w:t>
      </w:r>
      <w:r>
        <w:t xml:space="preserve">, the stronger is </w:t>
      </w:r>
      <w:r w:rsidR="002D09E7">
        <w:t>the</w:t>
      </w:r>
      <w:r w:rsidR="005C6E9C">
        <w:t xml:space="preserve"> leverage in the </w:t>
      </w:r>
      <w:r>
        <w:t>policy dialogue with the partner country</w:t>
      </w:r>
      <w:r w:rsidR="00DE47FD">
        <w:t xml:space="preserve">. </w:t>
      </w:r>
      <w:r w:rsidR="00746DCC">
        <w:t xml:space="preserve">A recurrent challenge identified is </w:t>
      </w:r>
      <w:r>
        <w:t>the partner country's</w:t>
      </w:r>
      <w:r w:rsidR="009D5C5A">
        <w:t xml:space="preserve"> government</w:t>
      </w:r>
      <w:r>
        <w:t xml:space="preserve"> </w:t>
      </w:r>
      <w:r w:rsidR="009D5C5A">
        <w:t xml:space="preserve">lack of interest and </w:t>
      </w:r>
      <w:r>
        <w:t>ownership</w:t>
      </w:r>
      <w:r w:rsidR="009D5C5A">
        <w:t xml:space="preserve"> (also recognised as a persistent hurdle in the 2016 Analysis </w:t>
      </w:r>
      <w:r w:rsidR="009D5C5A" w:rsidRPr="009D5C5A">
        <w:t>Heads of Mission reports</w:t>
      </w:r>
      <w:r w:rsidR="009D5C5A">
        <w:t xml:space="preserve"> and the </w:t>
      </w:r>
      <w:r w:rsidR="00351620">
        <w:t>JP</w:t>
      </w:r>
      <w:r w:rsidR="009D5C5A">
        <w:t xml:space="preserve"> evaluation). </w:t>
      </w:r>
      <w:r>
        <w:t xml:space="preserve"> Some governments do not </w:t>
      </w:r>
      <w:r w:rsidR="002D09E7">
        <w:t xml:space="preserve">see the benefits of engaging in </w:t>
      </w:r>
      <w:r w:rsidR="00351620">
        <w:t>JP</w:t>
      </w:r>
      <w:r w:rsidR="009D5C5A">
        <w:t xml:space="preserve"> and show a</w:t>
      </w:r>
      <w:r w:rsidR="009D5C5A" w:rsidRPr="009D5C5A">
        <w:t xml:space="preserve"> preference to manage bilateral relations with </w:t>
      </w:r>
      <w:r w:rsidR="009B6EA4" w:rsidRPr="009D5C5A">
        <w:t xml:space="preserve">donors. </w:t>
      </w:r>
      <w:r>
        <w:t>However,</w:t>
      </w:r>
      <w:r w:rsidR="009D5C5A">
        <w:t xml:space="preserve"> this</w:t>
      </w:r>
      <w:r>
        <w:t xml:space="preserve"> should not prevent the EU and its Member States </w:t>
      </w:r>
      <w:r w:rsidR="00CD3116">
        <w:t>to embark on</w:t>
      </w:r>
      <w:r w:rsidR="009D5C5A">
        <w:t xml:space="preserve"> </w:t>
      </w:r>
      <w:r w:rsidR="00351620">
        <w:t>JP</w:t>
      </w:r>
      <w:r w:rsidR="00ED5BA1">
        <w:t xml:space="preserve"> and coordinate their support to a given country</w:t>
      </w:r>
      <w:r>
        <w:t xml:space="preserve">, </w:t>
      </w:r>
      <w:r w:rsidR="00ED5BA1">
        <w:t xml:space="preserve">all the more so that </w:t>
      </w:r>
      <w:r>
        <w:t xml:space="preserve">ownership </w:t>
      </w:r>
      <w:r w:rsidR="002D09E7">
        <w:t xml:space="preserve">of the partner country </w:t>
      </w:r>
      <w:r w:rsidR="00CD3116">
        <w:t>can</w:t>
      </w:r>
      <w:r w:rsidR="002D09E7">
        <w:t xml:space="preserve"> evolve</w:t>
      </w:r>
      <w:r w:rsidR="00CD3116">
        <w:t xml:space="preserve"> over time</w:t>
      </w:r>
      <w:r w:rsidR="002D09E7">
        <w:t xml:space="preserve"> (see also the remarks in the East Africa report). </w:t>
      </w:r>
    </w:p>
    <w:p w:rsidR="00DE47FD" w:rsidRDefault="0087599A" w:rsidP="00BA229C">
      <w:pPr>
        <w:jc w:val="both"/>
      </w:pPr>
      <w:r>
        <w:t xml:space="preserve">The participants also mentioned the human resources </w:t>
      </w:r>
      <w:r w:rsidR="000833D2">
        <w:t>constraints</w:t>
      </w:r>
      <w:r w:rsidR="00ED5BA1">
        <w:t xml:space="preserve"> to face the workload needed </w:t>
      </w:r>
      <w:r w:rsidR="009B6EA4">
        <w:t>to move</w:t>
      </w:r>
      <w:r>
        <w:t xml:space="preserve"> </w:t>
      </w:r>
      <w:r w:rsidR="00351620">
        <w:t>JP</w:t>
      </w:r>
      <w:r>
        <w:t xml:space="preserve"> forward. </w:t>
      </w:r>
      <w:r w:rsidR="00ED5BA1">
        <w:t>C</w:t>
      </w:r>
      <w:r>
        <w:t xml:space="preserve">osts of coordination are </w:t>
      </w:r>
      <w:r w:rsidR="00ED5BA1">
        <w:t xml:space="preserve">sometimes felt to be high in the first phases of </w:t>
      </w:r>
      <w:r w:rsidR="00351620">
        <w:t>JP</w:t>
      </w:r>
      <w:r w:rsidR="000833D2">
        <w:t>, even though the</w:t>
      </w:r>
      <w:r w:rsidR="00ED5BA1">
        <w:t xml:space="preserve"> return on </w:t>
      </w:r>
      <w:r w:rsidR="00DE47FD">
        <w:t>investments</w:t>
      </w:r>
      <w:r w:rsidR="00ED5BA1">
        <w:t xml:space="preserve"> and overall benefits are usually recognised as the process advances. </w:t>
      </w:r>
    </w:p>
    <w:p w:rsidR="00161056" w:rsidRDefault="00161056" w:rsidP="00BA229C">
      <w:pPr>
        <w:jc w:val="both"/>
      </w:pPr>
      <w:r>
        <w:t xml:space="preserve">Other issues </w:t>
      </w:r>
      <w:r w:rsidR="00521BC7">
        <w:t>which figured</w:t>
      </w:r>
      <w:r>
        <w:t xml:space="preserve"> during the workshop:</w:t>
      </w:r>
    </w:p>
    <w:p w:rsidR="00DE47FD" w:rsidRDefault="00161056" w:rsidP="00BA229C">
      <w:pPr>
        <w:pStyle w:val="ListParagraph"/>
        <w:numPr>
          <w:ilvl w:val="0"/>
          <w:numId w:val="4"/>
        </w:numPr>
        <w:jc w:val="both"/>
      </w:pPr>
      <w:r w:rsidRPr="00161056">
        <w:t xml:space="preserve">A cornerstone of </w:t>
      </w:r>
      <w:r w:rsidR="00351620">
        <w:t>JP</w:t>
      </w:r>
      <w:r w:rsidRPr="00161056">
        <w:t xml:space="preserve"> is its flexible nature</w:t>
      </w:r>
      <w:r>
        <w:t xml:space="preserve">. </w:t>
      </w:r>
      <w:r w:rsidR="00EF10E4">
        <w:t>Keep it simple and tweak the ambitions to the local context.</w:t>
      </w:r>
    </w:p>
    <w:p w:rsidR="00EF10E4" w:rsidRDefault="00EF10E4" w:rsidP="00BA229C">
      <w:pPr>
        <w:pStyle w:val="ListParagraph"/>
        <w:numPr>
          <w:ilvl w:val="0"/>
          <w:numId w:val="4"/>
        </w:numPr>
        <w:jc w:val="both"/>
      </w:pPr>
      <w:r w:rsidRPr="00EF10E4">
        <w:t>Synchro</w:t>
      </w:r>
      <w:r w:rsidR="00862534">
        <w:t xml:space="preserve">nisation is </w:t>
      </w:r>
      <w:r w:rsidR="00ED5BA1">
        <w:t>an ideal</w:t>
      </w:r>
      <w:r w:rsidR="00862534">
        <w:t xml:space="preserve"> </w:t>
      </w:r>
      <w:r w:rsidR="00ED5BA1">
        <w:t>situation for</w:t>
      </w:r>
      <w:r w:rsidRPr="00EF10E4">
        <w:t xml:space="preserve"> </w:t>
      </w:r>
      <w:r w:rsidR="00351620">
        <w:t>JP</w:t>
      </w:r>
      <w:r w:rsidRPr="00EF10E4">
        <w:t xml:space="preserve"> </w:t>
      </w:r>
      <w:r w:rsidR="00F6403C">
        <w:t>as it</w:t>
      </w:r>
      <w:r w:rsidRPr="00EF10E4">
        <w:t xml:space="preserve"> gives concrete ground to alignment to national policies, and strengthens </w:t>
      </w:r>
      <w:r w:rsidR="00862534">
        <w:t xml:space="preserve">the </w:t>
      </w:r>
      <w:r w:rsidRPr="00EF10E4">
        <w:t>policy dialogue. However, this model approach is</w:t>
      </w:r>
      <w:r w:rsidR="00ED5BA1">
        <w:t xml:space="preserve"> difficult to implement </w:t>
      </w:r>
      <w:r w:rsidR="00862534">
        <w:t>on the ground</w:t>
      </w:r>
      <w:r w:rsidR="00ED5BA1">
        <w:t xml:space="preserve"> and should not be seen as a pre-requisite. </w:t>
      </w:r>
    </w:p>
    <w:p w:rsidR="00862534" w:rsidRDefault="00351620" w:rsidP="00BA229C">
      <w:pPr>
        <w:pStyle w:val="ListParagraph"/>
        <w:numPr>
          <w:ilvl w:val="0"/>
          <w:numId w:val="4"/>
        </w:numPr>
        <w:jc w:val="both"/>
      </w:pPr>
      <w:r>
        <w:t>JP</w:t>
      </w:r>
      <w:r w:rsidR="00FC4BC1" w:rsidRPr="00FC4BC1">
        <w:t xml:space="preserve"> can be instrumental in advancing division of labour across and within sectors</w:t>
      </w:r>
      <w:r w:rsidR="00FC4BC1">
        <w:t xml:space="preserve">, but nevertheless </w:t>
      </w:r>
      <w:r w:rsidR="00FC4BC1" w:rsidRPr="00FC4BC1">
        <w:t xml:space="preserve">some sectors </w:t>
      </w:r>
      <w:r w:rsidR="00ED5BA1">
        <w:t xml:space="preserve">remain </w:t>
      </w:r>
      <w:r w:rsidR="00FC4BC1">
        <w:t xml:space="preserve">'orphaned' even after </w:t>
      </w:r>
      <w:r>
        <w:t>JP</w:t>
      </w:r>
      <w:r w:rsidR="00FC4BC1">
        <w:t>.</w:t>
      </w:r>
    </w:p>
    <w:p w:rsidR="0001624F" w:rsidRDefault="0001624F" w:rsidP="00BA229C">
      <w:pPr>
        <w:pStyle w:val="ListParagraph"/>
        <w:numPr>
          <w:ilvl w:val="0"/>
          <w:numId w:val="4"/>
        </w:numPr>
        <w:jc w:val="both"/>
      </w:pPr>
      <w:r>
        <w:t xml:space="preserve">In terms of promoting donor coordination, the </w:t>
      </w:r>
      <w:r w:rsidRPr="0001624F">
        <w:t>EU External Investment Plan</w:t>
      </w:r>
      <w:r>
        <w:t xml:space="preserve"> </w:t>
      </w:r>
      <w:r w:rsidR="0087599A">
        <w:t xml:space="preserve">was mentioned </w:t>
      </w:r>
      <w:r w:rsidR="005567BE">
        <w:t>as being</w:t>
      </w:r>
      <w:r w:rsidR="0087599A">
        <w:t xml:space="preserve"> </w:t>
      </w:r>
      <w:r>
        <w:t xml:space="preserve">a </w:t>
      </w:r>
      <w:r w:rsidR="0087599A">
        <w:t>helpful mean</w:t>
      </w:r>
      <w:r>
        <w:t xml:space="preserve">s and </w:t>
      </w:r>
      <w:r w:rsidR="0087599A">
        <w:t xml:space="preserve">opportunity of working together. </w:t>
      </w:r>
      <w:r w:rsidR="005567BE" w:rsidRPr="005567BE">
        <w:t xml:space="preserve">The EU Emergency Trust Fund for Africa </w:t>
      </w:r>
      <w:r w:rsidR="005567BE">
        <w:t>was</w:t>
      </w:r>
      <w:r w:rsidR="0087599A">
        <w:t xml:space="preserve"> also referred to as an instrument gaining more </w:t>
      </w:r>
      <w:r w:rsidR="005567BE">
        <w:t>leverage</w:t>
      </w:r>
      <w:r w:rsidR="0087599A">
        <w:t xml:space="preserve"> in West Africa. </w:t>
      </w:r>
    </w:p>
    <w:p w:rsidR="00D50A7F" w:rsidRDefault="003D4677" w:rsidP="00BA229C">
      <w:pPr>
        <w:pStyle w:val="ListParagraph"/>
        <w:numPr>
          <w:ilvl w:val="0"/>
          <w:numId w:val="4"/>
        </w:numPr>
        <w:jc w:val="both"/>
      </w:pPr>
      <w:r w:rsidRPr="003D4677">
        <w:t>In fragile situations and conflict-affected countries, flexibility and reactivity are crucial to adapt to rapidly evolving circumstances</w:t>
      </w:r>
      <w:r>
        <w:t>.</w:t>
      </w:r>
      <w:r w:rsidR="00156C96" w:rsidRPr="00156C96">
        <w:t xml:space="preserve"> </w:t>
      </w:r>
      <w:r w:rsidR="00156C96">
        <w:t>J</w:t>
      </w:r>
      <w:r w:rsidR="00156C96" w:rsidRPr="00156C96">
        <w:t>oint analysis is the foundation to build any response to a cr</w:t>
      </w:r>
      <w:r w:rsidR="00156C96">
        <w:t xml:space="preserve">isis and to engage in </w:t>
      </w:r>
      <w:r w:rsidR="00351620">
        <w:t>JP</w:t>
      </w:r>
      <w:r w:rsidR="00156C96">
        <w:t>.</w:t>
      </w:r>
      <w:r w:rsidR="00156C96" w:rsidRPr="00156C96">
        <w:t xml:space="preserve"> </w:t>
      </w:r>
    </w:p>
    <w:p w:rsidR="00156C96" w:rsidRDefault="00156C96" w:rsidP="00BA229C">
      <w:pPr>
        <w:pStyle w:val="ListParagraph"/>
        <w:numPr>
          <w:ilvl w:val="0"/>
          <w:numId w:val="4"/>
        </w:numPr>
        <w:jc w:val="both"/>
      </w:pPr>
      <w:r>
        <w:t>Situational/</w:t>
      </w:r>
      <w:r w:rsidRPr="00156C96">
        <w:t>conflict analysis</w:t>
      </w:r>
      <w:r w:rsidR="002A0431">
        <w:t xml:space="preserve"> can be </w:t>
      </w:r>
      <w:r w:rsidR="002A0431" w:rsidRPr="002A0431">
        <w:t>a useful tool and entry point</w:t>
      </w:r>
      <w:r w:rsidR="002A0431">
        <w:t>. D</w:t>
      </w:r>
      <w:r w:rsidRPr="00156C96">
        <w:t xml:space="preserve">evelopment and humanitarian tools </w:t>
      </w:r>
      <w:r w:rsidR="002A0431">
        <w:t xml:space="preserve">are </w:t>
      </w:r>
      <w:r w:rsidRPr="00156C96">
        <w:t>necessary, as the EU needs to show how it works together from emergency to development.</w:t>
      </w:r>
    </w:p>
    <w:p w:rsidR="0087599A" w:rsidRDefault="002A0431" w:rsidP="00BA229C">
      <w:pPr>
        <w:pStyle w:val="ListParagraph"/>
        <w:numPr>
          <w:ilvl w:val="0"/>
          <w:numId w:val="4"/>
        </w:numPr>
        <w:jc w:val="both"/>
      </w:pPr>
      <w:r>
        <w:t>Th</w:t>
      </w:r>
      <w:r w:rsidR="0087599A">
        <w:t xml:space="preserve">e new communication strategy through the JP tracker website </w:t>
      </w:r>
      <w:r>
        <w:t xml:space="preserve">was received </w:t>
      </w:r>
      <w:r w:rsidR="004F3D20">
        <w:t>positively,</w:t>
      </w:r>
      <w:r w:rsidR="0087599A">
        <w:t xml:space="preserve"> with the involvement of H</w:t>
      </w:r>
      <w:r>
        <w:t>eads of Cooperation</w:t>
      </w:r>
      <w:r w:rsidR="0087599A">
        <w:t xml:space="preserve"> for the provision of updated information on their countries. </w:t>
      </w:r>
    </w:p>
    <w:p w:rsidR="00406CC8" w:rsidRDefault="00406CC8" w:rsidP="00406CC8">
      <w:pPr>
        <w:jc w:val="both"/>
      </w:pPr>
    </w:p>
    <w:p w:rsidR="00406CC8" w:rsidRDefault="00406CC8" w:rsidP="00406CC8">
      <w:pPr>
        <w:jc w:val="both"/>
      </w:pPr>
    </w:p>
    <w:p w:rsidR="00BC6BEA" w:rsidRPr="00BA229C" w:rsidRDefault="00C04730" w:rsidP="00BA229C">
      <w:pPr>
        <w:jc w:val="both"/>
        <w:rPr>
          <w:b/>
          <w:u w:val="single"/>
        </w:rPr>
      </w:pPr>
      <w:r w:rsidRPr="00C04730">
        <w:rPr>
          <w:b/>
          <w:u w:val="single"/>
        </w:rPr>
        <w:lastRenderedPageBreak/>
        <w:t xml:space="preserve">JOINT PROGRAMMING REGIONAL WORKSHOP </w:t>
      </w:r>
      <w:r>
        <w:rPr>
          <w:b/>
          <w:u w:val="single"/>
        </w:rPr>
        <w:t>FOR</w:t>
      </w:r>
      <w:r w:rsidRPr="00C04730">
        <w:rPr>
          <w:b/>
          <w:u w:val="single"/>
        </w:rPr>
        <w:t xml:space="preserve"> CENTRAL ASIA IN TASHKENT, UZBEKISTAN –14 JULY 2017</w:t>
      </w:r>
    </w:p>
    <w:p w:rsidR="001F214D" w:rsidRPr="001F214D" w:rsidRDefault="001F214D" w:rsidP="00BA229C">
      <w:pPr>
        <w:jc w:val="both"/>
        <w:rPr>
          <w:rFonts w:ascii="Calibri" w:hAnsi="Calibri" w:cs="Times New Roman"/>
        </w:rPr>
      </w:pPr>
      <w:r w:rsidRPr="00843C92">
        <w:rPr>
          <w:rFonts w:ascii="Calibri" w:hAnsi="Calibri" w:cs="Times New Roman"/>
        </w:rPr>
        <w:t xml:space="preserve">The </w:t>
      </w:r>
      <w:r w:rsidR="002D0995" w:rsidRPr="00BA229C">
        <w:rPr>
          <w:rFonts w:ascii="Calibri" w:hAnsi="Calibri" w:cs="Times New Roman"/>
        </w:rPr>
        <w:t>aim of the</w:t>
      </w:r>
      <w:r w:rsidRPr="00BA229C">
        <w:rPr>
          <w:rFonts w:ascii="Calibri" w:hAnsi="Calibri" w:cs="Times New Roman"/>
        </w:rPr>
        <w:t xml:space="preserve"> workshop </w:t>
      </w:r>
      <w:r w:rsidR="002D0995" w:rsidRPr="00BA229C">
        <w:rPr>
          <w:rFonts w:ascii="Calibri" w:hAnsi="Calibri" w:cs="Times New Roman"/>
        </w:rPr>
        <w:t xml:space="preserve">In Tashkent </w:t>
      </w:r>
      <w:r w:rsidRPr="00BA229C">
        <w:rPr>
          <w:rFonts w:ascii="Calibri" w:hAnsi="Calibri" w:cs="Times New Roman"/>
        </w:rPr>
        <w:t xml:space="preserve">was to advance beyond the preparatory stages of Joint Programming in Tajikistan, Kyrgyzstan, </w:t>
      </w:r>
      <w:proofErr w:type="gramStart"/>
      <w:r w:rsidRPr="00BA229C">
        <w:rPr>
          <w:rFonts w:ascii="Calibri" w:hAnsi="Calibri" w:cs="Times New Roman"/>
        </w:rPr>
        <w:t>Uzbekistan</w:t>
      </w:r>
      <w:proofErr w:type="gramEnd"/>
      <w:r w:rsidRPr="00BA229C">
        <w:rPr>
          <w:rFonts w:ascii="Calibri" w:hAnsi="Calibri" w:cs="Times New Roman"/>
        </w:rPr>
        <w:t xml:space="preserve"> and to explore possibilities for Kazakhstan and Turkmenistan to use JP tools and practices, such as through feasibility/scoping studies.</w:t>
      </w:r>
      <w:r w:rsidRPr="00843C92">
        <w:rPr>
          <w:rFonts w:ascii="Calibri" w:hAnsi="Calibri" w:cs="Times New Roman"/>
        </w:rPr>
        <w:t xml:space="preserve"> It was well-attended from Member States side: the French and Czech ambassadors were present, as well as 5 other MS (Finland, Slovakia, Bulgaria, Romania, </w:t>
      </w:r>
      <w:proofErr w:type="gramStart"/>
      <w:r w:rsidRPr="00843C92">
        <w:rPr>
          <w:rFonts w:ascii="Calibri" w:hAnsi="Calibri" w:cs="Times New Roman"/>
        </w:rPr>
        <w:t>Latvia</w:t>
      </w:r>
      <w:proofErr w:type="gramEnd"/>
      <w:r w:rsidRPr="00843C92">
        <w:rPr>
          <w:rFonts w:ascii="Calibri" w:hAnsi="Calibri" w:cs="Times New Roman"/>
        </w:rPr>
        <w:t>)</w:t>
      </w:r>
      <w:r w:rsidR="001E5E35" w:rsidRPr="00BA229C">
        <w:rPr>
          <w:rFonts w:ascii="Calibri" w:hAnsi="Calibri" w:cs="Times New Roman"/>
        </w:rPr>
        <w:t xml:space="preserve"> and a like-minded partner (Switzerland)</w:t>
      </w:r>
      <w:r w:rsidRPr="00BA229C">
        <w:rPr>
          <w:rFonts w:ascii="Calibri" w:hAnsi="Calibri" w:cs="Times New Roman"/>
        </w:rPr>
        <w:t xml:space="preserve">. In </w:t>
      </w:r>
      <w:r w:rsidRPr="001F214D">
        <w:rPr>
          <w:rFonts w:ascii="Calibri" w:hAnsi="Calibri" w:cs="Times New Roman"/>
        </w:rPr>
        <w:t xml:space="preserve">addition, several implementing agencies participated: GIZ, </w:t>
      </w:r>
      <w:proofErr w:type="spellStart"/>
      <w:r w:rsidRPr="001F214D">
        <w:rPr>
          <w:rFonts w:ascii="Calibri" w:hAnsi="Calibri" w:cs="Times New Roman"/>
        </w:rPr>
        <w:t>KfW</w:t>
      </w:r>
      <w:proofErr w:type="spellEnd"/>
      <w:r w:rsidRPr="001F214D">
        <w:rPr>
          <w:rFonts w:ascii="Calibri" w:hAnsi="Calibri" w:cs="Times New Roman"/>
        </w:rPr>
        <w:t>, AFD, as well as an external expert of the JP technical assistance team.</w:t>
      </w:r>
    </w:p>
    <w:p w:rsidR="002A7AB3" w:rsidRDefault="001F214D" w:rsidP="00C04730">
      <w:pPr>
        <w:jc w:val="both"/>
        <w:rPr>
          <w:rFonts w:ascii="Calibri" w:hAnsi="Calibri" w:cs="Times New Roman"/>
        </w:rPr>
      </w:pPr>
      <w:r w:rsidRPr="001F214D">
        <w:rPr>
          <w:rFonts w:ascii="Calibri" w:hAnsi="Calibri" w:cs="Times New Roman"/>
        </w:rPr>
        <w:t xml:space="preserve">On substance, the discussion on </w:t>
      </w:r>
      <w:r w:rsidR="00351620">
        <w:rPr>
          <w:rFonts w:ascii="Calibri" w:hAnsi="Calibri" w:cs="Times New Roman"/>
        </w:rPr>
        <w:t>JP</w:t>
      </w:r>
      <w:r w:rsidRPr="001F214D">
        <w:rPr>
          <w:rFonts w:ascii="Calibri" w:hAnsi="Calibri" w:cs="Times New Roman"/>
        </w:rPr>
        <w:t xml:space="preserve"> was valuable. It addressed some misperceptions about the complexity of the exercise and pointed out to what its potential added value in the specific context of Central Asia. The presentation by EEAS and DEVCO made clear that JP is politically relevant by advancing both development principles, as well as leveraging the EU voice to the partner country. </w:t>
      </w:r>
      <w:r w:rsidR="00351620">
        <w:rPr>
          <w:rFonts w:ascii="Calibri" w:hAnsi="Calibri" w:cs="Times New Roman"/>
        </w:rPr>
        <w:t>JP</w:t>
      </w:r>
      <w:r w:rsidR="002A7AB3" w:rsidRPr="002A7AB3">
        <w:rPr>
          <w:rFonts w:ascii="Calibri" w:hAnsi="Calibri" w:cs="Times New Roman"/>
        </w:rPr>
        <w:t xml:space="preserve"> and joining up the European voice/messaging can counterbalance the rising influence of the countries like Russia, China, Japan, Kore</w:t>
      </w:r>
      <w:r w:rsidR="00587A59">
        <w:rPr>
          <w:rFonts w:ascii="Calibri" w:hAnsi="Calibri" w:cs="Times New Roman"/>
        </w:rPr>
        <w:t>a in the region. However, it is</w:t>
      </w:r>
      <w:r w:rsidR="002A7AB3" w:rsidRPr="002A7AB3">
        <w:rPr>
          <w:rFonts w:ascii="Calibri" w:hAnsi="Calibri" w:cs="Times New Roman"/>
        </w:rPr>
        <w:t xml:space="preserve"> important to demonstrate that the EU is “not only about lecturing partner countries”. </w:t>
      </w:r>
    </w:p>
    <w:p w:rsidR="001F214D" w:rsidRPr="001F214D" w:rsidRDefault="001F214D" w:rsidP="00351620">
      <w:pPr>
        <w:jc w:val="both"/>
        <w:rPr>
          <w:rFonts w:ascii="Calibri" w:hAnsi="Calibri" w:cs="Times New Roman"/>
        </w:rPr>
      </w:pPr>
      <w:r w:rsidRPr="001F214D">
        <w:rPr>
          <w:rFonts w:ascii="Calibri" w:hAnsi="Calibri" w:cs="Times New Roman"/>
        </w:rPr>
        <w:t xml:space="preserve">The French Ambassador to Uzbekistan supported </w:t>
      </w:r>
      <w:r w:rsidR="00351620">
        <w:rPr>
          <w:rFonts w:ascii="Calibri" w:hAnsi="Calibri" w:cs="Times New Roman"/>
        </w:rPr>
        <w:t>JP</w:t>
      </w:r>
      <w:r w:rsidRPr="001F214D">
        <w:rPr>
          <w:rFonts w:ascii="Calibri" w:hAnsi="Calibri" w:cs="Times New Roman"/>
        </w:rPr>
        <w:t xml:space="preserve"> and recalled the French commitment to the process. Other interventions highlighted the need to find ways to strengthen the EU/European group and find ways to improve coordination, coherence and reducing overlaps in the support provided to the partner countries concerned. Switzerland as like-minded partner also committed to work closely with the EU. In sum, a clear backing by the MS present for JP was observed, with a strong focus on the need for a joint analysis of each country situation to provide the basis for a future sustained relationship, including a joint response.</w:t>
      </w:r>
    </w:p>
    <w:p w:rsidR="001F214D" w:rsidRPr="001F214D" w:rsidRDefault="001F214D" w:rsidP="00BA229C">
      <w:pPr>
        <w:jc w:val="both"/>
        <w:rPr>
          <w:rFonts w:ascii="Calibri" w:hAnsi="Calibri" w:cs="Times New Roman"/>
        </w:rPr>
      </w:pPr>
      <w:r w:rsidRPr="001F214D">
        <w:rPr>
          <w:rFonts w:ascii="Calibri" w:hAnsi="Calibri" w:cs="Times New Roman"/>
        </w:rPr>
        <w:t>An important outcome of this workshop was the pledge by all parties to engage in the JP process and to continue cooperating between the EU, Member States and Switzerland (incl. relevant development agencies in the process) and thus strengthening the relations of the EU/European group. Progress would need to become tangible ahead of the November Regional Ministerial meeting in Samarkand, Uzbekistan, in which HRVP Mogherini and Commissioner Mimica will participate</w:t>
      </w:r>
      <w:r w:rsidR="00D05EAD">
        <w:rPr>
          <w:rFonts w:ascii="Calibri" w:hAnsi="Calibri" w:cs="Times New Roman"/>
        </w:rPr>
        <w:t>, so that the</w:t>
      </w:r>
      <w:r w:rsidRPr="001F214D">
        <w:rPr>
          <w:rFonts w:ascii="Calibri" w:hAnsi="Calibri" w:cs="Times New Roman"/>
        </w:rPr>
        <w:t xml:space="preserve"> progress can be politically welcomed and benefit from visibility at the highest level.</w:t>
      </w:r>
    </w:p>
    <w:p w:rsidR="001F214D" w:rsidRPr="001F214D" w:rsidRDefault="001F214D" w:rsidP="00BA229C">
      <w:pPr>
        <w:jc w:val="both"/>
        <w:rPr>
          <w:rFonts w:ascii="Calibri" w:hAnsi="Calibri" w:cs="Times New Roman"/>
        </w:rPr>
      </w:pPr>
      <w:r w:rsidRPr="001F214D">
        <w:rPr>
          <w:rFonts w:ascii="Calibri" w:hAnsi="Calibri" w:cs="Times New Roman"/>
        </w:rPr>
        <w:t xml:space="preserve">More specifically: </w:t>
      </w:r>
    </w:p>
    <w:p w:rsidR="001F214D" w:rsidRPr="000B618B" w:rsidRDefault="001F214D" w:rsidP="00BA229C">
      <w:pPr>
        <w:pStyle w:val="ListParagraph"/>
        <w:numPr>
          <w:ilvl w:val="0"/>
          <w:numId w:val="2"/>
        </w:numPr>
        <w:spacing w:after="0"/>
        <w:jc w:val="both"/>
        <w:rPr>
          <w:rFonts w:ascii="Calibri" w:hAnsi="Calibri" w:cs="Times New Roman"/>
        </w:rPr>
      </w:pPr>
      <w:r w:rsidRPr="000B618B">
        <w:rPr>
          <w:rFonts w:ascii="Calibri" w:hAnsi="Calibri" w:cs="Times New Roman"/>
        </w:rPr>
        <w:t>In Uzbekistan, the drafting of / consultation on a joint analysis including Switzerland could be initiated, working towards a Joint Strategy which should be as much as possible aligned to the government's new reform programme.  An external expert mission can be foreseen to support this first step of the process (</w:t>
      </w:r>
      <w:proofErr w:type="spellStart"/>
      <w:r w:rsidRPr="000B618B">
        <w:rPr>
          <w:rFonts w:ascii="Calibri" w:hAnsi="Calibri" w:cs="Times New Roman"/>
        </w:rPr>
        <w:t>ie</w:t>
      </w:r>
      <w:proofErr w:type="spellEnd"/>
      <w:r w:rsidRPr="000B618B">
        <w:rPr>
          <w:rFonts w:ascii="Calibri" w:hAnsi="Calibri" w:cs="Times New Roman"/>
        </w:rPr>
        <w:t xml:space="preserve"> developing a joint analysis), and thus paving the way for a Joint Strategy.</w:t>
      </w:r>
    </w:p>
    <w:p w:rsidR="001F214D" w:rsidRPr="001F214D" w:rsidRDefault="001F214D" w:rsidP="00BA229C">
      <w:pPr>
        <w:spacing w:after="0"/>
        <w:contextualSpacing/>
        <w:jc w:val="both"/>
        <w:rPr>
          <w:rFonts w:ascii="Calibri" w:hAnsi="Calibri" w:cs="Times New Roman"/>
        </w:rPr>
      </w:pPr>
    </w:p>
    <w:p w:rsidR="001F214D" w:rsidRPr="000B618B" w:rsidRDefault="001F214D" w:rsidP="00BA229C">
      <w:pPr>
        <w:pStyle w:val="ListParagraph"/>
        <w:numPr>
          <w:ilvl w:val="0"/>
          <w:numId w:val="2"/>
        </w:numPr>
        <w:spacing w:after="0"/>
        <w:jc w:val="both"/>
        <w:rPr>
          <w:rFonts w:ascii="Calibri" w:hAnsi="Calibri" w:cs="Times New Roman"/>
        </w:rPr>
      </w:pPr>
      <w:r w:rsidRPr="000B618B">
        <w:rPr>
          <w:rFonts w:ascii="Calibri" w:hAnsi="Calibri" w:cs="Times New Roman"/>
        </w:rPr>
        <w:t>In Kyrgyzstan the current roadmap indicate an intended adoption of a JP document by the end of 2018. By the end of 2017, first draft of a joint analysis should be prepared.</w:t>
      </w:r>
    </w:p>
    <w:p w:rsidR="001F214D" w:rsidRPr="001F214D" w:rsidRDefault="001F214D" w:rsidP="00BA229C">
      <w:pPr>
        <w:spacing w:after="0"/>
        <w:contextualSpacing/>
        <w:jc w:val="both"/>
        <w:rPr>
          <w:rFonts w:ascii="Calibri" w:hAnsi="Calibri" w:cs="Times New Roman"/>
        </w:rPr>
      </w:pPr>
    </w:p>
    <w:p w:rsidR="001F214D" w:rsidRPr="000B618B" w:rsidRDefault="001F214D" w:rsidP="00BA229C">
      <w:pPr>
        <w:pStyle w:val="ListParagraph"/>
        <w:numPr>
          <w:ilvl w:val="0"/>
          <w:numId w:val="2"/>
        </w:numPr>
        <w:spacing w:after="0"/>
        <w:jc w:val="both"/>
        <w:rPr>
          <w:rFonts w:ascii="Calibri" w:hAnsi="Calibri" w:cs="Times New Roman"/>
        </w:rPr>
      </w:pPr>
      <w:r w:rsidRPr="000B618B">
        <w:rPr>
          <w:rFonts w:ascii="Calibri" w:hAnsi="Calibri" w:cs="Times New Roman"/>
        </w:rPr>
        <w:lastRenderedPageBreak/>
        <w:t xml:space="preserve">In Tajikistan the feasibility exercise of 2016 provides the basis for further action. Accepting that synchronisation of cycles may be possible only from 2021 onwards, a roadmap for European cooperation should be drafted before the end of 2017, and explore the ways of going beyond development cooperation, as referred to in the </w:t>
      </w:r>
      <w:proofErr w:type="spellStart"/>
      <w:r w:rsidRPr="000B618B">
        <w:rPr>
          <w:rFonts w:ascii="Calibri" w:hAnsi="Calibri" w:cs="Times New Roman"/>
        </w:rPr>
        <w:t>HoM</w:t>
      </w:r>
      <w:proofErr w:type="spellEnd"/>
      <w:r w:rsidRPr="000B618B">
        <w:rPr>
          <w:rFonts w:ascii="Calibri" w:hAnsi="Calibri" w:cs="Times New Roman"/>
        </w:rPr>
        <w:t xml:space="preserve"> report of November 2016. It will lay the groundwork for (</w:t>
      </w:r>
      <w:proofErr w:type="spellStart"/>
      <w:r w:rsidRPr="000B618B">
        <w:rPr>
          <w:rFonts w:ascii="Calibri" w:hAnsi="Calibri" w:cs="Times New Roman"/>
        </w:rPr>
        <w:t>i</w:t>
      </w:r>
      <w:proofErr w:type="spellEnd"/>
      <w:r w:rsidRPr="000B618B">
        <w:rPr>
          <w:rFonts w:ascii="Calibri" w:hAnsi="Calibri" w:cs="Times New Roman"/>
        </w:rPr>
        <w:t xml:space="preserve">) operationally organise the European cooperation and establish regular meetings, as well as for (ii) a timeline to have a joint analysis. </w:t>
      </w:r>
    </w:p>
    <w:p w:rsidR="001F214D" w:rsidRPr="001F214D" w:rsidRDefault="001F214D" w:rsidP="00BB235B">
      <w:pPr>
        <w:spacing w:after="0"/>
        <w:rPr>
          <w:rFonts w:ascii="Calibri" w:hAnsi="Calibri" w:cs="Times New Roman"/>
        </w:rPr>
      </w:pPr>
    </w:p>
    <w:p w:rsidR="00587CDB" w:rsidRDefault="00587CDB" w:rsidP="00BB235B">
      <w:pPr>
        <w:rPr>
          <w:rFonts w:ascii="Tahoma" w:hAnsi="Tahoma" w:cs="Tahoma"/>
          <w:sz w:val="20"/>
          <w:szCs w:val="20"/>
          <w:lang w:eastAsia="en-GB"/>
        </w:rPr>
      </w:pPr>
    </w:p>
    <w:p w:rsidR="00253645" w:rsidRDefault="00253645" w:rsidP="00BB235B">
      <w:pPr>
        <w:rPr>
          <w:rFonts w:ascii="Tahoma" w:hAnsi="Tahoma" w:cs="Tahoma"/>
          <w:sz w:val="20"/>
          <w:szCs w:val="20"/>
          <w:lang w:eastAsia="en-GB"/>
        </w:rPr>
      </w:pPr>
    </w:p>
    <w:p w:rsidR="00253645" w:rsidRPr="00587CDB" w:rsidRDefault="00253645" w:rsidP="00BB235B">
      <w:pPr>
        <w:rPr>
          <w:rFonts w:ascii="Tahoma" w:hAnsi="Tahoma" w:cs="Tahoma"/>
          <w:sz w:val="20"/>
          <w:szCs w:val="20"/>
          <w:lang w:eastAsia="en-GB"/>
        </w:rPr>
      </w:pPr>
      <w:bookmarkStart w:id="0" w:name="_GoBack"/>
      <w:bookmarkEnd w:id="0"/>
    </w:p>
    <w:sectPr w:rsidR="00253645" w:rsidRPr="00587C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15EBE"/>
    <w:multiLevelType w:val="hybridMultilevel"/>
    <w:tmpl w:val="CE1C8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1545907"/>
    <w:multiLevelType w:val="hybridMultilevel"/>
    <w:tmpl w:val="E81E6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A411F22"/>
    <w:multiLevelType w:val="hybridMultilevel"/>
    <w:tmpl w:val="06A44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E0027D7"/>
    <w:multiLevelType w:val="hybridMultilevel"/>
    <w:tmpl w:val="1D3CE406"/>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C6BEA"/>
    <w:rsid w:val="00005DB1"/>
    <w:rsid w:val="0001624F"/>
    <w:rsid w:val="000255A6"/>
    <w:rsid w:val="00050F35"/>
    <w:rsid w:val="000833D2"/>
    <w:rsid w:val="000B304F"/>
    <w:rsid w:val="000B618B"/>
    <w:rsid w:val="000F5867"/>
    <w:rsid w:val="0014106B"/>
    <w:rsid w:val="00156C96"/>
    <w:rsid w:val="00161056"/>
    <w:rsid w:val="0017712A"/>
    <w:rsid w:val="001B703F"/>
    <w:rsid w:val="001C0D58"/>
    <w:rsid w:val="001E5E35"/>
    <w:rsid w:val="001F214D"/>
    <w:rsid w:val="001F347C"/>
    <w:rsid w:val="00212FAC"/>
    <w:rsid w:val="0021323D"/>
    <w:rsid w:val="00214FE4"/>
    <w:rsid w:val="00223D80"/>
    <w:rsid w:val="002258DC"/>
    <w:rsid w:val="00243D5A"/>
    <w:rsid w:val="00251E05"/>
    <w:rsid w:val="00253645"/>
    <w:rsid w:val="0026022C"/>
    <w:rsid w:val="00264CBA"/>
    <w:rsid w:val="0027275D"/>
    <w:rsid w:val="002A0431"/>
    <w:rsid w:val="002A3390"/>
    <w:rsid w:val="002A573B"/>
    <w:rsid w:val="002A69E8"/>
    <w:rsid w:val="002A7AB3"/>
    <w:rsid w:val="002D0995"/>
    <w:rsid w:val="002D09E7"/>
    <w:rsid w:val="00331665"/>
    <w:rsid w:val="00351620"/>
    <w:rsid w:val="003949E5"/>
    <w:rsid w:val="00395C3B"/>
    <w:rsid w:val="003C3745"/>
    <w:rsid w:val="003D4677"/>
    <w:rsid w:val="003F5531"/>
    <w:rsid w:val="00401720"/>
    <w:rsid w:val="00402499"/>
    <w:rsid w:val="00406CC8"/>
    <w:rsid w:val="00456919"/>
    <w:rsid w:val="004569A3"/>
    <w:rsid w:val="004579A0"/>
    <w:rsid w:val="00492A08"/>
    <w:rsid w:val="004942C9"/>
    <w:rsid w:val="0049689C"/>
    <w:rsid w:val="004C7FAF"/>
    <w:rsid w:val="004F3D20"/>
    <w:rsid w:val="00521BC7"/>
    <w:rsid w:val="005543C7"/>
    <w:rsid w:val="0055553A"/>
    <w:rsid w:val="005567BE"/>
    <w:rsid w:val="00575842"/>
    <w:rsid w:val="00587A59"/>
    <w:rsid w:val="00587CDB"/>
    <w:rsid w:val="00591A1D"/>
    <w:rsid w:val="005A1F3F"/>
    <w:rsid w:val="005C6E9C"/>
    <w:rsid w:val="0060253C"/>
    <w:rsid w:val="00611C68"/>
    <w:rsid w:val="00657AE1"/>
    <w:rsid w:val="00661D68"/>
    <w:rsid w:val="00675048"/>
    <w:rsid w:val="00677CC6"/>
    <w:rsid w:val="006833DE"/>
    <w:rsid w:val="006C6AD0"/>
    <w:rsid w:val="00706232"/>
    <w:rsid w:val="007074D6"/>
    <w:rsid w:val="00746DCC"/>
    <w:rsid w:val="00756FA5"/>
    <w:rsid w:val="00762A81"/>
    <w:rsid w:val="00772D87"/>
    <w:rsid w:val="007E515E"/>
    <w:rsid w:val="007F49AE"/>
    <w:rsid w:val="00824814"/>
    <w:rsid w:val="00837017"/>
    <w:rsid w:val="00843C92"/>
    <w:rsid w:val="00847FEF"/>
    <w:rsid w:val="00862534"/>
    <w:rsid w:val="0087599A"/>
    <w:rsid w:val="00890873"/>
    <w:rsid w:val="008A49A3"/>
    <w:rsid w:val="008C1689"/>
    <w:rsid w:val="008D0655"/>
    <w:rsid w:val="00907475"/>
    <w:rsid w:val="00913970"/>
    <w:rsid w:val="00924AFB"/>
    <w:rsid w:val="009329FA"/>
    <w:rsid w:val="00934CAA"/>
    <w:rsid w:val="00935F0A"/>
    <w:rsid w:val="009454EA"/>
    <w:rsid w:val="00961749"/>
    <w:rsid w:val="00962E64"/>
    <w:rsid w:val="00994C62"/>
    <w:rsid w:val="009A000C"/>
    <w:rsid w:val="009A0FF3"/>
    <w:rsid w:val="009B6B58"/>
    <w:rsid w:val="009B6EA4"/>
    <w:rsid w:val="009C77D4"/>
    <w:rsid w:val="009D03FE"/>
    <w:rsid w:val="009D5C5A"/>
    <w:rsid w:val="009F734F"/>
    <w:rsid w:val="00A002AD"/>
    <w:rsid w:val="00A80BB7"/>
    <w:rsid w:val="00A81284"/>
    <w:rsid w:val="00AD7DC3"/>
    <w:rsid w:val="00B13377"/>
    <w:rsid w:val="00B6440B"/>
    <w:rsid w:val="00B661CE"/>
    <w:rsid w:val="00B712F0"/>
    <w:rsid w:val="00B72C1C"/>
    <w:rsid w:val="00BA059D"/>
    <w:rsid w:val="00BA229C"/>
    <w:rsid w:val="00BB235B"/>
    <w:rsid w:val="00BB6B86"/>
    <w:rsid w:val="00BC6BEA"/>
    <w:rsid w:val="00BE2605"/>
    <w:rsid w:val="00BE5110"/>
    <w:rsid w:val="00C04730"/>
    <w:rsid w:val="00C04DAC"/>
    <w:rsid w:val="00C21A22"/>
    <w:rsid w:val="00C273C9"/>
    <w:rsid w:val="00C55FFA"/>
    <w:rsid w:val="00C61E93"/>
    <w:rsid w:val="00C67BCA"/>
    <w:rsid w:val="00CA6C8E"/>
    <w:rsid w:val="00CB1062"/>
    <w:rsid w:val="00CD3116"/>
    <w:rsid w:val="00CE20E8"/>
    <w:rsid w:val="00D04B7D"/>
    <w:rsid w:val="00D05EAD"/>
    <w:rsid w:val="00D0647A"/>
    <w:rsid w:val="00D11E17"/>
    <w:rsid w:val="00D26761"/>
    <w:rsid w:val="00D37695"/>
    <w:rsid w:val="00D50A7F"/>
    <w:rsid w:val="00D713AF"/>
    <w:rsid w:val="00DC187E"/>
    <w:rsid w:val="00DC26E1"/>
    <w:rsid w:val="00DE47FD"/>
    <w:rsid w:val="00E10FC2"/>
    <w:rsid w:val="00E2674E"/>
    <w:rsid w:val="00E4453A"/>
    <w:rsid w:val="00E63645"/>
    <w:rsid w:val="00EC3BD9"/>
    <w:rsid w:val="00ED2B6F"/>
    <w:rsid w:val="00ED5BA1"/>
    <w:rsid w:val="00EF10E4"/>
    <w:rsid w:val="00EF6A1E"/>
    <w:rsid w:val="00F07905"/>
    <w:rsid w:val="00F44B4E"/>
    <w:rsid w:val="00F54A26"/>
    <w:rsid w:val="00F6403C"/>
    <w:rsid w:val="00F66047"/>
    <w:rsid w:val="00F838FA"/>
    <w:rsid w:val="00F94CBA"/>
    <w:rsid w:val="00FC4BC1"/>
    <w:rsid w:val="00FD2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18B"/>
    <w:pPr>
      <w:ind w:left="720"/>
      <w:contextualSpacing/>
    </w:pPr>
  </w:style>
  <w:style w:type="character" w:styleId="CommentReference">
    <w:name w:val="annotation reference"/>
    <w:basedOn w:val="DefaultParagraphFont"/>
    <w:uiPriority w:val="99"/>
    <w:semiHidden/>
    <w:unhideWhenUsed/>
    <w:rsid w:val="000B304F"/>
    <w:rPr>
      <w:sz w:val="16"/>
      <w:szCs w:val="16"/>
    </w:rPr>
  </w:style>
  <w:style w:type="paragraph" w:styleId="CommentText">
    <w:name w:val="annotation text"/>
    <w:basedOn w:val="Normal"/>
    <w:link w:val="CommentTextChar"/>
    <w:uiPriority w:val="99"/>
    <w:semiHidden/>
    <w:unhideWhenUsed/>
    <w:rsid w:val="000B304F"/>
    <w:pPr>
      <w:spacing w:line="240" w:lineRule="auto"/>
    </w:pPr>
    <w:rPr>
      <w:sz w:val="20"/>
      <w:szCs w:val="20"/>
    </w:rPr>
  </w:style>
  <w:style w:type="character" w:customStyle="1" w:styleId="CommentTextChar">
    <w:name w:val="Comment Text Char"/>
    <w:basedOn w:val="DefaultParagraphFont"/>
    <w:link w:val="CommentText"/>
    <w:uiPriority w:val="99"/>
    <w:semiHidden/>
    <w:rsid w:val="000B304F"/>
    <w:rPr>
      <w:sz w:val="20"/>
      <w:szCs w:val="20"/>
    </w:rPr>
  </w:style>
  <w:style w:type="paragraph" w:styleId="CommentSubject">
    <w:name w:val="annotation subject"/>
    <w:basedOn w:val="CommentText"/>
    <w:next w:val="CommentText"/>
    <w:link w:val="CommentSubjectChar"/>
    <w:uiPriority w:val="99"/>
    <w:semiHidden/>
    <w:unhideWhenUsed/>
    <w:rsid w:val="000B304F"/>
    <w:rPr>
      <w:b/>
      <w:bCs/>
    </w:rPr>
  </w:style>
  <w:style w:type="character" w:customStyle="1" w:styleId="CommentSubjectChar">
    <w:name w:val="Comment Subject Char"/>
    <w:basedOn w:val="CommentTextChar"/>
    <w:link w:val="CommentSubject"/>
    <w:uiPriority w:val="99"/>
    <w:semiHidden/>
    <w:rsid w:val="000B304F"/>
    <w:rPr>
      <w:b/>
      <w:bCs/>
      <w:sz w:val="20"/>
      <w:szCs w:val="20"/>
    </w:rPr>
  </w:style>
  <w:style w:type="paragraph" w:styleId="BalloonText">
    <w:name w:val="Balloon Text"/>
    <w:basedOn w:val="Normal"/>
    <w:link w:val="BalloonTextChar"/>
    <w:uiPriority w:val="99"/>
    <w:semiHidden/>
    <w:unhideWhenUsed/>
    <w:rsid w:val="000B3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0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18B"/>
    <w:pPr>
      <w:ind w:left="720"/>
      <w:contextualSpacing/>
    </w:pPr>
  </w:style>
  <w:style w:type="character" w:styleId="CommentReference">
    <w:name w:val="annotation reference"/>
    <w:basedOn w:val="DefaultParagraphFont"/>
    <w:uiPriority w:val="99"/>
    <w:semiHidden/>
    <w:unhideWhenUsed/>
    <w:rsid w:val="000B304F"/>
    <w:rPr>
      <w:sz w:val="16"/>
      <w:szCs w:val="16"/>
    </w:rPr>
  </w:style>
  <w:style w:type="paragraph" w:styleId="CommentText">
    <w:name w:val="annotation text"/>
    <w:basedOn w:val="Normal"/>
    <w:link w:val="CommentTextChar"/>
    <w:uiPriority w:val="99"/>
    <w:semiHidden/>
    <w:unhideWhenUsed/>
    <w:rsid w:val="000B304F"/>
    <w:pPr>
      <w:spacing w:line="240" w:lineRule="auto"/>
    </w:pPr>
    <w:rPr>
      <w:sz w:val="20"/>
      <w:szCs w:val="20"/>
    </w:rPr>
  </w:style>
  <w:style w:type="character" w:customStyle="1" w:styleId="CommentTextChar">
    <w:name w:val="Comment Text Char"/>
    <w:basedOn w:val="DefaultParagraphFont"/>
    <w:link w:val="CommentText"/>
    <w:uiPriority w:val="99"/>
    <w:semiHidden/>
    <w:rsid w:val="000B304F"/>
    <w:rPr>
      <w:sz w:val="20"/>
      <w:szCs w:val="20"/>
    </w:rPr>
  </w:style>
  <w:style w:type="paragraph" w:styleId="CommentSubject">
    <w:name w:val="annotation subject"/>
    <w:basedOn w:val="CommentText"/>
    <w:next w:val="CommentText"/>
    <w:link w:val="CommentSubjectChar"/>
    <w:uiPriority w:val="99"/>
    <w:semiHidden/>
    <w:unhideWhenUsed/>
    <w:rsid w:val="000B304F"/>
    <w:rPr>
      <w:b/>
      <w:bCs/>
    </w:rPr>
  </w:style>
  <w:style w:type="character" w:customStyle="1" w:styleId="CommentSubjectChar">
    <w:name w:val="Comment Subject Char"/>
    <w:basedOn w:val="CommentTextChar"/>
    <w:link w:val="CommentSubject"/>
    <w:uiPriority w:val="99"/>
    <w:semiHidden/>
    <w:rsid w:val="000B304F"/>
    <w:rPr>
      <w:b/>
      <w:bCs/>
      <w:sz w:val="20"/>
      <w:szCs w:val="20"/>
    </w:rPr>
  </w:style>
  <w:style w:type="paragraph" w:styleId="BalloonText">
    <w:name w:val="Balloon Text"/>
    <w:basedOn w:val="Normal"/>
    <w:link w:val="BalloonTextChar"/>
    <w:uiPriority w:val="99"/>
    <w:semiHidden/>
    <w:unhideWhenUsed/>
    <w:rsid w:val="000B3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0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D82C9-C109-44ED-A4A9-E8A3D531A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GOSSELINK Paulus (EEAS)</dc:creator>
  <cp:lastModifiedBy>GOSSELINK Paulus (EEAS)</cp:lastModifiedBy>
  <cp:revision>15</cp:revision>
  <dcterms:created xsi:type="dcterms:W3CDTF">2017-08-28T08:41:00Z</dcterms:created>
  <dcterms:modified xsi:type="dcterms:W3CDTF">2017-08-28T09:06:00Z</dcterms:modified>
</cp:coreProperties>
</file>