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D62" w:rsidRDefault="00D43DEB" w:rsidP="002E4635">
      <w:pPr>
        <w:pStyle w:val="Heading2"/>
        <w:jc w:val="center"/>
        <w:rPr>
          <w:b/>
        </w:rPr>
      </w:pPr>
      <w:r>
        <w:rPr>
          <w:b/>
        </w:rPr>
        <w:t xml:space="preserve">EUPOP </w:t>
      </w:r>
      <w:r w:rsidR="007A71B0">
        <w:rPr>
          <w:b/>
        </w:rPr>
        <w:t>v</w:t>
      </w:r>
      <w:r>
        <w:rPr>
          <w:b/>
        </w:rPr>
        <w:t>-meeting</w:t>
      </w:r>
      <w:r w:rsidR="002E4635">
        <w:rPr>
          <w:b/>
        </w:rPr>
        <w:t xml:space="preserve">, </w:t>
      </w:r>
      <w:r w:rsidR="006159A1" w:rsidRPr="006159A1">
        <w:rPr>
          <w:b/>
        </w:rPr>
        <w:t>27-29 November</w:t>
      </w:r>
      <w:r w:rsidR="002E4635">
        <w:rPr>
          <w:b/>
        </w:rPr>
        <w:t xml:space="preserve"> 2017</w:t>
      </w:r>
    </w:p>
    <w:p w:rsidR="002E4635" w:rsidRDefault="00D56B83" w:rsidP="002E4635">
      <w:pPr>
        <w:pStyle w:val="Heading2"/>
        <w:jc w:val="center"/>
        <w:rPr>
          <w:b/>
        </w:rPr>
      </w:pPr>
      <w:r>
        <w:rPr>
          <w:b/>
        </w:rPr>
        <w:t>Highlights, updates</w:t>
      </w:r>
      <w:r w:rsidR="002E4635">
        <w:rPr>
          <w:b/>
        </w:rPr>
        <w:t xml:space="preserve"> </w:t>
      </w:r>
      <w:r>
        <w:rPr>
          <w:b/>
        </w:rPr>
        <w:t>&amp;</w:t>
      </w:r>
      <w:r w:rsidR="002E4635">
        <w:rPr>
          <w:b/>
        </w:rPr>
        <w:t xml:space="preserve"> Action points</w:t>
      </w:r>
      <w:r w:rsidR="002E4635" w:rsidRPr="006159A1">
        <w:rPr>
          <w:b/>
        </w:rPr>
        <w:t xml:space="preserve"> </w:t>
      </w:r>
    </w:p>
    <w:p w:rsidR="002E4635" w:rsidRPr="002E4635" w:rsidRDefault="002E4635" w:rsidP="002E4635"/>
    <w:p w:rsidR="006159A1" w:rsidRPr="00C94999" w:rsidRDefault="006159A1" w:rsidP="007C59AD">
      <w:pPr>
        <w:pStyle w:val="Heading2"/>
      </w:pPr>
      <w:r w:rsidRPr="00C94999">
        <w:t>Participants</w:t>
      </w:r>
    </w:p>
    <w:p w:rsidR="005B4D47" w:rsidRDefault="005B4D47" w:rsidP="006159A1">
      <w:pPr>
        <w:sectPr w:rsidR="005B4D47" w:rsidSect="00F8167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159A1" w:rsidRPr="00326549" w:rsidRDefault="006159A1" w:rsidP="006159A1">
      <w:r>
        <w:t xml:space="preserve">Global: </w:t>
      </w:r>
      <w:r>
        <w:tab/>
        <w:t xml:space="preserve"> </w:t>
      </w:r>
      <w:r w:rsidRPr="00326549">
        <w:t>Laura Fiore, FPI Programme Manager</w:t>
      </w:r>
    </w:p>
    <w:p w:rsidR="006159A1" w:rsidRPr="00326549" w:rsidRDefault="006159A1" w:rsidP="006159A1">
      <w:r w:rsidRPr="00326549">
        <w:t xml:space="preserve">               Mila Mashalova, Project Assistant</w:t>
      </w:r>
    </w:p>
    <w:p w:rsidR="006159A1" w:rsidRPr="00326549" w:rsidRDefault="006159A1" w:rsidP="006159A1">
      <w:r w:rsidRPr="00326549">
        <w:tab/>
      </w:r>
      <w:r w:rsidR="00604019" w:rsidRPr="00326549">
        <w:t xml:space="preserve"> </w:t>
      </w:r>
      <w:r w:rsidRPr="00326549">
        <w:t>Bianca Baumler, Team Leader</w:t>
      </w:r>
    </w:p>
    <w:p w:rsidR="006159A1" w:rsidRPr="00326549" w:rsidRDefault="006159A1" w:rsidP="005B4D47">
      <w:pPr>
        <w:ind w:left="1985" w:hanging="1985"/>
      </w:pPr>
      <w:r w:rsidRPr="00326549">
        <w:t xml:space="preserve">               Elena Yurova, EUPOP Global &amp; Central </w:t>
      </w:r>
      <w:r w:rsidR="005B4D47" w:rsidRPr="00326549">
        <w:t xml:space="preserve">                </w:t>
      </w:r>
      <w:r w:rsidRPr="00326549">
        <w:t>America Project Manager</w:t>
      </w:r>
    </w:p>
    <w:p w:rsidR="005B4D47" w:rsidRPr="00326549" w:rsidRDefault="005B4D47" w:rsidP="005B4D47"/>
    <w:p w:rsidR="005B4D47" w:rsidRPr="00326549" w:rsidRDefault="005B4D47" w:rsidP="005B4D47">
      <w:r w:rsidRPr="00326549">
        <w:t>Brazil and South America:</w:t>
      </w:r>
    </w:p>
    <w:p w:rsidR="005B4D47" w:rsidRPr="00326549" w:rsidRDefault="005B4D47" w:rsidP="005B4D47">
      <w:r w:rsidRPr="00326549">
        <w:tab/>
        <w:t>Antonella Cerasino, Team Leader</w:t>
      </w:r>
    </w:p>
    <w:p w:rsidR="005B4D47" w:rsidRPr="00326549" w:rsidRDefault="005B4D47" w:rsidP="005B4D47">
      <w:r w:rsidRPr="00326549">
        <w:tab/>
        <w:t>Gustavo Martinez, Argentina Senior expert</w:t>
      </w:r>
    </w:p>
    <w:p w:rsidR="005B4D47" w:rsidRPr="00326549" w:rsidRDefault="005B4D47" w:rsidP="005B4D47">
      <w:r w:rsidRPr="00326549">
        <w:tab/>
        <w:t>Anna Virkama, Peru Senior expert</w:t>
      </w:r>
    </w:p>
    <w:p w:rsidR="005B4D47" w:rsidRPr="00326549" w:rsidRDefault="005B4D47" w:rsidP="005B4D47">
      <w:r w:rsidRPr="00326549">
        <w:tab/>
        <w:t>Diana Samper, Colombia Senior Expert</w:t>
      </w:r>
    </w:p>
    <w:p w:rsidR="005B4D47" w:rsidRPr="00326549" w:rsidRDefault="005B4D47" w:rsidP="005B4D47"/>
    <w:p w:rsidR="005B4D47" w:rsidRPr="00326549" w:rsidRDefault="005B4D47" w:rsidP="005B4D47">
      <w:r w:rsidRPr="00326549">
        <w:t xml:space="preserve">China:   Robert Magyar, Team Leader       </w:t>
      </w:r>
    </w:p>
    <w:p w:rsidR="005B4D47" w:rsidRPr="00326549" w:rsidRDefault="005B4D47" w:rsidP="005B4D47">
      <w:pPr>
        <w:ind w:left="709" w:hanging="709"/>
      </w:pPr>
      <w:r w:rsidRPr="00326549">
        <w:t xml:space="preserve">              Juan Jose Almagro Herrador, FPI Officer,</w:t>
      </w:r>
    </w:p>
    <w:p w:rsidR="005B4D47" w:rsidRPr="00326549" w:rsidRDefault="005B4D47" w:rsidP="005B4D47">
      <w:pPr>
        <w:ind w:left="1843" w:hanging="1843"/>
      </w:pPr>
      <w:r w:rsidRPr="00326549">
        <w:t xml:space="preserve">                                            EU Delegation to China</w:t>
      </w:r>
    </w:p>
    <w:p w:rsidR="005B4D47" w:rsidRPr="00326549" w:rsidRDefault="005B4D47" w:rsidP="006159A1">
      <w:r w:rsidRPr="00326549">
        <w:t xml:space="preserve">India:    Anil Patni, Team Leader      </w:t>
      </w:r>
    </w:p>
    <w:p w:rsidR="005B4D47" w:rsidRPr="00326549" w:rsidRDefault="005B4D47" w:rsidP="006159A1"/>
    <w:p w:rsidR="006159A1" w:rsidRPr="00326549" w:rsidRDefault="006159A1" w:rsidP="006159A1">
      <w:r w:rsidRPr="00326549">
        <w:t xml:space="preserve">Mexico and Central America: </w:t>
      </w:r>
    </w:p>
    <w:p w:rsidR="006159A1" w:rsidRPr="00326549" w:rsidRDefault="006159A1" w:rsidP="006159A1">
      <w:r w:rsidRPr="00326549">
        <w:t xml:space="preserve">               Erika Guzman, Team Leader</w:t>
      </w:r>
    </w:p>
    <w:p w:rsidR="005B4D47" w:rsidRPr="00326549" w:rsidRDefault="005B4D47" w:rsidP="006159A1"/>
    <w:p w:rsidR="006159A1" w:rsidRPr="00326549" w:rsidRDefault="006159A1" w:rsidP="006159A1">
      <w:r w:rsidRPr="00326549">
        <w:t xml:space="preserve">The Republic of Korea:  </w:t>
      </w:r>
    </w:p>
    <w:p w:rsidR="006159A1" w:rsidRPr="00326549" w:rsidRDefault="006159A1" w:rsidP="006159A1">
      <w:r w:rsidRPr="00326549">
        <w:t xml:space="preserve">              Sascha Oliver Rusch, Team Leader     </w:t>
      </w:r>
    </w:p>
    <w:p w:rsidR="006159A1" w:rsidRPr="00326549" w:rsidRDefault="006159A1" w:rsidP="006159A1">
      <w:r w:rsidRPr="00326549">
        <w:t xml:space="preserve">              JungGun Park, Team Leader</w:t>
      </w:r>
    </w:p>
    <w:p w:rsidR="005B4D47" w:rsidRPr="00326549" w:rsidRDefault="005B4D47" w:rsidP="005B4D47"/>
    <w:p w:rsidR="005B4D47" w:rsidRPr="00326549" w:rsidRDefault="005B4D47" w:rsidP="005B4D47">
      <w:r w:rsidRPr="00326549">
        <w:t xml:space="preserve">Russia:  Jens Siegert, Team Leader         </w:t>
      </w:r>
    </w:p>
    <w:p w:rsidR="005B4D47" w:rsidRPr="00326549" w:rsidRDefault="005B4D47" w:rsidP="005B4D47">
      <w:pPr>
        <w:ind w:left="1418" w:hanging="1418"/>
      </w:pPr>
      <w:r w:rsidRPr="00326549">
        <w:t xml:space="preserve">              Marina Bykova, Assistant Team Leader for Monitoring and Evaluation    </w:t>
      </w:r>
    </w:p>
    <w:p w:rsidR="005B4D47" w:rsidRPr="00326549" w:rsidRDefault="005B4D47" w:rsidP="005B4D47"/>
    <w:p w:rsidR="005B4D47" w:rsidRPr="00326549" w:rsidRDefault="005B4D47" w:rsidP="005B4D47">
      <w:r w:rsidRPr="00326549">
        <w:t>USA:</w:t>
      </w:r>
      <w:r w:rsidRPr="00326549">
        <w:tab/>
        <w:t>Neil Simon, Team Leader</w:t>
      </w:r>
    </w:p>
    <w:p w:rsidR="005B4D47" w:rsidRDefault="005B4D47" w:rsidP="005B4D47">
      <w:r w:rsidRPr="00326549">
        <w:tab/>
        <w:t>Ana Lopes, Project Manager</w:t>
      </w:r>
      <w:bookmarkStart w:id="0" w:name="_GoBack"/>
      <w:bookmarkEnd w:id="0"/>
    </w:p>
    <w:p w:rsidR="005B4D47" w:rsidRDefault="005B4D47">
      <w:pPr>
        <w:sectPr w:rsidR="005B4D47" w:rsidSect="005B4D47">
          <w:type w:val="continuous"/>
          <w:pgSz w:w="11906" w:h="16838"/>
          <w:pgMar w:top="1440" w:right="991" w:bottom="1440" w:left="1440" w:header="708" w:footer="708" w:gutter="0"/>
          <w:cols w:num="2" w:space="689"/>
          <w:docGrid w:linePitch="360"/>
        </w:sectPr>
      </w:pPr>
    </w:p>
    <w:p w:rsidR="000C0D62" w:rsidRDefault="000C0D62"/>
    <w:p w:rsidR="001B7224" w:rsidRPr="0007706E" w:rsidRDefault="0007706E" w:rsidP="007C59AD">
      <w:pPr>
        <w:pStyle w:val="Heading2"/>
      </w:pPr>
      <w:r w:rsidRPr="0007706E">
        <w:t>EUPOP Public Diplomacy approach</w:t>
      </w:r>
    </w:p>
    <w:p w:rsidR="0007706E" w:rsidRDefault="0007706E"/>
    <w:p w:rsidR="00B52A02" w:rsidRDefault="00B52A02">
      <w:r>
        <w:t xml:space="preserve">A common approach in </w:t>
      </w:r>
      <w:r w:rsidR="004C391B">
        <w:t xml:space="preserve">EUPOP actions </w:t>
      </w:r>
      <w:r w:rsidR="00D56B83">
        <w:t xml:space="preserve">serves </w:t>
      </w:r>
      <w:r>
        <w:t>a coh</w:t>
      </w:r>
      <w:r w:rsidR="001619FC">
        <w:t>e</w:t>
      </w:r>
      <w:r>
        <w:t>r</w:t>
      </w:r>
      <w:r w:rsidR="001619FC">
        <w:t>e</w:t>
      </w:r>
      <w:r>
        <w:t xml:space="preserve">nt EU </w:t>
      </w:r>
      <w:r w:rsidR="004C391B">
        <w:t xml:space="preserve">public diplomacy. </w:t>
      </w:r>
    </w:p>
    <w:p w:rsidR="004C391B" w:rsidRPr="004C391B" w:rsidRDefault="00B52A02">
      <w:r>
        <w:t>EUPOP</w:t>
      </w:r>
      <w:r w:rsidR="004C391B">
        <w:t xml:space="preserve"> </w:t>
      </w:r>
      <w:r w:rsidR="00D56B83">
        <w:t xml:space="preserve">added value and complementarity </w:t>
      </w:r>
      <w:r>
        <w:t>beyond</w:t>
      </w:r>
      <w:r w:rsidR="00D56B83">
        <w:t xml:space="preserve"> regular EUD</w:t>
      </w:r>
      <w:r w:rsidR="004C391B">
        <w:t xml:space="preserve"> Press and Info activities: </w:t>
      </w:r>
    </w:p>
    <w:p w:rsidR="00985F0A" w:rsidRDefault="004C391B" w:rsidP="00985F0A">
      <w:pPr>
        <w:pStyle w:val="ListParagraph"/>
        <w:numPr>
          <w:ilvl w:val="0"/>
          <w:numId w:val="2"/>
        </w:numPr>
      </w:pPr>
      <w:r>
        <w:t xml:space="preserve">More targeted &amp; repeated activities for </w:t>
      </w:r>
      <w:r w:rsidRPr="004C391B">
        <w:rPr>
          <w:b/>
        </w:rPr>
        <w:t>influencers</w:t>
      </w:r>
      <w:r>
        <w:t xml:space="preserve"> </w:t>
      </w:r>
    </w:p>
    <w:p w:rsidR="00985F0A" w:rsidRDefault="00985F0A" w:rsidP="00985F0A">
      <w:pPr>
        <w:pStyle w:val="ListParagraph"/>
        <w:numPr>
          <w:ilvl w:val="0"/>
          <w:numId w:val="2"/>
        </w:numPr>
      </w:pPr>
      <w:r w:rsidRPr="00985F0A">
        <w:t>Engage more with the target audience – focusing on exchange and dialogue</w:t>
      </w:r>
    </w:p>
    <w:p w:rsidR="007A71B0" w:rsidRDefault="007A71B0" w:rsidP="007A71B0">
      <w:pPr>
        <w:ind w:firstLine="720"/>
      </w:pPr>
      <w:r>
        <w:sym w:font="Wingdings" w:char="F0E0"/>
      </w:r>
      <w:r>
        <w:t xml:space="preserve"> integrate audience survey everywhere it is appropriate</w:t>
      </w:r>
      <w:r w:rsidR="00027CD4">
        <w:t xml:space="preserve"> (see details below*)</w:t>
      </w:r>
    </w:p>
    <w:p w:rsidR="004C391B" w:rsidRDefault="007A71B0" w:rsidP="004C391B">
      <w:pPr>
        <w:pStyle w:val="ListParagraph"/>
        <w:numPr>
          <w:ilvl w:val="0"/>
          <w:numId w:val="2"/>
        </w:numPr>
      </w:pPr>
      <w:r>
        <w:t>Help b</w:t>
      </w:r>
      <w:r w:rsidR="001E3B3F">
        <w:t xml:space="preserve">uild </w:t>
      </w:r>
      <w:r>
        <w:t>a dialogue, trust and a “</w:t>
      </w:r>
      <w:r w:rsidR="001E3B3F">
        <w:t>community</w:t>
      </w:r>
      <w:r>
        <w:t>”</w:t>
      </w:r>
      <w:r w:rsidR="001E3B3F">
        <w:t xml:space="preserve">  </w:t>
      </w:r>
    </w:p>
    <w:p w:rsidR="0007706E" w:rsidRDefault="004C391B">
      <w:r>
        <w:t xml:space="preserve">  </w:t>
      </w:r>
    </w:p>
    <w:p w:rsidR="00421115" w:rsidRDefault="00421115" w:rsidP="007C59AD">
      <w:pPr>
        <w:pStyle w:val="Heading2"/>
      </w:pPr>
      <w:r>
        <w:t>Audience Engagement &amp; Surveys</w:t>
      </w:r>
    </w:p>
    <w:p w:rsidR="007C59AD" w:rsidRDefault="007C59AD" w:rsidP="0007706E"/>
    <w:p w:rsidR="00027CD4" w:rsidRDefault="00027CD4" w:rsidP="00027CD4">
      <w:pPr>
        <w:ind w:firstLine="360"/>
      </w:pPr>
      <w:r>
        <w:t xml:space="preserve">Before activity: 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plan &amp; budget resources, incl</w:t>
      </w:r>
      <w:r w:rsidR="007F75FE">
        <w:t>.</w:t>
      </w:r>
      <w:r>
        <w:t xml:space="preserve"> survey software, on-site people for survey support etc.</w:t>
      </w:r>
    </w:p>
    <w:p w:rsidR="00027CD4" w:rsidRDefault="007F75FE" w:rsidP="007F75FE">
      <w:pPr>
        <w:pStyle w:val="ListParagraph"/>
        <w:ind w:left="1080"/>
      </w:pPr>
      <w:r>
        <w:t xml:space="preserve">NB. </w:t>
      </w:r>
      <w:r w:rsidR="00027CD4">
        <w:t>USA has good experience with student volunteers (</w:t>
      </w:r>
      <w:hyperlink r:id="rId6" w:history="1">
        <w:r w:rsidR="00027CD4" w:rsidRPr="00653D78">
          <w:rPr>
            <w:rStyle w:val="Hyperlink"/>
          </w:rPr>
          <w:t>www.volunteermatch.org/</w:t>
        </w:r>
      </w:hyperlink>
      <w:r w:rsidR="00027CD4">
        <w:t xml:space="preserve">) </w:t>
      </w:r>
    </w:p>
    <w:p w:rsidR="007F75FE" w:rsidRDefault="007F75FE" w:rsidP="007F75FE">
      <w:pPr>
        <w:pStyle w:val="ListParagraph"/>
        <w:numPr>
          <w:ilvl w:val="0"/>
          <w:numId w:val="11"/>
        </w:numPr>
      </w:pPr>
      <w:r>
        <w:t xml:space="preserve">make importance of surveys clear to entire team 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add basic questions in registration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 xml:space="preserve">facilitate </w:t>
      </w:r>
      <w:r w:rsidR="00985F0A">
        <w:t>Comms</w:t>
      </w:r>
      <w:r>
        <w:t xml:space="preserve"> betw speakers and with local audiences </w:t>
      </w:r>
    </w:p>
    <w:p w:rsidR="00027CD4" w:rsidRDefault="00027CD4" w:rsidP="00027CD4">
      <w:pPr>
        <w:ind w:left="360"/>
      </w:pPr>
      <w:r>
        <w:t xml:space="preserve">During activity:  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seating set-up conducive to audience interaction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allow a lot of time for networking, Q&amp;A &amp; surveys/polls: What do they think of EU policies, activities &amp; representatives/staff?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encourage survey participation at numerous occasions– help audience feel “your opinion matters”.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engage in social media networking and interaction</w:t>
      </w:r>
    </w:p>
    <w:p w:rsidR="00027CD4" w:rsidRDefault="00027CD4" w:rsidP="00027CD4">
      <w:pPr>
        <w:ind w:left="360"/>
      </w:pPr>
      <w:r>
        <w:t>After activity: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collect and analyse surveys - follow up with a survey several months later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thank audience and share photos, surveys</w:t>
      </w:r>
      <w:r w:rsidR="007F75FE">
        <w:t>, presentations</w:t>
      </w:r>
      <w:r>
        <w:t xml:space="preserve"> </w:t>
      </w:r>
      <w:r w:rsidR="007F75FE">
        <w:t xml:space="preserve">by mail and/or social media </w:t>
      </w:r>
    </w:p>
    <w:p w:rsidR="00027CD4" w:rsidRDefault="00027CD4" w:rsidP="007F75FE">
      <w:pPr>
        <w:pStyle w:val="ListParagraph"/>
        <w:numPr>
          <w:ilvl w:val="0"/>
          <w:numId w:val="11"/>
        </w:numPr>
      </w:pPr>
      <w:r>
        <w:t>add all attendees to EUD contact list</w:t>
      </w:r>
    </w:p>
    <w:p w:rsidR="00027CD4" w:rsidRDefault="00027CD4" w:rsidP="0007706E"/>
    <w:p w:rsidR="00421115" w:rsidRDefault="00421115" w:rsidP="00421115">
      <w:pPr>
        <w:pStyle w:val="Heading2"/>
      </w:pPr>
      <w:r>
        <w:lastRenderedPageBreak/>
        <w:t>Understanding our audiences</w:t>
      </w:r>
    </w:p>
    <w:p w:rsidR="00421115" w:rsidRDefault="00421115" w:rsidP="00027CD4"/>
    <w:p w:rsidR="00027CD4" w:rsidRDefault="00027CD4" w:rsidP="00027CD4">
      <w:r>
        <w:t>Survey Challenges:</w:t>
      </w:r>
    </w:p>
    <w:p w:rsidR="00027CD4" w:rsidRDefault="00027CD4" w:rsidP="00027CD4">
      <w:pPr>
        <w:pStyle w:val="ListParagraph"/>
        <w:numPr>
          <w:ilvl w:val="0"/>
          <w:numId w:val="4"/>
        </w:numPr>
      </w:pPr>
      <w:r>
        <w:t xml:space="preserve">How to survey </w:t>
      </w:r>
      <w:r w:rsidR="00985F0A">
        <w:t>VIPs?</w:t>
      </w:r>
      <w:r>
        <w:t xml:space="preserve"> live survey, on-the-spot survey on “managed” tablet/i-pad. </w:t>
      </w:r>
    </w:p>
    <w:p w:rsidR="00027CD4" w:rsidRPr="007F75FE" w:rsidRDefault="00027CD4" w:rsidP="00027CD4">
      <w:pPr>
        <w:pStyle w:val="ListParagraph"/>
        <w:numPr>
          <w:ilvl w:val="0"/>
          <w:numId w:val="4"/>
        </w:numPr>
      </w:pPr>
      <w:r>
        <w:t>How to ensure survey results are shared when outsourced? Make it a deliverable noted in ToR – required for payment. If partner is not contracted/paid, ensure project and/or EUD presence &amp; follow-up.</w:t>
      </w:r>
    </w:p>
    <w:p w:rsidR="00027CD4" w:rsidRDefault="00027CD4" w:rsidP="00027CD4">
      <w:pPr>
        <w:rPr>
          <w:b/>
        </w:rPr>
      </w:pPr>
      <w:r>
        <w:rPr>
          <w:b/>
        </w:rPr>
        <w:t>Survey forms:</w:t>
      </w:r>
    </w:p>
    <w:p w:rsidR="00027CD4" w:rsidRPr="007F75FE" w:rsidRDefault="00027CD4" w:rsidP="007F75FE">
      <w:pPr>
        <w:pStyle w:val="ListParagraph"/>
        <w:numPr>
          <w:ilvl w:val="0"/>
          <w:numId w:val="4"/>
        </w:numPr>
      </w:pPr>
      <w:r w:rsidRPr="007F75FE">
        <w:t>Keep them as short as possible</w:t>
      </w:r>
    </w:p>
    <w:p w:rsidR="00027CD4" w:rsidRPr="007F75FE" w:rsidRDefault="007F75FE" w:rsidP="007F75FE">
      <w:pPr>
        <w:pStyle w:val="ListParagraph"/>
        <w:numPr>
          <w:ilvl w:val="0"/>
          <w:numId w:val="4"/>
        </w:numPr>
      </w:pPr>
      <w:r w:rsidRPr="007F75FE">
        <w:t>Opinion/poll questions drive engagement</w:t>
      </w:r>
    </w:p>
    <w:p w:rsidR="0086443B" w:rsidRDefault="0086443B" w:rsidP="007F75FE">
      <w:pPr>
        <w:ind w:left="405"/>
      </w:pPr>
      <w:r w:rsidRPr="00027CD4">
        <w:rPr>
          <w:b/>
        </w:rPr>
        <w:t>Live surveys</w:t>
      </w:r>
      <w:r>
        <w:t>: just try it on your own– very user-friendly. Before using with audience, ensure free data access, screen &amp; projector. Works particularly well in Asian contexts – where already common in universities.</w:t>
      </w:r>
    </w:p>
    <w:p w:rsidR="0086443B" w:rsidRDefault="0086443B" w:rsidP="007F75FE">
      <w:pPr>
        <w:ind w:left="405"/>
      </w:pPr>
      <w:r w:rsidRPr="00027CD4">
        <w:rPr>
          <w:b/>
        </w:rPr>
        <w:t>Paper surveys:</w:t>
      </w:r>
      <w:r>
        <w:t xml:space="preserve"> sometimes best option, but requires manual input of results in survey software. </w:t>
      </w:r>
    </w:p>
    <w:p w:rsidR="00027CD4" w:rsidRPr="00027CD4" w:rsidRDefault="00027CD4" w:rsidP="007F75FE">
      <w:pPr>
        <w:ind w:left="405"/>
        <w:rPr>
          <w:b/>
        </w:rPr>
      </w:pPr>
      <w:r w:rsidRPr="00027CD4">
        <w:rPr>
          <w:b/>
        </w:rPr>
        <w:t>On-line surveys:</w:t>
      </w:r>
      <w:r>
        <w:rPr>
          <w:b/>
        </w:rPr>
        <w:t xml:space="preserve"> </w:t>
      </w:r>
      <w:r w:rsidR="001E3B3F">
        <w:t xml:space="preserve">Timing! </w:t>
      </w:r>
      <w:r>
        <w:t xml:space="preserve">Send link max </w:t>
      </w:r>
      <w:r w:rsidR="007F75FE">
        <w:t>next working day</w:t>
      </w:r>
      <w:r>
        <w:t xml:space="preserve"> after event</w:t>
      </w:r>
    </w:p>
    <w:p w:rsidR="00027CD4" w:rsidRDefault="00027CD4" w:rsidP="00027CD4">
      <w:pPr>
        <w:pStyle w:val="ListParagraph"/>
      </w:pPr>
    </w:p>
    <w:p w:rsidR="0007706E" w:rsidRPr="0007706E" w:rsidRDefault="0007706E" w:rsidP="007C59AD">
      <w:pPr>
        <w:pStyle w:val="Heading2"/>
      </w:pPr>
      <w:r w:rsidRPr="0007706E">
        <w:t>Filling the SoGo data collection tool</w:t>
      </w:r>
    </w:p>
    <w:p w:rsidR="00F465BB" w:rsidRPr="009C73CD" w:rsidRDefault="00F465BB" w:rsidP="00F465BB">
      <w:pPr>
        <w:rPr>
          <w:b/>
          <w:color w:val="002060"/>
        </w:rPr>
      </w:pPr>
      <w:r>
        <w:rPr>
          <w:b/>
          <w:color w:val="002060"/>
        </w:rPr>
        <w:t>TO DO</w:t>
      </w:r>
      <w:r w:rsidR="0069593C">
        <w:rPr>
          <w:b/>
          <w:color w:val="002060"/>
        </w:rPr>
        <w:t xml:space="preserve"> by Monday, 15 January</w:t>
      </w:r>
      <w:r>
        <w:rPr>
          <w:b/>
          <w:color w:val="002060"/>
        </w:rPr>
        <w:t>: Kindly fill the SoGo data collection</w:t>
      </w:r>
      <w:r w:rsidRPr="009C73CD">
        <w:rPr>
          <w:b/>
          <w:color w:val="002060"/>
        </w:rPr>
        <w:t xml:space="preserve"> for all your activities </w:t>
      </w:r>
      <w:r w:rsidR="00C2708E">
        <w:rPr>
          <w:b/>
          <w:color w:val="002060"/>
        </w:rPr>
        <w:t>since</w:t>
      </w:r>
      <w:r w:rsidRPr="009C73CD">
        <w:rPr>
          <w:b/>
          <w:color w:val="002060"/>
        </w:rPr>
        <w:t xml:space="preserve"> 15 August 2017. </w:t>
      </w:r>
      <w:r w:rsidR="00C2708E">
        <w:rPr>
          <w:b/>
          <w:color w:val="002060"/>
        </w:rPr>
        <w:t>We have</w:t>
      </w:r>
      <w:r w:rsidRPr="009C73CD">
        <w:rPr>
          <w:b/>
          <w:color w:val="002060"/>
        </w:rPr>
        <w:t xml:space="preserve"> to report on it to </w:t>
      </w:r>
      <w:r w:rsidR="00C2708E">
        <w:rPr>
          <w:b/>
          <w:color w:val="002060"/>
        </w:rPr>
        <w:t>our programme manager. Please help!</w:t>
      </w:r>
      <w:r>
        <w:rPr>
          <w:b/>
          <w:color w:val="002060"/>
        </w:rPr>
        <w:t xml:space="preserve"> </w:t>
      </w:r>
      <w:r w:rsidRPr="0039504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00206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C73CD">
        <w:rPr>
          <w:b/>
          <w:color w:val="002060"/>
        </w:rPr>
        <w:t xml:space="preserve"> </w:t>
      </w:r>
    </w:p>
    <w:p w:rsidR="009D6EC0" w:rsidRDefault="009D6EC0" w:rsidP="009D6EC0">
      <w:r>
        <w:t>Challenges:</w:t>
      </w:r>
    </w:p>
    <w:p w:rsidR="00F465BB" w:rsidRDefault="007C59AD" w:rsidP="00F465BB">
      <w:pPr>
        <w:pStyle w:val="ListParagraph"/>
        <w:numPr>
          <w:ilvl w:val="0"/>
          <w:numId w:val="6"/>
        </w:numPr>
        <w:ind w:left="709"/>
      </w:pPr>
      <w:r>
        <w:t xml:space="preserve">Overreporting: </w:t>
      </w:r>
      <w:r w:rsidR="007F75FE">
        <w:t xml:space="preserve">how to better integrate with EUD reporting requirements and upcoming </w:t>
      </w:r>
      <w:r w:rsidR="00F465BB">
        <w:t>Partnership Instrument</w:t>
      </w:r>
      <w:r w:rsidR="007F75FE">
        <w:t xml:space="preserve"> </w:t>
      </w:r>
      <w:r w:rsidR="00F465BB">
        <w:t>M</w:t>
      </w:r>
      <w:r w:rsidR="007F75FE">
        <w:t xml:space="preserve">onitoring </w:t>
      </w:r>
      <w:r w:rsidR="00F465BB">
        <w:t xml:space="preserve">System (PIMS)? </w:t>
      </w:r>
    </w:p>
    <w:p w:rsidR="007F75FE" w:rsidRDefault="00F465BB" w:rsidP="00F465BB">
      <w:pPr>
        <w:pStyle w:val="ListParagraph"/>
        <w:ind w:left="709"/>
      </w:pPr>
      <w:r>
        <w:t xml:space="preserve">→ </w:t>
      </w:r>
      <w:r w:rsidR="007F75FE">
        <w:t xml:space="preserve">EUPOP </w:t>
      </w:r>
      <w:r>
        <w:t xml:space="preserve">to continue encouraging FPI to simplify </w:t>
      </w:r>
    </w:p>
    <w:p w:rsidR="007C59AD" w:rsidRDefault="007F75FE" w:rsidP="007C59AD">
      <w:pPr>
        <w:pStyle w:val="ListParagraph"/>
        <w:numPr>
          <w:ilvl w:val="0"/>
          <w:numId w:val="6"/>
        </w:numPr>
        <w:ind w:left="709"/>
      </w:pPr>
      <w:r>
        <w:t xml:space="preserve">How to simplify for </w:t>
      </w:r>
      <w:r w:rsidR="009D6EC0">
        <w:t>multi-event</w:t>
      </w:r>
      <w:r>
        <w:t>/audience</w:t>
      </w:r>
      <w:r w:rsidR="009D6EC0">
        <w:t xml:space="preserve"> activities, e.g. Roadshows</w:t>
      </w:r>
    </w:p>
    <w:p w:rsidR="00F465BB" w:rsidRDefault="00F465BB" w:rsidP="00F465BB">
      <w:pPr>
        <w:pStyle w:val="ListParagraph"/>
        <w:ind w:left="709"/>
      </w:pPr>
      <w:r>
        <w:t>→ to discuss at EUPOP v-meeting after all projects receive PIMS trainings.</w:t>
      </w:r>
    </w:p>
    <w:p w:rsidR="007C59AD" w:rsidRDefault="007C59AD" w:rsidP="007C59AD">
      <w:r>
        <w:t>Tips:</w:t>
      </w:r>
    </w:p>
    <w:p w:rsidR="00F465BB" w:rsidRDefault="00F465BB" w:rsidP="007C59AD">
      <w:pPr>
        <w:pStyle w:val="ListParagraph"/>
        <w:numPr>
          <w:ilvl w:val="0"/>
          <w:numId w:val="6"/>
        </w:numPr>
        <w:ind w:left="709"/>
      </w:pPr>
      <w:r>
        <w:t xml:space="preserve">Start using SoGo data tool when activity plan is confirmed – can be integrated in ToR. </w:t>
      </w:r>
    </w:p>
    <w:p w:rsidR="00F465BB" w:rsidRDefault="00F465BB" w:rsidP="00F465BB">
      <w:pPr>
        <w:pStyle w:val="ListParagraph"/>
        <w:numPr>
          <w:ilvl w:val="0"/>
          <w:numId w:val="6"/>
        </w:numPr>
        <w:ind w:left="709"/>
      </w:pPr>
      <w:r>
        <w:t>R</w:t>
      </w:r>
      <w:r w:rsidR="007C59AD">
        <w:t>ecycle info</w:t>
      </w:r>
      <w:r>
        <w:t>/reporting</w:t>
      </w:r>
      <w:r w:rsidR="007C59AD">
        <w:t xml:space="preserve">: </w:t>
      </w:r>
      <w:r>
        <w:t xml:space="preserve">SoGo allows printing and cut &amp; paste – for ToR and all reports. </w:t>
      </w:r>
    </w:p>
    <w:p w:rsidR="00F465BB" w:rsidRDefault="00F465BB" w:rsidP="00951F8A">
      <w:pPr>
        <w:pStyle w:val="ListParagraph"/>
        <w:numPr>
          <w:ilvl w:val="0"/>
          <w:numId w:val="6"/>
        </w:numPr>
        <w:ind w:left="709"/>
      </w:pPr>
      <w:r>
        <w:t>Use SoGo for your own surveys – simple results analysis/overview</w:t>
      </w:r>
    </w:p>
    <w:p w:rsidR="0007706E" w:rsidRDefault="0007706E" w:rsidP="0007706E"/>
    <w:p w:rsidR="001B7224" w:rsidRDefault="00AF284B" w:rsidP="007C59AD">
      <w:pPr>
        <w:pStyle w:val="Heading2"/>
      </w:pPr>
      <w:r>
        <w:t>Communicating b</w:t>
      </w:r>
      <w:r w:rsidR="0007706E" w:rsidRPr="0007706E">
        <w:t xml:space="preserve">est practices </w:t>
      </w:r>
      <w:r w:rsidR="00985F0A">
        <w:t xml:space="preserve">(among us) </w:t>
      </w:r>
      <w:r w:rsidR="0007706E" w:rsidRPr="0007706E">
        <w:t>and results</w:t>
      </w:r>
      <w:r w:rsidR="00985F0A">
        <w:t xml:space="preserve"> (public)</w:t>
      </w:r>
    </w:p>
    <w:p w:rsidR="0069593C" w:rsidRDefault="00C2708E" w:rsidP="0069593C">
      <w:pPr>
        <w:rPr>
          <w:b/>
          <w:color w:val="002060"/>
        </w:rPr>
      </w:pPr>
      <w:r w:rsidRPr="00C2708E">
        <w:rPr>
          <w:b/>
          <w:color w:val="002060"/>
        </w:rPr>
        <w:t>POP! News</w:t>
      </w:r>
      <w:r>
        <w:t xml:space="preserve"> </w:t>
      </w:r>
      <w:r w:rsidR="0069593C">
        <w:rPr>
          <w:b/>
          <w:color w:val="002060"/>
        </w:rPr>
        <w:t xml:space="preserve">TO DO by Monday, 11 December: </w:t>
      </w:r>
    </w:p>
    <w:p w:rsidR="0069593C" w:rsidRPr="00C2708E" w:rsidRDefault="00C2708E" w:rsidP="0069593C">
      <w:pPr>
        <w:rPr>
          <w:color w:val="002060"/>
        </w:rPr>
      </w:pPr>
      <w:r>
        <w:rPr>
          <w:color w:val="002060"/>
        </w:rPr>
        <w:t>Please s</w:t>
      </w:r>
      <w:r w:rsidR="0069593C" w:rsidRPr="00C2708E">
        <w:rPr>
          <w:color w:val="002060"/>
        </w:rPr>
        <w:t xml:space="preserve">end Mila and/or Bianca </w:t>
      </w:r>
      <w:r w:rsidRPr="00C2708E">
        <w:rPr>
          <w:color w:val="002060"/>
        </w:rPr>
        <w:t>(</w:t>
      </w:r>
      <w:hyperlink r:id="rId7" w:history="1">
        <w:r w:rsidRPr="00C2708E">
          <w:rPr>
            <w:rStyle w:val="Hyperlink"/>
          </w:rPr>
          <w:t>mmashalova@equinoccio.eu</w:t>
        </w:r>
      </w:hyperlink>
      <w:r w:rsidRPr="00C2708E">
        <w:t xml:space="preserve"> </w:t>
      </w:r>
      <w:hyperlink r:id="rId8" w:history="1">
        <w:r w:rsidRPr="00C2708E">
          <w:rPr>
            <w:rStyle w:val="Hyperlink"/>
          </w:rPr>
          <w:t>bbaumler@equinoccio.eu</w:t>
        </w:r>
      </w:hyperlink>
      <w:r w:rsidRPr="00C2708E">
        <w:rPr>
          <w:rStyle w:val="Hyperlink"/>
        </w:rPr>
        <w:t>)</w:t>
      </w:r>
      <w:r w:rsidRPr="00C2708E">
        <w:t xml:space="preserve"> </w:t>
      </w:r>
      <w:r w:rsidR="0069593C" w:rsidRPr="00C2708E">
        <w:rPr>
          <w:color w:val="002060"/>
        </w:rPr>
        <w:t xml:space="preserve">existing report or </w:t>
      </w:r>
      <w:r w:rsidRPr="00C2708E">
        <w:rPr>
          <w:color w:val="002060"/>
        </w:rPr>
        <w:t>100-2</w:t>
      </w:r>
      <w:r w:rsidR="0069593C" w:rsidRPr="00C2708E">
        <w:rPr>
          <w:color w:val="002060"/>
        </w:rPr>
        <w:t>50 wor</w:t>
      </w:r>
      <w:r w:rsidRPr="00C2708E">
        <w:rPr>
          <w:color w:val="002060"/>
        </w:rPr>
        <w:t>d</w:t>
      </w:r>
      <w:r w:rsidR="0069593C" w:rsidRPr="00C2708E">
        <w:rPr>
          <w:color w:val="002060"/>
        </w:rPr>
        <w:t xml:space="preserve"> summary of your “success story” </w:t>
      </w:r>
      <w:r w:rsidRPr="00C2708E">
        <w:rPr>
          <w:color w:val="002060"/>
        </w:rPr>
        <w:t>with an image</w:t>
      </w:r>
    </w:p>
    <w:p w:rsidR="0007706E" w:rsidRPr="00C2708E" w:rsidRDefault="0007706E"/>
    <w:p w:rsidR="0069593C" w:rsidRDefault="00F465BB">
      <w:r>
        <w:t xml:space="preserve">With EUDs: our project life depends on EUD satisfaction. </w:t>
      </w:r>
    </w:p>
    <w:p w:rsidR="0069593C" w:rsidRDefault="0069593C" w:rsidP="0069593C">
      <w:pPr>
        <w:pStyle w:val="ListParagraph"/>
        <w:numPr>
          <w:ilvl w:val="0"/>
          <w:numId w:val="12"/>
        </w:numPr>
      </w:pPr>
      <w:r>
        <w:t>Show qualitative and qualitative results – SoGo Data Collection is here for that.</w:t>
      </w:r>
    </w:p>
    <w:p w:rsidR="0069593C" w:rsidRDefault="0069593C" w:rsidP="0069593C">
      <w:pPr>
        <w:pStyle w:val="ListParagraph"/>
        <w:numPr>
          <w:ilvl w:val="0"/>
          <w:numId w:val="12"/>
        </w:numPr>
      </w:pPr>
      <w:r>
        <w:t>Keep mail communications with EUD as limited as possible – they suffer from e-overload.</w:t>
      </w:r>
    </w:p>
    <w:p w:rsidR="0069593C" w:rsidRDefault="0069593C" w:rsidP="0069593C">
      <w:pPr>
        <w:pStyle w:val="ListParagraph"/>
        <w:numPr>
          <w:ilvl w:val="0"/>
          <w:numId w:val="12"/>
        </w:numPr>
      </w:pPr>
      <w:r>
        <w:t>Do as much as possible to decrease EUD workload / support their work.</w:t>
      </w:r>
    </w:p>
    <w:p w:rsidR="00AA2FFF" w:rsidRDefault="00AA2FFF"/>
    <w:p w:rsidR="0069593C" w:rsidRDefault="0069593C">
      <w:r>
        <w:t>Wh</w:t>
      </w:r>
      <w:r w:rsidR="00C2708E">
        <w:t>ich</w:t>
      </w:r>
      <w:r>
        <w:t xml:space="preserve"> </w:t>
      </w:r>
      <w:r w:rsidR="00985F0A">
        <w:t>platform?</w:t>
      </w:r>
    </w:p>
    <w:p w:rsidR="00985F0A" w:rsidRDefault="00DA2D85" w:rsidP="00985F0A">
      <w:pPr>
        <w:pStyle w:val="ListParagraph"/>
        <w:numPr>
          <w:ilvl w:val="0"/>
          <w:numId w:val="13"/>
        </w:numPr>
      </w:pPr>
      <w:r>
        <w:t xml:space="preserve">Double-checked </w:t>
      </w:r>
      <w:r w:rsidR="00985F0A">
        <w:t>d</w:t>
      </w:r>
      <w:r w:rsidR="00C2708E">
        <w:t xml:space="preserve">ouble checked </w:t>
      </w:r>
      <w:r w:rsidR="00C2708E" w:rsidRPr="00985F0A">
        <w:rPr>
          <w:b/>
        </w:rPr>
        <w:t>EUPOP website</w:t>
      </w:r>
      <w:r w:rsidR="00ED05B3" w:rsidRPr="00985F0A">
        <w:rPr>
          <w:b/>
        </w:rPr>
        <w:t xml:space="preserve"> </w:t>
      </w:r>
      <w:r w:rsidR="00ED05B3" w:rsidRPr="00985F0A">
        <w:t>policy</w:t>
      </w:r>
      <w:r w:rsidR="00C2708E" w:rsidRPr="00985F0A">
        <w:t>:</w:t>
      </w:r>
      <w:r w:rsidR="00C2708E" w:rsidRPr="00985F0A">
        <w:rPr>
          <w:b/>
        </w:rPr>
        <w:t xml:space="preserve"> no EUD allows them</w:t>
      </w:r>
      <w:r w:rsidR="00C2708E">
        <w:t xml:space="preserve">. </w:t>
      </w:r>
      <w:r w:rsidR="00ED05B3">
        <w:t>(</w:t>
      </w:r>
      <w:r w:rsidR="00C2708E">
        <w:t>USA only has one page to enable contact and EUPOP email address.</w:t>
      </w:r>
      <w:r w:rsidR="00ED05B3">
        <w:t>)</w:t>
      </w:r>
      <w:r w:rsidR="00C2708E">
        <w:t xml:space="preserve"> </w:t>
      </w:r>
      <w:r w:rsidR="00985F0A">
        <w:t>Instead, e</w:t>
      </w:r>
      <w:r w:rsidR="00C2708E">
        <w:t xml:space="preserve">xisting platforms can be used for picture </w:t>
      </w:r>
      <w:r w:rsidR="00985F0A">
        <w:t xml:space="preserve">sharing </w:t>
      </w:r>
      <w:r w:rsidR="00C2708E">
        <w:t>and report</w:t>
      </w:r>
      <w:r w:rsidR="00985F0A">
        <w:t>ing:</w:t>
      </w:r>
    </w:p>
    <w:p w:rsidR="00985F0A" w:rsidRDefault="00985F0A" w:rsidP="00985F0A">
      <w:pPr>
        <w:pStyle w:val="ListParagraph"/>
        <w:numPr>
          <w:ilvl w:val="0"/>
          <w:numId w:val="15"/>
        </w:numPr>
      </w:pPr>
      <w:r>
        <w:t xml:space="preserve">EUPOP group on </w:t>
      </w:r>
      <w:r w:rsidRPr="00985F0A">
        <w:rPr>
          <w:b/>
        </w:rPr>
        <w:t xml:space="preserve">LinkedIn </w:t>
      </w:r>
      <w:r>
        <w:t xml:space="preserve">and/or </w:t>
      </w:r>
      <w:r w:rsidRPr="00985F0A">
        <w:rPr>
          <w:b/>
        </w:rPr>
        <w:t>Capacity4development</w:t>
      </w:r>
      <w:r w:rsidRPr="00DA2D85">
        <w:t>.eu</w:t>
      </w:r>
      <w:r>
        <w:t xml:space="preserve"> (testing both now)</w:t>
      </w:r>
    </w:p>
    <w:p w:rsidR="00985F0A" w:rsidRPr="0069593C" w:rsidRDefault="00985F0A" w:rsidP="00985F0A">
      <w:pPr>
        <w:pStyle w:val="ListParagraph"/>
        <w:numPr>
          <w:ilvl w:val="0"/>
          <w:numId w:val="15"/>
        </w:numPr>
      </w:pPr>
      <w:r>
        <w:t>EUPOP Flickr and YouTube account: link and login in next message</w:t>
      </w:r>
    </w:p>
    <w:p w:rsidR="00985F0A" w:rsidRDefault="00985F0A" w:rsidP="00985F0A">
      <w:pPr>
        <w:pStyle w:val="ListParagraph"/>
        <w:numPr>
          <w:ilvl w:val="0"/>
          <w:numId w:val="15"/>
        </w:numPr>
      </w:pPr>
      <w:r w:rsidRPr="00985F0A">
        <w:rPr>
          <w:b/>
        </w:rPr>
        <w:t>POP! News</w:t>
      </w:r>
      <w:r w:rsidRPr="00DA2D85">
        <w:t xml:space="preserve"> will share highlights from the above and ones you share directly…</w:t>
      </w:r>
    </w:p>
    <w:p w:rsidR="00ED05B3" w:rsidRDefault="00C2708E" w:rsidP="00985F0A">
      <w:pPr>
        <w:pStyle w:val="ListParagraph"/>
        <w:numPr>
          <w:ilvl w:val="0"/>
          <w:numId w:val="15"/>
        </w:numPr>
      </w:pPr>
      <w:r>
        <w:t>DropBox</w:t>
      </w:r>
      <w:r w:rsidR="00985F0A">
        <w:t xml:space="preserve"> or </w:t>
      </w:r>
      <w:r>
        <w:t xml:space="preserve">Google </w:t>
      </w:r>
      <w:r w:rsidR="00985F0A">
        <w:t>for other documents etc.</w:t>
      </w:r>
      <w:r>
        <w:t xml:space="preserve"> </w:t>
      </w:r>
    </w:p>
    <w:p w:rsidR="00ED05B3" w:rsidRDefault="00ED05B3" w:rsidP="009B0549">
      <w:pPr>
        <w:pStyle w:val="ListParagraph"/>
        <w:numPr>
          <w:ilvl w:val="0"/>
          <w:numId w:val="13"/>
        </w:numPr>
        <w:ind w:right="-330"/>
      </w:pPr>
      <w:r>
        <w:t xml:space="preserve">Events can be shared through NEW app: “EU in the World” </w:t>
      </w:r>
      <w:r w:rsidR="00985F0A">
        <w:t>–</w:t>
      </w:r>
      <w:r w:rsidR="00985F0A" w:rsidRPr="00985F0A">
        <w:rPr>
          <w:i/>
        </w:rPr>
        <w:t xml:space="preserve"> checking access</w:t>
      </w:r>
      <w:r w:rsidR="00985F0A">
        <w:rPr>
          <w:i/>
        </w:rPr>
        <w:t>…</w:t>
      </w:r>
    </w:p>
    <w:p w:rsidR="00985F0A" w:rsidRDefault="00C2708E" w:rsidP="00985F0A">
      <w:pPr>
        <w:pStyle w:val="ListParagraph"/>
        <w:numPr>
          <w:ilvl w:val="0"/>
          <w:numId w:val="13"/>
        </w:numPr>
        <w:ind w:right="-330"/>
      </w:pPr>
      <w:r>
        <w:t xml:space="preserve">All public information should be shared with EUD – for potential placement on </w:t>
      </w:r>
      <w:r w:rsidRPr="00985F0A">
        <w:rPr>
          <w:b/>
        </w:rPr>
        <w:t>EUD website</w:t>
      </w:r>
      <w:r>
        <w:t>.</w:t>
      </w:r>
    </w:p>
    <w:sectPr w:rsidR="00985F0A" w:rsidSect="005B4D4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3640"/>
    <w:multiLevelType w:val="hybridMultilevel"/>
    <w:tmpl w:val="E2FA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8C5"/>
    <w:multiLevelType w:val="hybridMultilevel"/>
    <w:tmpl w:val="5D6441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D34C5"/>
    <w:multiLevelType w:val="hybridMultilevel"/>
    <w:tmpl w:val="B6E87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5422"/>
    <w:multiLevelType w:val="hybridMultilevel"/>
    <w:tmpl w:val="D53041DA"/>
    <w:lvl w:ilvl="0" w:tplc="2A5ED26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lang w:val="it-I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F01B33"/>
    <w:multiLevelType w:val="hybridMultilevel"/>
    <w:tmpl w:val="2BDE2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208F"/>
    <w:multiLevelType w:val="hybridMultilevel"/>
    <w:tmpl w:val="898C3D2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E7196F"/>
    <w:multiLevelType w:val="hybridMultilevel"/>
    <w:tmpl w:val="E1784F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D695B"/>
    <w:multiLevelType w:val="hybridMultilevel"/>
    <w:tmpl w:val="209EC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07F69"/>
    <w:multiLevelType w:val="hybridMultilevel"/>
    <w:tmpl w:val="612EAADC"/>
    <w:lvl w:ilvl="0" w:tplc="B72459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831F8"/>
    <w:multiLevelType w:val="hybridMultilevel"/>
    <w:tmpl w:val="89922D34"/>
    <w:lvl w:ilvl="0" w:tplc="2A5ED2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475D7"/>
    <w:multiLevelType w:val="hybridMultilevel"/>
    <w:tmpl w:val="FD9E64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8A6CF2"/>
    <w:multiLevelType w:val="hybridMultilevel"/>
    <w:tmpl w:val="8DA20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A3551"/>
    <w:multiLevelType w:val="hybridMultilevel"/>
    <w:tmpl w:val="3DAEC830"/>
    <w:lvl w:ilvl="0" w:tplc="2A5ED266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  <w:lang w:val="it-I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C9377C3"/>
    <w:multiLevelType w:val="hybridMultilevel"/>
    <w:tmpl w:val="B5F2BB98"/>
    <w:lvl w:ilvl="0" w:tplc="DEAAA33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3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05"/>
    <w:rsid w:val="0000288E"/>
    <w:rsid w:val="00006D6B"/>
    <w:rsid w:val="00020C25"/>
    <w:rsid w:val="000224FB"/>
    <w:rsid w:val="00027CD4"/>
    <w:rsid w:val="00073340"/>
    <w:rsid w:val="0007706E"/>
    <w:rsid w:val="000A75E1"/>
    <w:rsid w:val="000C0D62"/>
    <w:rsid w:val="00102E11"/>
    <w:rsid w:val="00111F06"/>
    <w:rsid w:val="0012617C"/>
    <w:rsid w:val="001619FC"/>
    <w:rsid w:val="00163406"/>
    <w:rsid w:val="001813EE"/>
    <w:rsid w:val="001B4C3C"/>
    <w:rsid w:val="001B7224"/>
    <w:rsid w:val="001E3B3F"/>
    <w:rsid w:val="001E4D71"/>
    <w:rsid w:val="00212B9E"/>
    <w:rsid w:val="00237A06"/>
    <w:rsid w:val="002606A6"/>
    <w:rsid w:val="002E4635"/>
    <w:rsid w:val="00326549"/>
    <w:rsid w:val="00342025"/>
    <w:rsid w:val="003559CE"/>
    <w:rsid w:val="00395044"/>
    <w:rsid w:val="00395E4F"/>
    <w:rsid w:val="00406F25"/>
    <w:rsid w:val="00421115"/>
    <w:rsid w:val="004C391B"/>
    <w:rsid w:val="005259C8"/>
    <w:rsid w:val="00572E22"/>
    <w:rsid w:val="005964BF"/>
    <w:rsid w:val="005B4D47"/>
    <w:rsid w:val="005E0D04"/>
    <w:rsid w:val="005F09AB"/>
    <w:rsid w:val="00604019"/>
    <w:rsid w:val="006159A1"/>
    <w:rsid w:val="0069593C"/>
    <w:rsid w:val="006A7FF5"/>
    <w:rsid w:val="006B085B"/>
    <w:rsid w:val="006D0942"/>
    <w:rsid w:val="00745AA7"/>
    <w:rsid w:val="00796C35"/>
    <w:rsid w:val="007A71B0"/>
    <w:rsid w:val="007C59AD"/>
    <w:rsid w:val="007F75FE"/>
    <w:rsid w:val="00803E72"/>
    <w:rsid w:val="00842F0B"/>
    <w:rsid w:val="0086443B"/>
    <w:rsid w:val="00951F8A"/>
    <w:rsid w:val="00985F0A"/>
    <w:rsid w:val="009B593A"/>
    <w:rsid w:val="009C73CD"/>
    <w:rsid w:val="009D6EC0"/>
    <w:rsid w:val="00AA2FFF"/>
    <w:rsid w:val="00AA3DE8"/>
    <w:rsid w:val="00AF284B"/>
    <w:rsid w:val="00B417DA"/>
    <w:rsid w:val="00B43798"/>
    <w:rsid w:val="00B52A02"/>
    <w:rsid w:val="00BB52BD"/>
    <w:rsid w:val="00C045DC"/>
    <w:rsid w:val="00C2708E"/>
    <w:rsid w:val="00C47070"/>
    <w:rsid w:val="00C94999"/>
    <w:rsid w:val="00CC3336"/>
    <w:rsid w:val="00CD3F4D"/>
    <w:rsid w:val="00D0788D"/>
    <w:rsid w:val="00D11D9C"/>
    <w:rsid w:val="00D330F9"/>
    <w:rsid w:val="00D43DEB"/>
    <w:rsid w:val="00D56B83"/>
    <w:rsid w:val="00DA2D85"/>
    <w:rsid w:val="00DC47C4"/>
    <w:rsid w:val="00DE6EFD"/>
    <w:rsid w:val="00DE71E2"/>
    <w:rsid w:val="00E13A05"/>
    <w:rsid w:val="00E37E0D"/>
    <w:rsid w:val="00E41BB9"/>
    <w:rsid w:val="00E940BD"/>
    <w:rsid w:val="00E946AB"/>
    <w:rsid w:val="00ED05B3"/>
    <w:rsid w:val="00F276D2"/>
    <w:rsid w:val="00F36E07"/>
    <w:rsid w:val="00F465BB"/>
    <w:rsid w:val="00F751B7"/>
    <w:rsid w:val="00F8167F"/>
    <w:rsid w:val="00FB30F1"/>
    <w:rsid w:val="00FF6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EC27"/>
  <w15:chartTrackingRefBased/>
  <w15:docId w15:val="{AA3D8CD6-FA34-48C5-B136-D4F385B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A05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A0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E11"/>
    <w:rPr>
      <w:color w:val="808080"/>
      <w:shd w:val="clear" w:color="auto" w:fill="E6E6E6"/>
    </w:rPr>
  </w:style>
  <w:style w:type="character" w:customStyle="1" w:styleId="invite-phone-number">
    <w:name w:val="invite-phone-number"/>
    <w:basedOn w:val="DefaultParagraphFont"/>
    <w:rsid w:val="00572E22"/>
  </w:style>
  <w:style w:type="character" w:customStyle="1" w:styleId="Heading2Char">
    <w:name w:val="Heading 2 Char"/>
    <w:basedOn w:val="DefaultParagraphFont"/>
    <w:link w:val="Heading2"/>
    <w:uiPriority w:val="9"/>
    <w:rsid w:val="006159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94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999"/>
    <w:rPr>
      <w:rFonts w:ascii="Calibri" w:eastAsiaTheme="minorHAns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999"/>
    <w:rPr>
      <w:rFonts w:ascii="Calibri" w:eastAsiaTheme="minorHAns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9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999"/>
    <w:rPr>
      <w:rFonts w:ascii="Segoe UI" w:eastAsiaTheme="minorHAns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4C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aumler@equinoccio.eu" TargetMode="External"/><Relationship Id="rId3" Type="http://schemas.openxmlformats.org/officeDocument/2006/relationships/styles" Target="styles.xml"/><Relationship Id="rId7" Type="http://schemas.openxmlformats.org/officeDocument/2006/relationships/hyperlink" Target="mailto:mmashalova@equinocci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lunteermatch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0FC6-2690-4240-BD3E-592DC3DC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Mashalova</dc:creator>
  <cp:keywords/>
  <dc:description/>
  <cp:lastModifiedBy>Mila Mashalova</cp:lastModifiedBy>
  <cp:revision>2</cp:revision>
  <dcterms:created xsi:type="dcterms:W3CDTF">2017-12-11T16:17:00Z</dcterms:created>
  <dcterms:modified xsi:type="dcterms:W3CDTF">2017-12-11T16:17:00Z</dcterms:modified>
</cp:coreProperties>
</file>