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565" w:rsidRPr="00574E50" w:rsidRDefault="006C7565" w:rsidP="006C7565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bookmarkStart w:id="0" w:name="_GoBack"/>
      <w:bookmarkEnd w:id="0"/>
      <w:r w:rsidRPr="00574E50">
        <w:rPr>
          <w:rFonts w:asciiTheme="minorHAnsi" w:hAnsiTheme="minorHAnsi"/>
          <w:b/>
          <w:sz w:val="22"/>
          <w:szCs w:val="22"/>
          <w:lang w:val="en-GB"/>
        </w:rPr>
        <w:t>Culture and Development</w:t>
      </w:r>
    </w:p>
    <w:p w:rsidR="006C7565" w:rsidRPr="00574E50" w:rsidRDefault="006C7565" w:rsidP="006C7565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74E50">
        <w:rPr>
          <w:rFonts w:asciiTheme="minorHAnsi" w:hAnsiTheme="minorHAnsi"/>
          <w:b/>
          <w:sz w:val="22"/>
          <w:szCs w:val="22"/>
          <w:lang w:val="en-GB"/>
        </w:rPr>
        <w:t xml:space="preserve">The Creative Industries, </w:t>
      </w:r>
    </w:p>
    <w:p w:rsidR="006C7565" w:rsidRPr="00574E50" w:rsidRDefault="006C7565" w:rsidP="006C7565">
      <w:pPr>
        <w:spacing w:after="0"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574E50">
        <w:rPr>
          <w:rFonts w:asciiTheme="minorHAnsi" w:hAnsiTheme="minorHAnsi"/>
          <w:b/>
          <w:sz w:val="22"/>
          <w:szCs w:val="22"/>
          <w:lang w:val="en-GB"/>
        </w:rPr>
        <w:t xml:space="preserve">a richness for the economic and social development  </w:t>
      </w:r>
    </w:p>
    <w:p w:rsidR="001C06E8" w:rsidRPr="006C7565" w:rsidRDefault="001C06E8" w:rsidP="001C06E8">
      <w:pPr>
        <w:spacing w:line="276" w:lineRule="auto"/>
        <w:rPr>
          <w:rFonts w:asciiTheme="minorHAnsi" w:hAnsiTheme="minorHAnsi"/>
          <w:b/>
          <w:sz w:val="22"/>
          <w:szCs w:val="22"/>
          <w:lang w:val="en-GB"/>
        </w:rPr>
      </w:pPr>
    </w:p>
    <w:p w:rsidR="001C06E8" w:rsidRPr="006C7565" w:rsidRDefault="001C06E8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Theme="minorHAnsi" w:hAnsiTheme="minorHAnsi"/>
          <w:b/>
          <w:sz w:val="22"/>
          <w:szCs w:val="22"/>
          <w:lang w:val="en-GB"/>
        </w:rPr>
      </w:pPr>
    </w:p>
    <w:p w:rsidR="001C06E8" w:rsidRPr="006C7565" w:rsidRDefault="006C7565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center"/>
        <w:rPr>
          <w:rFonts w:asciiTheme="minorHAnsi" w:hAnsiTheme="minorHAnsi"/>
          <w:b/>
          <w:sz w:val="22"/>
          <w:szCs w:val="22"/>
        </w:rPr>
      </w:pPr>
      <w:proofErr w:type="spellStart"/>
      <w:r w:rsidRPr="006C7565">
        <w:rPr>
          <w:rFonts w:asciiTheme="minorHAnsi" w:hAnsiTheme="minorHAnsi"/>
          <w:b/>
          <w:sz w:val="22"/>
          <w:szCs w:val="22"/>
        </w:rPr>
        <w:t>Educational</w:t>
      </w:r>
      <w:proofErr w:type="spellEnd"/>
      <w:r w:rsidRPr="006C7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7565">
        <w:rPr>
          <w:rFonts w:asciiTheme="minorHAnsi" w:hAnsiTheme="minorHAnsi"/>
          <w:b/>
          <w:sz w:val="22"/>
          <w:szCs w:val="22"/>
        </w:rPr>
        <w:t>Television</w:t>
      </w:r>
      <w:proofErr w:type="spellEnd"/>
      <w:r w:rsidRPr="006C7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C7565">
        <w:rPr>
          <w:rFonts w:asciiTheme="minorHAnsi" w:hAnsiTheme="minorHAnsi"/>
          <w:b/>
          <w:sz w:val="22"/>
          <w:szCs w:val="22"/>
        </w:rPr>
        <w:t>Series</w:t>
      </w:r>
      <w:proofErr w:type="spellEnd"/>
    </w:p>
    <w:p w:rsidR="001C06E8" w:rsidRPr="006C7565" w:rsidRDefault="001C06E8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Theme="minorHAnsi" w:hAnsiTheme="minorHAnsi"/>
          <w:b/>
          <w:sz w:val="22"/>
          <w:szCs w:val="22"/>
        </w:rPr>
      </w:pPr>
    </w:p>
    <w:p w:rsidR="001C06E8" w:rsidRPr="006C7565" w:rsidRDefault="001C06E8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Theme="minorHAnsi" w:eastAsiaTheme="minorHAnsi" w:hAnsiTheme="minorHAnsi"/>
          <w:spacing w:val="1"/>
          <w:sz w:val="22"/>
          <w:szCs w:val="22"/>
          <w:lang w:val="en-GB"/>
        </w:rPr>
      </w:pPr>
      <w:r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« </w:t>
      </w:r>
      <w:proofErr w:type="spellStart"/>
      <w:r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C’est</w:t>
      </w:r>
      <w:proofErr w:type="spellEnd"/>
      <w:r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la vie » 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is an</w:t>
      </w:r>
      <w:r w:rsid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educational television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series initiated by the NGO RAES (Education on development and health) </w:t>
      </w:r>
      <w:r w:rsid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distributed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in French and English</w:t>
      </w:r>
      <w:r w:rsid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, on TV5 and A+ channels </w:t>
      </w:r>
      <w:r w:rsidR="00CB402F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, </w:t>
      </w:r>
      <w:r w:rsid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broadcasted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free of charge by around sixty televisi</w:t>
      </w:r>
      <w:r w:rsid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>ons and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reaching  44 countries of Sub-Saharan Africa and</w:t>
      </w:r>
      <w:r w:rsidR="00CB402F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with</w:t>
      </w:r>
      <w:r w:rsidR="006C7565" w:rsidRPr="006C7565">
        <w:rPr>
          <w:rFonts w:asciiTheme="minorHAnsi" w:eastAsia="Calibri" w:hAnsiTheme="minorHAnsi"/>
          <w:color w:val="000000" w:themeColor="text1"/>
          <w:sz w:val="22"/>
          <w:szCs w:val="22"/>
          <w:lang w:val="en-GB" w:eastAsia="ar-SA"/>
        </w:rPr>
        <w:t xml:space="preserve"> a potential audience of 100 million viewers. </w:t>
      </w:r>
    </w:p>
    <w:p w:rsidR="00161F39" w:rsidRPr="006C7565" w:rsidRDefault="00161F39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rPr>
          <w:rFonts w:asciiTheme="minorHAnsi" w:hAnsiTheme="minorHAnsi"/>
          <w:b/>
          <w:sz w:val="22"/>
          <w:szCs w:val="22"/>
          <w:lang w:val="en-GB"/>
        </w:rPr>
      </w:pPr>
    </w:p>
    <w:p w:rsidR="001C06E8" w:rsidRDefault="001C06E8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center"/>
        <w:rPr>
          <w:rFonts w:asciiTheme="minorHAnsi" w:hAnsiTheme="minorHAnsi"/>
        </w:rPr>
      </w:pPr>
      <w:proofErr w:type="spellStart"/>
      <w:r w:rsidRPr="006C7565">
        <w:rPr>
          <w:rFonts w:asciiTheme="minorHAnsi" w:hAnsiTheme="minorHAnsi"/>
        </w:rPr>
        <w:t>Language</w:t>
      </w:r>
      <w:r w:rsidR="006C7565" w:rsidRPr="006C7565">
        <w:rPr>
          <w:rFonts w:asciiTheme="minorHAnsi" w:hAnsiTheme="minorHAnsi"/>
        </w:rPr>
        <w:t>s</w:t>
      </w:r>
      <w:proofErr w:type="spellEnd"/>
      <w:r w:rsidRPr="006C7565">
        <w:rPr>
          <w:rFonts w:asciiTheme="minorHAnsi" w:hAnsiTheme="minorHAnsi"/>
        </w:rPr>
        <w:t> : EN/FR</w:t>
      </w:r>
    </w:p>
    <w:p w:rsidR="001C06E8" w:rsidRDefault="001C06E8" w:rsidP="001C0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center"/>
        <w:rPr>
          <w:rFonts w:asciiTheme="minorHAnsi" w:hAnsiTheme="minorHAnsi"/>
        </w:rPr>
      </w:pPr>
    </w:p>
    <w:p w:rsidR="001C06E8" w:rsidRPr="00254F32" w:rsidRDefault="001C06E8" w:rsidP="001C06E8">
      <w:pPr>
        <w:spacing w:line="276" w:lineRule="auto"/>
        <w:contextualSpacing/>
        <w:rPr>
          <w:rFonts w:asciiTheme="minorHAnsi" w:hAnsiTheme="minorHAnsi"/>
        </w:rPr>
      </w:pPr>
    </w:p>
    <w:p w:rsidR="001C06E8" w:rsidRDefault="001C06E8" w:rsidP="001C06E8">
      <w:pPr>
        <w:spacing w:line="276" w:lineRule="auto"/>
        <w:rPr>
          <w:rFonts w:asciiTheme="minorHAnsi" w:eastAsia="Calibri" w:hAnsiTheme="minorHAnsi"/>
          <w:b/>
          <w:color w:val="000000" w:themeColor="text1"/>
          <w:sz w:val="22"/>
          <w:szCs w:val="22"/>
          <w:u w:val="single"/>
          <w:lang w:val="fr-FR" w:eastAsia="ar-SA"/>
        </w:rPr>
      </w:pPr>
    </w:p>
    <w:p w:rsidR="001C06E8" w:rsidRDefault="001C06E8" w:rsidP="001C06E8">
      <w:pPr>
        <w:spacing w:line="276" w:lineRule="auto"/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b/>
          <w:color w:val="000000" w:themeColor="text1"/>
          <w:sz w:val="22"/>
          <w:szCs w:val="22"/>
          <w:u w:val="single"/>
          <w:lang w:val="fr-FR" w:eastAsia="ar-SA"/>
        </w:rPr>
        <w:t xml:space="preserve">Alexandre Rideau de </w:t>
      </w:r>
      <w:proofErr w:type="spellStart"/>
      <w:r>
        <w:rPr>
          <w:rFonts w:asciiTheme="minorHAnsi" w:eastAsia="Calibri" w:hAnsiTheme="minorHAnsi"/>
          <w:b/>
          <w:color w:val="000000" w:themeColor="text1"/>
          <w:sz w:val="22"/>
          <w:szCs w:val="22"/>
          <w:u w:val="single"/>
          <w:lang w:val="fr-FR" w:eastAsia="ar-SA"/>
        </w:rPr>
        <w:t>Kewu</w:t>
      </w:r>
      <w:proofErr w:type="spellEnd"/>
      <w:r>
        <w:rPr>
          <w:rFonts w:asciiTheme="minorHAnsi" w:eastAsia="Calibri" w:hAnsiTheme="minorHAnsi"/>
          <w:b/>
          <w:color w:val="000000" w:themeColor="text1"/>
          <w:sz w:val="22"/>
          <w:szCs w:val="22"/>
          <w:u w:val="single"/>
          <w:lang w:val="fr-FR" w:eastAsia="ar-SA"/>
        </w:rPr>
        <w:t xml:space="preserve"> studio (Sénégal)</w:t>
      </w: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 xml:space="preserve">. </w:t>
      </w:r>
    </w:p>
    <w:p w:rsidR="001C06E8" w:rsidRDefault="001C06E8" w:rsidP="001C06E8">
      <w:pPr>
        <w:spacing w:line="276" w:lineRule="auto"/>
        <w:rPr>
          <w:rFonts w:asciiTheme="minorHAnsi" w:eastAsia="Calibri" w:hAnsiTheme="minorHAnsi"/>
          <w:b/>
          <w:sz w:val="22"/>
          <w:szCs w:val="22"/>
          <w:u w:val="single"/>
          <w:lang w:val="fr-FR" w:eastAsia="ar-SA"/>
        </w:rPr>
      </w:pPr>
      <w:r>
        <w:rPr>
          <w:rFonts w:asciiTheme="minorHAnsi" w:eastAsiaTheme="minorHAnsi" w:hAnsiTheme="minorHAnsi"/>
          <w:spacing w:val="1"/>
          <w:sz w:val="22"/>
          <w:szCs w:val="22"/>
          <w:lang w:val="fr-FR"/>
        </w:rPr>
        <w:t xml:space="preserve">La saison 2 de « c’est la vie »  est en cours de production. Le producteur </w:t>
      </w:r>
      <w:r>
        <w:rPr>
          <w:rFonts w:asciiTheme="minorHAnsi" w:eastAsia="Calibri" w:hAnsiTheme="minorHAnsi"/>
          <w:sz w:val="22"/>
          <w:szCs w:val="22"/>
          <w:lang w:val="fr-FR" w:eastAsia="ar-SA"/>
        </w:rPr>
        <w:t xml:space="preserve">nous parlera : </w:t>
      </w:r>
    </w:p>
    <w:p w:rsidR="001C06E8" w:rsidRDefault="001C06E8" w:rsidP="001C06E8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/>
          <w:sz w:val="22"/>
          <w:szCs w:val="22"/>
          <w:lang w:val="fr-FR"/>
        </w:rPr>
      </w:pPr>
      <w:r>
        <w:rPr>
          <w:rFonts w:asciiTheme="minorHAnsi" w:eastAsia="Calibri" w:hAnsiTheme="minorHAnsi"/>
          <w:sz w:val="22"/>
          <w:szCs w:val="22"/>
          <w:lang w:val="fr-FR" w:eastAsia="ar-SA"/>
        </w:rPr>
        <w:t>des clés du succès (qualité du projet : appel à un auteur de BD pour le scénario coaché par un professionnel, réalisateur confirmé pour saison 1 ; sujet santé - éduquer en divertissant - qui permet de trouver des partenariats hors du secteur ; approche professionnelle d’où introduction de Lagardère dans l’actionnariat de la structure- accompagnement-,…) ;</w:t>
      </w:r>
    </w:p>
    <w:p w:rsidR="001C06E8" w:rsidRDefault="001C06E8" w:rsidP="001C06E8">
      <w:pPr>
        <w:pStyle w:val="Paragraphedeliste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lang w:val="fr-BE"/>
        </w:rPr>
      </w:pPr>
      <w:r>
        <w:rPr>
          <w:rFonts w:asciiTheme="minorHAnsi" w:hAnsiTheme="minorHAnsi"/>
          <w:lang w:val="fr-BE"/>
        </w:rPr>
        <w:t>de la culture avec approche transversale (aborder des projets de santé publique qui ont un réel impact-</w:t>
      </w:r>
      <w:proofErr w:type="spellStart"/>
      <w:r>
        <w:rPr>
          <w:rFonts w:asciiTheme="minorHAnsi" w:hAnsiTheme="minorHAnsi"/>
          <w:lang w:val="fr-BE"/>
        </w:rPr>
        <w:t>cf</w:t>
      </w:r>
      <w:proofErr w:type="spellEnd"/>
      <w:r>
        <w:rPr>
          <w:rFonts w:asciiTheme="minorHAnsi" w:hAnsiTheme="minorHAnsi"/>
          <w:lang w:val="fr-BE"/>
        </w:rPr>
        <w:t xml:space="preserve"> évaluation) qui modifie les comportements</w:t>
      </w:r>
    </w:p>
    <w:p w:rsidR="001C06E8" w:rsidRDefault="001C06E8" w:rsidP="001C06E8">
      <w:pPr>
        <w:pStyle w:val="Paragraphedeliste"/>
        <w:spacing w:line="276" w:lineRule="auto"/>
        <w:ind w:left="426"/>
        <w:rPr>
          <w:rFonts w:asciiTheme="minorHAnsi" w:hAnsiTheme="minorHAnsi"/>
          <w:color w:val="1F497D"/>
          <w:lang w:val="fr-BE"/>
        </w:rPr>
      </w:pPr>
    </w:p>
    <w:p w:rsidR="001C06E8" w:rsidRDefault="001C06E8" w:rsidP="001C06E8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/>
          <w:sz w:val="22"/>
          <w:szCs w:val="22"/>
          <w:lang w:val="fr-FR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de l’impact en termes de professionnalisation et emploi (150 à 200 personnes ACP travaillent sur la série, se professionnalisent et acquièrent de nouvelles compétences, appel à de jeunes réalisateurs pour la saison 2, le studio est prêt à produire de nouveaux projets -long métrage, série jeune public,…) ;</w:t>
      </w:r>
    </w:p>
    <w:p w:rsidR="001C06E8" w:rsidRDefault="001C06E8" w:rsidP="001C06E8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/>
          <w:sz w:val="22"/>
          <w:szCs w:val="22"/>
          <w:lang w:val="fr-FR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de l’interaction entre télévisions, online et offline ;</w:t>
      </w:r>
    </w:p>
    <w:p w:rsidR="001C06E8" w:rsidRDefault="001C06E8" w:rsidP="001C06E8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/>
          <w:sz w:val="22"/>
          <w:szCs w:val="22"/>
          <w:lang w:val="fr-FR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des nouvelles approches avec l’audience (version radio en langue locale) et des nouveaux formats en ligne (jeux,…) ;</w:t>
      </w:r>
    </w:p>
    <w:p w:rsidR="001C06E8" w:rsidRDefault="001C06E8" w:rsidP="001C06E8">
      <w:pPr>
        <w:numPr>
          <w:ilvl w:val="0"/>
          <w:numId w:val="1"/>
        </w:numPr>
        <w:spacing w:line="276" w:lineRule="auto"/>
        <w:ind w:left="426" w:hanging="426"/>
        <w:rPr>
          <w:rFonts w:asciiTheme="minorHAnsi" w:eastAsiaTheme="minorHAnsi" w:hAnsiTheme="minorHAnsi"/>
          <w:sz w:val="22"/>
          <w:szCs w:val="22"/>
          <w:lang w:val="fr-FR"/>
        </w:rPr>
      </w:pPr>
      <w:r>
        <w:rPr>
          <w:rFonts w:asciiTheme="minorHAnsi" w:eastAsia="Calibri" w:hAnsiTheme="minorHAnsi"/>
          <w:color w:val="000000" w:themeColor="text1"/>
          <w:sz w:val="22"/>
          <w:szCs w:val="22"/>
          <w:lang w:val="fr-FR" w:eastAsia="ar-SA"/>
        </w:rPr>
        <w:t>de l’évaluation de l’impact de la série sur les comportements en termes de santé publique (travail avec des chercheurs, indicateurs et enquêtes,…).</w:t>
      </w:r>
    </w:p>
    <w:p w:rsidR="001C06E8" w:rsidRDefault="001C06E8" w:rsidP="001C06E8">
      <w:pPr>
        <w:suppressAutoHyphens/>
        <w:spacing w:line="276" w:lineRule="auto"/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</w:pPr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 xml:space="preserve">Support : </w:t>
      </w:r>
      <w:proofErr w:type="spellStart"/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>powerpoint</w:t>
      </w:r>
      <w:proofErr w:type="spellEnd"/>
      <w:r>
        <w:rPr>
          <w:rFonts w:asciiTheme="minorHAnsi" w:eastAsia="Calibri" w:hAnsiTheme="minorHAnsi"/>
          <w:i/>
          <w:color w:val="000000" w:themeColor="text1"/>
          <w:sz w:val="22"/>
          <w:szCs w:val="22"/>
          <w:lang w:val="fr-FR" w:eastAsia="ar-SA"/>
        </w:rPr>
        <w:t xml:space="preserve"> mettant en avant les chiffres et bande annonce de « C’est la vie » et visuel site internet</w:t>
      </w:r>
    </w:p>
    <w:p w:rsidR="00941074" w:rsidRPr="001C06E8" w:rsidRDefault="001C06E8" w:rsidP="001C06E8">
      <w:pPr>
        <w:shd w:val="clear" w:color="auto" w:fill="FFFFFF"/>
        <w:spacing w:line="276" w:lineRule="auto"/>
        <w:rPr>
          <w:rFonts w:asciiTheme="minorHAnsi" w:hAnsiTheme="minorHAnsi"/>
          <w:b/>
          <w:sz w:val="22"/>
          <w:szCs w:val="22"/>
          <w:lang w:eastAsia="fr-BE"/>
        </w:rPr>
      </w:pPr>
      <w:proofErr w:type="spellStart"/>
      <w:r>
        <w:rPr>
          <w:rFonts w:asciiTheme="minorHAnsi" w:hAnsiTheme="minorHAnsi"/>
          <w:b/>
          <w:sz w:val="22"/>
          <w:szCs w:val="22"/>
          <w:lang w:eastAsia="fr-BE"/>
        </w:rPr>
        <w:t>QetR</w:t>
      </w:r>
      <w:proofErr w:type="spellEnd"/>
    </w:p>
    <w:sectPr w:rsidR="00941074" w:rsidRPr="001C0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4FA0"/>
    <w:multiLevelType w:val="hybridMultilevel"/>
    <w:tmpl w:val="E162038E"/>
    <w:lvl w:ilvl="0" w:tplc="08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E8"/>
    <w:rsid w:val="00045974"/>
    <w:rsid w:val="00161F39"/>
    <w:rsid w:val="001C06E8"/>
    <w:rsid w:val="003D3F66"/>
    <w:rsid w:val="004720BA"/>
    <w:rsid w:val="004F3EB9"/>
    <w:rsid w:val="005D621F"/>
    <w:rsid w:val="006C7565"/>
    <w:rsid w:val="00CB402F"/>
    <w:rsid w:val="00D97356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A63A-65DA-4B5A-96E1-BA1F2DE7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6E8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6E8"/>
    <w:pPr>
      <w:spacing w:after="0"/>
      <w:ind w:left="720"/>
      <w:jc w:val="left"/>
    </w:pPr>
    <w:rPr>
      <w:rFonts w:ascii="Calibri" w:eastAsiaTheme="minorHAns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Richert</dc:creator>
  <cp:lastModifiedBy>Denise Richert</cp:lastModifiedBy>
  <cp:revision>2</cp:revision>
  <dcterms:created xsi:type="dcterms:W3CDTF">2017-10-17T12:42:00Z</dcterms:created>
  <dcterms:modified xsi:type="dcterms:W3CDTF">2017-10-17T12:42:00Z</dcterms:modified>
</cp:coreProperties>
</file>