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972B7" w14:textId="77777777" w:rsidR="008A3CD4" w:rsidRPr="005C22C4" w:rsidRDefault="008A3CD4" w:rsidP="00757F73">
      <w:pPr>
        <w:spacing w:before="120" w:after="120" w:line="240" w:lineRule="auto"/>
        <w:jc w:val="center"/>
        <w:rPr>
          <w:rFonts w:asciiTheme="minorHAnsi" w:hAnsiTheme="minorHAnsi" w:cs="Times New Roman"/>
          <w:b/>
          <w:bCs/>
          <w:sz w:val="32"/>
          <w:szCs w:val="32"/>
        </w:rPr>
      </w:pPr>
      <w:r w:rsidRPr="005C22C4">
        <w:rPr>
          <w:rFonts w:asciiTheme="minorHAnsi" w:hAnsiTheme="minorHAnsi" w:cs="Times New Roman"/>
          <w:b/>
          <w:bCs/>
          <w:sz w:val="32"/>
          <w:szCs w:val="32"/>
        </w:rPr>
        <w:t>Agenda</w:t>
      </w:r>
    </w:p>
    <w:p w14:paraId="2BB2E2AC" w14:textId="355FAA1C" w:rsidR="00757F73" w:rsidRPr="005C22C4" w:rsidRDefault="00757F73" w:rsidP="00757F73">
      <w:pPr>
        <w:spacing w:before="120" w:after="120" w:line="240" w:lineRule="auto"/>
        <w:jc w:val="center"/>
        <w:rPr>
          <w:rFonts w:asciiTheme="minorHAnsi" w:hAnsiTheme="minorHAnsi" w:cs="Times New Roman"/>
          <w:b/>
          <w:bCs/>
          <w:sz w:val="32"/>
          <w:szCs w:val="32"/>
        </w:rPr>
      </w:pPr>
      <w:r w:rsidRPr="005C22C4">
        <w:rPr>
          <w:rFonts w:asciiTheme="minorHAnsi" w:hAnsiTheme="minorHAnsi" w:cs="Times New Roman"/>
          <w:b/>
          <w:bCs/>
          <w:sz w:val="32"/>
          <w:szCs w:val="32"/>
        </w:rPr>
        <w:t>Macro I</w:t>
      </w:r>
      <w:r w:rsidR="00301E9F" w:rsidRPr="005C22C4">
        <w:rPr>
          <w:rFonts w:asciiTheme="minorHAnsi" w:hAnsiTheme="minorHAnsi" w:cs="Times New Roman"/>
          <w:b/>
          <w:bCs/>
          <w:sz w:val="32"/>
          <w:szCs w:val="32"/>
        </w:rPr>
        <w:t>I</w:t>
      </w:r>
      <w:r w:rsidRPr="005C22C4">
        <w:rPr>
          <w:rFonts w:asciiTheme="minorHAnsi" w:hAnsiTheme="minorHAnsi" w:cs="Times New Roman"/>
          <w:b/>
          <w:bCs/>
          <w:sz w:val="32"/>
          <w:szCs w:val="32"/>
        </w:rPr>
        <w:t xml:space="preserve"> – </w:t>
      </w:r>
      <w:r w:rsidR="004816FB" w:rsidRPr="005C22C4">
        <w:rPr>
          <w:rFonts w:asciiTheme="minorHAnsi" w:hAnsiTheme="minorHAnsi"/>
          <w:b/>
          <w:sz w:val="32"/>
          <w:szCs w:val="32"/>
        </w:rPr>
        <w:t>Fiscal analysis for development projects, budget support and debt sustainability</w:t>
      </w:r>
    </w:p>
    <w:p w14:paraId="08AEB4A2" w14:textId="03D3F067" w:rsidR="00757F73" w:rsidRPr="00401B15" w:rsidRDefault="00757F73" w:rsidP="00757F73">
      <w:pPr>
        <w:spacing w:before="120" w:after="120" w:line="240" w:lineRule="auto"/>
        <w:jc w:val="center"/>
        <w:rPr>
          <w:rFonts w:asciiTheme="minorHAnsi" w:hAnsiTheme="minorHAnsi" w:cs="Times New Roman"/>
          <w:b/>
          <w:bCs/>
          <w:sz w:val="28"/>
          <w:szCs w:val="28"/>
        </w:rPr>
      </w:pPr>
    </w:p>
    <w:tbl>
      <w:tblPr>
        <w:tblpPr w:leftFromText="141" w:rightFromText="141" w:vertAnchor="text" w:tblpXSpec="center" w:tblpY="1"/>
        <w:tblOverlap w:val="never"/>
        <w:tblW w:w="35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4"/>
        <w:gridCol w:w="5029"/>
        <w:gridCol w:w="4960"/>
      </w:tblGrid>
      <w:tr w:rsidR="005C22C4" w:rsidRPr="008E0372" w14:paraId="551B0143" w14:textId="77777777" w:rsidTr="005C22C4">
        <w:trPr>
          <w:trHeight w:val="624"/>
        </w:trPr>
        <w:tc>
          <w:tcPr>
            <w:tcW w:w="469" w:type="pct"/>
          </w:tcPr>
          <w:p w14:paraId="1897B1B6" w14:textId="77777777" w:rsidR="005C22C4" w:rsidRDefault="005C22C4" w:rsidP="00757F73">
            <w:pPr>
              <w:spacing w:before="240" w:after="24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GoBack" w:colFirst="0" w:colLast="2"/>
          </w:p>
        </w:tc>
        <w:tc>
          <w:tcPr>
            <w:tcW w:w="2281" w:type="pct"/>
            <w:shd w:val="clear" w:color="auto" w:fill="D9D9D9" w:themeFill="background1" w:themeFillShade="D9"/>
            <w:vAlign w:val="center"/>
          </w:tcPr>
          <w:p w14:paraId="0E895FEC" w14:textId="080C411C" w:rsidR="005C22C4" w:rsidRDefault="005C22C4" w:rsidP="005C22C4">
            <w:pPr>
              <w:spacing w:before="240" w:after="24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 1</w:t>
            </w:r>
          </w:p>
        </w:tc>
        <w:tc>
          <w:tcPr>
            <w:tcW w:w="2250" w:type="pct"/>
            <w:shd w:val="clear" w:color="auto" w:fill="D9D9D9" w:themeFill="background1" w:themeFillShade="D9"/>
            <w:vAlign w:val="center"/>
          </w:tcPr>
          <w:p w14:paraId="47319B2E" w14:textId="592A7383" w:rsidR="005C22C4" w:rsidRDefault="005C22C4" w:rsidP="005C22C4">
            <w:pPr>
              <w:spacing w:before="240" w:after="240"/>
              <w:ind w:left="72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 2</w:t>
            </w:r>
          </w:p>
        </w:tc>
      </w:tr>
      <w:tr w:rsidR="00301E9F" w:rsidRPr="008E0372" w14:paraId="6332E4FF" w14:textId="77777777" w:rsidTr="005C22C4">
        <w:trPr>
          <w:trHeight w:val="624"/>
        </w:trPr>
        <w:tc>
          <w:tcPr>
            <w:tcW w:w="469" w:type="pct"/>
            <w:shd w:val="clear" w:color="auto" w:fill="D9D9D9" w:themeFill="background1" w:themeFillShade="D9"/>
          </w:tcPr>
          <w:p w14:paraId="71018B07" w14:textId="77777777" w:rsidR="00301E9F" w:rsidRDefault="00301E9F" w:rsidP="00757F73">
            <w:pPr>
              <w:spacing w:before="240" w:after="24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09.3</w:t>
            </w:r>
            <w:r w:rsidRPr="008E03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  <w:p w14:paraId="633F7E7B" w14:textId="77777777" w:rsidR="00301E9F" w:rsidRDefault="00301E9F" w:rsidP="00757F73">
            <w:pPr>
              <w:spacing w:before="240" w:after="24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11.00</w:t>
            </w:r>
          </w:p>
        </w:tc>
        <w:tc>
          <w:tcPr>
            <w:tcW w:w="2281" w:type="pct"/>
            <w:vAlign w:val="center"/>
          </w:tcPr>
          <w:p w14:paraId="15E4271A" w14:textId="77777777" w:rsidR="00301E9F" w:rsidRDefault="00301E9F" w:rsidP="00757F73">
            <w:pPr>
              <w:numPr>
                <w:ilvl w:val="0"/>
                <w:numId w:val="20"/>
              </w:numPr>
              <w:spacing w:before="240" w:after="24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General introduction</w:t>
            </w:r>
          </w:p>
          <w:p w14:paraId="6CBCD1EE" w14:textId="77777777" w:rsidR="00301E9F" w:rsidRDefault="00301E9F" w:rsidP="00757F73">
            <w:pPr>
              <w:numPr>
                <w:ilvl w:val="0"/>
                <w:numId w:val="20"/>
              </w:numPr>
              <w:spacing w:before="240" w:after="24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Test In </w:t>
            </w:r>
          </w:p>
          <w:p w14:paraId="22CE8E39" w14:textId="77777777" w:rsidR="00301E9F" w:rsidRPr="004645AE" w:rsidRDefault="00301E9F" w:rsidP="00301E9F">
            <w:pPr>
              <w:numPr>
                <w:ilvl w:val="0"/>
                <w:numId w:val="20"/>
              </w:numPr>
              <w:spacing w:before="240" w:after="24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Lecture 1 – Government Financial Operation</w:t>
            </w:r>
          </w:p>
        </w:tc>
        <w:tc>
          <w:tcPr>
            <w:tcW w:w="2250" w:type="pct"/>
            <w:vAlign w:val="center"/>
          </w:tcPr>
          <w:p w14:paraId="6932F6CC" w14:textId="218C7A83" w:rsidR="00301E9F" w:rsidRPr="00F27550" w:rsidRDefault="00FD59BB" w:rsidP="00301E9F">
            <w:pPr>
              <w:numPr>
                <w:ilvl w:val="0"/>
                <w:numId w:val="20"/>
              </w:numPr>
              <w:spacing w:before="240" w:after="24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Lecture 2 – Fiscal Policy</w:t>
            </w:r>
          </w:p>
        </w:tc>
      </w:tr>
      <w:tr w:rsidR="00301E9F" w:rsidRPr="008E0372" w14:paraId="64BBA74A" w14:textId="77777777" w:rsidTr="005C22C4">
        <w:trPr>
          <w:trHeight w:hRule="exact" w:val="227"/>
        </w:trPr>
        <w:tc>
          <w:tcPr>
            <w:tcW w:w="469" w:type="pct"/>
            <w:shd w:val="clear" w:color="auto" w:fill="F2F2F2" w:themeFill="background1" w:themeFillShade="F2"/>
          </w:tcPr>
          <w:p w14:paraId="3287F244" w14:textId="77777777" w:rsidR="00301E9F" w:rsidRPr="008E0372" w:rsidRDefault="00301E9F" w:rsidP="00757F73">
            <w:pPr>
              <w:spacing w:before="240" w:after="24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81" w:type="pct"/>
            <w:shd w:val="clear" w:color="auto" w:fill="F2F2F2" w:themeFill="background1" w:themeFillShade="F2"/>
            <w:vAlign w:val="center"/>
          </w:tcPr>
          <w:p w14:paraId="2465D633" w14:textId="77777777" w:rsidR="00301E9F" w:rsidRPr="008E0372" w:rsidRDefault="00301E9F" w:rsidP="00757F73">
            <w:pPr>
              <w:pStyle w:val="Heading6"/>
              <w:spacing w:before="240" w:after="240"/>
              <w:jc w:val="lef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50" w:type="pct"/>
            <w:shd w:val="clear" w:color="auto" w:fill="F2F2F2" w:themeFill="background1" w:themeFillShade="F2"/>
            <w:vAlign w:val="center"/>
          </w:tcPr>
          <w:p w14:paraId="71D71E8B" w14:textId="77777777" w:rsidR="00301E9F" w:rsidRPr="008E0372" w:rsidRDefault="00301E9F" w:rsidP="00757F73">
            <w:pPr>
              <w:spacing w:before="240" w:after="240"/>
              <w:ind w:left="72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1E9F" w:rsidRPr="008E0372" w14:paraId="15778FF4" w14:textId="77777777" w:rsidTr="005C22C4">
        <w:trPr>
          <w:trHeight w:val="624"/>
        </w:trPr>
        <w:tc>
          <w:tcPr>
            <w:tcW w:w="469" w:type="pct"/>
            <w:shd w:val="clear" w:color="auto" w:fill="D9D9D9" w:themeFill="background1" w:themeFillShade="D9"/>
          </w:tcPr>
          <w:p w14:paraId="0E0DB833" w14:textId="77777777" w:rsidR="00301E9F" w:rsidRDefault="00301E9F" w:rsidP="00757F73">
            <w:pPr>
              <w:spacing w:before="240" w:after="24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11.15</w:t>
            </w:r>
          </w:p>
          <w:p w14:paraId="3F6028BC" w14:textId="77777777" w:rsidR="00301E9F" w:rsidRPr="008E0372" w:rsidRDefault="00301E9F" w:rsidP="00757F73">
            <w:pPr>
              <w:spacing w:before="240" w:after="24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13.00</w:t>
            </w:r>
          </w:p>
        </w:tc>
        <w:tc>
          <w:tcPr>
            <w:tcW w:w="2281" w:type="pct"/>
            <w:vAlign w:val="center"/>
          </w:tcPr>
          <w:p w14:paraId="67079494" w14:textId="77777777" w:rsidR="00301E9F" w:rsidRPr="007D76A8" w:rsidRDefault="00301E9F" w:rsidP="00757F73">
            <w:pPr>
              <w:numPr>
                <w:ilvl w:val="0"/>
                <w:numId w:val="20"/>
              </w:numPr>
              <w:spacing w:before="240" w:after="24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Lecture 1 – Government Financial Operation</w:t>
            </w:r>
          </w:p>
        </w:tc>
        <w:tc>
          <w:tcPr>
            <w:tcW w:w="2250" w:type="pct"/>
            <w:vAlign w:val="center"/>
          </w:tcPr>
          <w:p w14:paraId="28DBDB44" w14:textId="77777777" w:rsidR="00301E9F" w:rsidRPr="007D76A8" w:rsidRDefault="00301E9F" w:rsidP="00301E9F">
            <w:pPr>
              <w:numPr>
                <w:ilvl w:val="0"/>
                <w:numId w:val="20"/>
              </w:numPr>
              <w:spacing w:before="240" w:after="24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Lecture 3 – Debt Sustainability</w:t>
            </w:r>
          </w:p>
        </w:tc>
      </w:tr>
      <w:tr w:rsidR="00301E9F" w:rsidRPr="008E0372" w14:paraId="7433E6F2" w14:textId="77777777" w:rsidTr="005C22C4">
        <w:trPr>
          <w:trHeight w:hRule="exact" w:val="227"/>
        </w:trPr>
        <w:tc>
          <w:tcPr>
            <w:tcW w:w="469" w:type="pct"/>
            <w:shd w:val="clear" w:color="auto" w:fill="7F7F7F" w:themeFill="text1" w:themeFillTint="80"/>
          </w:tcPr>
          <w:p w14:paraId="26DA4BB9" w14:textId="77777777" w:rsidR="00301E9F" w:rsidRPr="008E0372" w:rsidRDefault="00301E9F" w:rsidP="00757F73">
            <w:pPr>
              <w:spacing w:before="240" w:after="24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13:0</w:t>
            </w:r>
            <w:r w:rsidRPr="008E03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2281" w:type="pct"/>
            <w:shd w:val="clear" w:color="auto" w:fill="7F7F7F" w:themeFill="text1" w:themeFillTint="80"/>
            <w:vAlign w:val="center"/>
          </w:tcPr>
          <w:p w14:paraId="1F97C802" w14:textId="77777777" w:rsidR="00301E9F" w:rsidRPr="008E0372" w:rsidRDefault="00301E9F" w:rsidP="00757F73">
            <w:pPr>
              <w:spacing w:before="240" w:after="24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0" w:type="pct"/>
            <w:shd w:val="clear" w:color="auto" w:fill="7F7F7F" w:themeFill="text1" w:themeFillTint="80"/>
            <w:vAlign w:val="center"/>
          </w:tcPr>
          <w:p w14:paraId="1CE0B95D" w14:textId="77777777" w:rsidR="00301E9F" w:rsidRPr="008E0372" w:rsidRDefault="00301E9F" w:rsidP="00757F73">
            <w:pPr>
              <w:spacing w:before="240" w:after="24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01E9F" w:rsidRPr="008E0372" w14:paraId="799FF8D7" w14:textId="77777777" w:rsidTr="005C22C4">
        <w:trPr>
          <w:trHeight w:val="624"/>
        </w:trPr>
        <w:tc>
          <w:tcPr>
            <w:tcW w:w="469" w:type="pct"/>
            <w:shd w:val="clear" w:color="auto" w:fill="D9D9D9" w:themeFill="background1" w:themeFillShade="D9"/>
          </w:tcPr>
          <w:p w14:paraId="062FBAAB" w14:textId="77777777" w:rsidR="00301E9F" w:rsidRDefault="00301E9F" w:rsidP="00757F73">
            <w:pPr>
              <w:spacing w:before="240" w:after="24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14.3</w:t>
            </w:r>
            <w:r w:rsidRPr="008E03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  <w:p w14:paraId="7018E332" w14:textId="77777777" w:rsidR="00301E9F" w:rsidRPr="00A93A14" w:rsidRDefault="00301E9F" w:rsidP="00757F73">
            <w:pPr>
              <w:spacing w:before="240" w:after="24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15.45</w:t>
            </w:r>
          </w:p>
        </w:tc>
        <w:tc>
          <w:tcPr>
            <w:tcW w:w="2281" w:type="pct"/>
            <w:vAlign w:val="center"/>
          </w:tcPr>
          <w:p w14:paraId="05D0F465" w14:textId="2A1D4445" w:rsidR="00301E9F" w:rsidRPr="007D76A8" w:rsidRDefault="00FD59BB" w:rsidP="00301E9F">
            <w:pPr>
              <w:numPr>
                <w:ilvl w:val="0"/>
                <w:numId w:val="20"/>
              </w:numPr>
              <w:spacing w:before="240" w:after="24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Workshop – Forecasting Government Operation</w:t>
            </w:r>
          </w:p>
        </w:tc>
        <w:tc>
          <w:tcPr>
            <w:tcW w:w="2250" w:type="pct"/>
            <w:vAlign w:val="center"/>
          </w:tcPr>
          <w:p w14:paraId="3C3C8AA7" w14:textId="6BEA1EA1" w:rsidR="00301E9F" w:rsidRPr="007D76A8" w:rsidRDefault="00FD59BB" w:rsidP="00301E9F">
            <w:pPr>
              <w:numPr>
                <w:ilvl w:val="0"/>
                <w:numId w:val="20"/>
              </w:numPr>
              <w:spacing w:before="240" w:after="24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Lecture 3 – Debt Sustainability</w:t>
            </w:r>
          </w:p>
        </w:tc>
      </w:tr>
      <w:tr w:rsidR="00301E9F" w:rsidRPr="008E0372" w14:paraId="25728C1F" w14:textId="77777777" w:rsidTr="005C22C4">
        <w:trPr>
          <w:trHeight w:hRule="exact" w:val="227"/>
        </w:trPr>
        <w:tc>
          <w:tcPr>
            <w:tcW w:w="469" w:type="pct"/>
            <w:shd w:val="clear" w:color="auto" w:fill="F2F2F2" w:themeFill="background1" w:themeFillShade="F2"/>
          </w:tcPr>
          <w:p w14:paraId="091A3796" w14:textId="77777777" w:rsidR="00301E9F" w:rsidRPr="008E0372" w:rsidRDefault="00301E9F" w:rsidP="00757F73">
            <w:pPr>
              <w:spacing w:before="240" w:after="24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15:45</w:t>
            </w:r>
          </w:p>
        </w:tc>
        <w:tc>
          <w:tcPr>
            <w:tcW w:w="2281" w:type="pct"/>
            <w:shd w:val="clear" w:color="auto" w:fill="F2F2F2" w:themeFill="background1" w:themeFillShade="F2"/>
            <w:vAlign w:val="center"/>
          </w:tcPr>
          <w:p w14:paraId="4DD3231F" w14:textId="77777777" w:rsidR="00301E9F" w:rsidRPr="008E0372" w:rsidRDefault="00301E9F" w:rsidP="00757F73">
            <w:pPr>
              <w:pStyle w:val="Heading6"/>
              <w:spacing w:before="240" w:after="240"/>
              <w:jc w:val="lef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50" w:type="pct"/>
            <w:shd w:val="clear" w:color="auto" w:fill="F2F2F2" w:themeFill="background1" w:themeFillShade="F2"/>
            <w:vAlign w:val="center"/>
          </w:tcPr>
          <w:p w14:paraId="37F74DDB" w14:textId="77777777" w:rsidR="00301E9F" w:rsidRPr="002C4139" w:rsidRDefault="00301E9F" w:rsidP="00757F73">
            <w:pPr>
              <w:tabs>
                <w:tab w:val="left" w:pos="567"/>
                <w:tab w:val="left" w:pos="851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right" w:pos="7938"/>
              </w:tabs>
              <w:spacing w:before="240" w:after="240" w:line="240" w:lineRule="atLeast"/>
              <w:ind w:left="80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1E9F" w:rsidRPr="008E0372" w14:paraId="3B2061C0" w14:textId="77777777" w:rsidTr="005C22C4">
        <w:trPr>
          <w:trHeight w:val="269"/>
        </w:trPr>
        <w:tc>
          <w:tcPr>
            <w:tcW w:w="469" w:type="pct"/>
            <w:shd w:val="clear" w:color="auto" w:fill="D9D9D9" w:themeFill="background1" w:themeFillShade="D9"/>
          </w:tcPr>
          <w:p w14:paraId="367658A1" w14:textId="77777777" w:rsidR="00301E9F" w:rsidRPr="008E0372" w:rsidRDefault="00301E9F" w:rsidP="00757F73">
            <w:pPr>
              <w:spacing w:before="240" w:after="24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E03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16.00 -17:30</w:t>
            </w:r>
          </w:p>
        </w:tc>
        <w:tc>
          <w:tcPr>
            <w:tcW w:w="2281" w:type="pct"/>
            <w:vAlign w:val="center"/>
          </w:tcPr>
          <w:p w14:paraId="7532EA62" w14:textId="77777777" w:rsidR="00301E9F" w:rsidRPr="007D76A8" w:rsidRDefault="00301E9F" w:rsidP="00301E9F">
            <w:pPr>
              <w:numPr>
                <w:ilvl w:val="0"/>
                <w:numId w:val="20"/>
              </w:numPr>
              <w:spacing w:before="240" w:after="24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Lecture 2 – Fiscal Policy</w:t>
            </w:r>
          </w:p>
        </w:tc>
        <w:tc>
          <w:tcPr>
            <w:tcW w:w="2250" w:type="pct"/>
            <w:vAlign w:val="center"/>
          </w:tcPr>
          <w:p w14:paraId="3F40FC6B" w14:textId="25679F43" w:rsidR="00301E9F" w:rsidRPr="007D76A8" w:rsidRDefault="00FA07C7" w:rsidP="00757F73">
            <w:pPr>
              <w:numPr>
                <w:ilvl w:val="0"/>
                <w:numId w:val="20"/>
              </w:numPr>
              <w:spacing w:before="240" w:after="24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Workshop – Forecasting Government Operation </w:t>
            </w:r>
            <w:r w:rsidR="00301E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Test out</w:t>
            </w:r>
          </w:p>
        </w:tc>
      </w:tr>
      <w:bookmarkEnd w:id="0"/>
    </w:tbl>
    <w:p w14:paraId="6452C429" w14:textId="77777777" w:rsidR="008A3CD4" w:rsidRPr="005860B6" w:rsidRDefault="008A3CD4" w:rsidP="00665021">
      <w:pPr>
        <w:jc w:val="left"/>
        <w:rPr>
          <w:rFonts w:ascii="Times New Roman" w:hAnsi="Times New Roman" w:cs="Times New Roman"/>
        </w:rPr>
      </w:pPr>
    </w:p>
    <w:sectPr w:rsidR="008A3CD4" w:rsidRPr="005860B6" w:rsidSect="00665021">
      <w:footerReference w:type="default" r:id="rId7"/>
      <w:pgSz w:w="16838" w:h="11899" w:orient="landscape" w:code="9"/>
      <w:pgMar w:top="709" w:right="720" w:bottom="568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39DB7D" w14:textId="77777777" w:rsidR="00B56331" w:rsidRDefault="00B56331" w:rsidP="00665021">
      <w:r>
        <w:separator/>
      </w:r>
    </w:p>
  </w:endnote>
  <w:endnote w:type="continuationSeparator" w:id="0">
    <w:p w14:paraId="769C0185" w14:textId="77777777" w:rsidR="00B56331" w:rsidRDefault="00B56331" w:rsidP="00665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6A0F2A" w14:textId="77777777" w:rsidR="008A3CD4" w:rsidRDefault="00A55477" w:rsidP="00665021">
    <w:pPr>
      <w:pStyle w:val="Footer"/>
      <w:pBdr>
        <w:top w:val="single" w:sz="6" w:space="1" w:color="002850"/>
      </w:pBdr>
      <w:jc w:val="center"/>
    </w:pPr>
    <w:r>
      <w:rPr>
        <w:rStyle w:val="PageNumber"/>
      </w:rPr>
      <w:fldChar w:fldCharType="begin"/>
    </w:r>
    <w:r w:rsidR="008A3CD4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C22C4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A83A20" w14:textId="77777777" w:rsidR="00B56331" w:rsidRDefault="00B56331" w:rsidP="00665021">
      <w:r>
        <w:separator/>
      </w:r>
    </w:p>
  </w:footnote>
  <w:footnote w:type="continuationSeparator" w:id="0">
    <w:p w14:paraId="5E862916" w14:textId="77777777" w:rsidR="00B56331" w:rsidRDefault="00B56331" w:rsidP="006650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EFEE07CC"/>
    <w:lvl w:ilvl="0" w:tplc="6A2C8CAC">
      <w:numFmt w:val="none"/>
      <w:lvlText w:val=""/>
      <w:lvlJc w:val="left"/>
      <w:pPr>
        <w:tabs>
          <w:tab w:val="num" w:pos="360"/>
        </w:tabs>
      </w:pPr>
    </w:lvl>
    <w:lvl w:ilvl="1" w:tplc="291C8D28">
      <w:numFmt w:val="decimal"/>
      <w:lvlText w:val=""/>
      <w:lvlJc w:val="left"/>
    </w:lvl>
    <w:lvl w:ilvl="2" w:tplc="9B0C9E5E">
      <w:numFmt w:val="decimal"/>
      <w:lvlText w:val=""/>
      <w:lvlJc w:val="left"/>
    </w:lvl>
    <w:lvl w:ilvl="3" w:tplc="E5CC631A">
      <w:numFmt w:val="decimal"/>
      <w:lvlText w:val=""/>
      <w:lvlJc w:val="left"/>
    </w:lvl>
    <w:lvl w:ilvl="4" w:tplc="54CEB44E">
      <w:numFmt w:val="decimal"/>
      <w:lvlText w:val=""/>
      <w:lvlJc w:val="left"/>
    </w:lvl>
    <w:lvl w:ilvl="5" w:tplc="B088E9AA">
      <w:numFmt w:val="decimal"/>
      <w:lvlText w:val=""/>
      <w:lvlJc w:val="left"/>
    </w:lvl>
    <w:lvl w:ilvl="6" w:tplc="BC44ECD6">
      <w:numFmt w:val="decimal"/>
      <w:lvlText w:val=""/>
      <w:lvlJc w:val="left"/>
    </w:lvl>
    <w:lvl w:ilvl="7" w:tplc="5324F2F2">
      <w:numFmt w:val="decimal"/>
      <w:lvlText w:val=""/>
      <w:lvlJc w:val="left"/>
    </w:lvl>
    <w:lvl w:ilvl="8" w:tplc="ED3E288C">
      <w:numFmt w:val="decimal"/>
      <w:lvlText w:val=""/>
      <w:lvlJc w:val="left"/>
    </w:lvl>
  </w:abstractNum>
  <w:abstractNum w:abstractNumId="1" w15:restartNumberingAfterBreak="0">
    <w:nsid w:val="0408609A"/>
    <w:multiLevelType w:val="hybridMultilevel"/>
    <w:tmpl w:val="766C6EB4"/>
    <w:lvl w:ilvl="0" w:tplc="CB96F7E6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4E7CC1"/>
    <w:multiLevelType w:val="hybridMultilevel"/>
    <w:tmpl w:val="993C1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9123240"/>
    <w:multiLevelType w:val="hybridMultilevel"/>
    <w:tmpl w:val="41223A9E"/>
    <w:lvl w:ilvl="0" w:tplc="5DA88686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F914DB"/>
    <w:multiLevelType w:val="hybridMultilevel"/>
    <w:tmpl w:val="3FD4F1E2"/>
    <w:lvl w:ilvl="0" w:tplc="0809000B">
      <w:start w:val="1"/>
      <w:numFmt w:val="bullet"/>
      <w:lvlText w:val=""/>
      <w:lvlJc w:val="left"/>
      <w:pPr>
        <w:ind w:left="804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44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964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04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124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64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C8E4D4F"/>
    <w:multiLevelType w:val="hybridMultilevel"/>
    <w:tmpl w:val="1CF2EC60"/>
    <w:lvl w:ilvl="0" w:tplc="AF56E72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3F634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A63826A8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4050936E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1846BE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A6C2FD32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F3E06BC2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87ECF04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947A8DC4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4582A00"/>
    <w:multiLevelType w:val="hybridMultilevel"/>
    <w:tmpl w:val="CD1A11CC"/>
    <w:lvl w:ilvl="0" w:tplc="CA5CBCDC">
      <w:start w:val="14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827489E"/>
    <w:multiLevelType w:val="hybridMultilevel"/>
    <w:tmpl w:val="41165758"/>
    <w:lvl w:ilvl="0" w:tplc="CB96F7E6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DCD3B11"/>
    <w:multiLevelType w:val="hybridMultilevel"/>
    <w:tmpl w:val="857A242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F790272"/>
    <w:multiLevelType w:val="hybridMultilevel"/>
    <w:tmpl w:val="D4C4F89C"/>
    <w:lvl w:ilvl="0" w:tplc="056C594A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bCs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FBF762B"/>
    <w:multiLevelType w:val="hybridMultilevel"/>
    <w:tmpl w:val="24DC7802"/>
    <w:lvl w:ilvl="0" w:tplc="CB96F7E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BC1CF14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A30C78C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3" w:tplc="7B0CE152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4" w:tplc="9F38B9C6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5" w:tplc="6656754C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 w:hint="default"/>
      </w:rPr>
    </w:lvl>
    <w:lvl w:ilvl="6" w:tplc="6032D30C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 w:tplc="222658E2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8" w:tplc="5C64E3FC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35234ED5"/>
    <w:multiLevelType w:val="hybridMultilevel"/>
    <w:tmpl w:val="EF4CE730"/>
    <w:lvl w:ilvl="0" w:tplc="CB96F7E6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F97416C"/>
    <w:multiLevelType w:val="hybridMultilevel"/>
    <w:tmpl w:val="F9003268"/>
    <w:lvl w:ilvl="0" w:tplc="CB96F7E6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3BF4615"/>
    <w:multiLevelType w:val="hybridMultilevel"/>
    <w:tmpl w:val="4E30068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F37A47"/>
    <w:multiLevelType w:val="hybridMultilevel"/>
    <w:tmpl w:val="89529202"/>
    <w:lvl w:ilvl="0" w:tplc="162A9C4C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3F71BDD"/>
    <w:multiLevelType w:val="hybridMultilevel"/>
    <w:tmpl w:val="B2A29720"/>
    <w:lvl w:ilvl="0" w:tplc="93165776"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4A93D77"/>
    <w:multiLevelType w:val="hybridMultilevel"/>
    <w:tmpl w:val="77EC3EE8"/>
    <w:lvl w:ilvl="0" w:tplc="0ABC175C">
      <w:numFmt w:val="bullet"/>
      <w:lvlText w:val="-"/>
      <w:lvlJc w:val="left"/>
      <w:pPr>
        <w:ind w:left="400" w:hanging="360"/>
      </w:pPr>
      <w:rPr>
        <w:rFonts w:ascii="Cambria" w:eastAsia="Times New Roman" w:hAnsi="Cambria" w:hint="default"/>
      </w:rPr>
    </w:lvl>
    <w:lvl w:ilvl="1" w:tplc="040C0003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4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56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00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472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6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B3D2B62"/>
    <w:multiLevelType w:val="hybridMultilevel"/>
    <w:tmpl w:val="FE5A4DE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BC1CF1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A30C78C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7B0CE152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9F38B9C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6656754C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6032D30C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222658E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5C64E3FC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518A5A99"/>
    <w:multiLevelType w:val="hybridMultilevel"/>
    <w:tmpl w:val="AC14134A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BC1CF1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A30C78C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7B0CE152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9F38B9C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6656754C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6032D30C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222658E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5C64E3FC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5A9B46CE"/>
    <w:multiLevelType w:val="hybridMultilevel"/>
    <w:tmpl w:val="41AA9492"/>
    <w:lvl w:ilvl="0" w:tplc="5330EE8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202D3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88896A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5C82686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5672D61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84ECB3FC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786E88DE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4B72E8F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BEA4CBA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5AB22BAD"/>
    <w:multiLevelType w:val="hybridMultilevel"/>
    <w:tmpl w:val="9E082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98E367C"/>
    <w:multiLevelType w:val="hybridMultilevel"/>
    <w:tmpl w:val="EF5C32D0"/>
    <w:lvl w:ilvl="0" w:tplc="CB96F7E6">
      <w:start w:val="1"/>
      <w:numFmt w:val="bullet"/>
      <w:lvlText w:val="o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0182146"/>
    <w:multiLevelType w:val="hybridMultilevel"/>
    <w:tmpl w:val="6C54664A"/>
    <w:lvl w:ilvl="0" w:tplc="CB96F7E6">
      <w:start w:val="1"/>
      <w:numFmt w:val="bullet"/>
      <w:lvlText w:val="o"/>
      <w:lvlJc w:val="left"/>
      <w:pPr>
        <w:ind w:left="63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79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5272F33"/>
    <w:multiLevelType w:val="hybridMultilevel"/>
    <w:tmpl w:val="E008149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"/>
  </w:num>
  <w:num w:numId="3">
    <w:abstractNumId w:val="9"/>
  </w:num>
  <w:num w:numId="4">
    <w:abstractNumId w:val="6"/>
  </w:num>
  <w:num w:numId="5">
    <w:abstractNumId w:val="14"/>
  </w:num>
  <w:num w:numId="6">
    <w:abstractNumId w:val="3"/>
  </w:num>
  <w:num w:numId="7">
    <w:abstractNumId w:val="23"/>
  </w:num>
  <w:num w:numId="8">
    <w:abstractNumId w:val="0"/>
  </w:num>
  <w:num w:numId="9">
    <w:abstractNumId w:val="8"/>
  </w:num>
  <w:num w:numId="10">
    <w:abstractNumId w:val="13"/>
  </w:num>
  <w:num w:numId="11">
    <w:abstractNumId w:val="15"/>
  </w:num>
  <w:num w:numId="12">
    <w:abstractNumId w:val="16"/>
  </w:num>
  <w:num w:numId="13">
    <w:abstractNumId w:val="10"/>
  </w:num>
  <w:num w:numId="14">
    <w:abstractNumId w:val="18"/>
  </w:num>
  <w:num w:numId="15">
    <w:abstractNumId w:val="11"/>
  </w:num>
  <w:num w:numId="16">
    <w:abstractNumId w:val="21"/>
  </w:num>
  <w:num w:numId="17">
    <w:abstractNumId w:val="22"/>
  </w:num>
  <w:num w:numId="18">
    <w:abstractNumId w:val="12"/>
  </w:num>
  <w:num w:numId="19">
    <w:abstractNumId w:val="1"/>
  </w:num>
  <w:num w:numId="20">
    <w:abstractNumId w:val="17"/>
  </w:num>
  <w:num w:numId="21">
    <w:abstractNumId w:val="4"/>
  </w:num>
  <w:num w:numId="22">
    <w:abstractNumId w:val="19"/>
  </w:num>
  <w:num w:numId="23">
    <w:abstractNumId w:val="5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778"/>
    <w:rsid w:val="000534CC"/>
    <w:rsid w:val="000A3DE2"/>
    <w:rsid w:val="000A65C9"/>
    <w:rsid w:val="000C69C2"/>
    <w:rsid w:val="000C7D5C"/>
    <w:rsid w:val="00105601"/>
    <w:rsid w:val="0017112E"/>
    <w:rsid w:val="001C6684"/>
    <w:rsid w:val="00201953"/>
    <w:rsid w:val="00202E55"/>
    <w:rsid w:val="00212C09"/>
    <w:rsid w:val="00243647"/>
    <w:rsid w:val="00252E88"/>
    <w:rsid w:val="002C4139"/>
    <w:rsid w:val="00301E9F"/>
    <w:rsid w:val="00314777"/>
    <w:rsid w:val="00375C63"/>
    <w:rsid w:val="00383FD0"/>
    <w:rsid w:val="00400203"/>
    <w:rsid w:val="00401B15"/>
    <w:rsid w:val="00401F54"/>
    <w:rsid w:val="004645AE"/>
    <w:rsid w:val="00470951"/>
    <w:rsid w:val="004816FB"/>
    <w:rsid w:val="005129DA"/>
    <w:rsid w:val="00521715"/>
    <w:rsid w:val="00525B44"/>
    <w:rsid w:val="00537484"/>
    <w:rsid w:val="005860B6"/>
    <w:rsid w:val="005A7C8D"/>
    <w:rsid w:val="005C22C4"/>
    <w:rsid w:val="005D21C1"/>
    <w:rsid w:val="005D2FD9"/>
    <w:rsid w:val="006048FB"/>
    <w:rsid w:val="00665021"/>
    <w:rsid w:val="006F4068"/>
    <w:rsid w:val="007274DB"/>
    <w:rsid w:val="00754769"/>
    <w:rsid w:val="00757F73"/>
    <w:rsid w:val="007653CB"/>
    <w:rsid w:val="0078461E"/>
    <w:rsid w:val="007C1192"/>
    <w:rsid w:val="007C2443"/>
    <w:rsid w:val="007D76A8"/>
    <w:rsid w:val="008A3CD4"/>
    <w:rsid w:val="008E0372"/>
    <w:rsid w:val="0095701E"/>
    <w:rsid w:val="0097585E"/>
    <w:rsid w:val="009F2261"/>
    <w:rsid w:val="009F74F2"/>
    <w:rsid w:val="00A26C13"/>
    <w:rsid w:val="00A26E67"/>
    <w:rsid w:val="00A55477"/>
    <w:rsid w:val="00A62045"/>
    <w:rsid w:val="00A6591B"/>
    <w:rsid w:val="00A93A14"/>
    <w:rsid w:val="00B078FF"/>
    <w:rsid w:val="00B41778"/>
    <w:rsid w:val="00B56331"/>
    <w:rsid w:val="00B94724"/>
    <w:rsid w:val="00B9793D"/>
    <w:rsid w:val="00C535F5"/>
    <w:rsid w:val="00C868A6"/>
    <w:rsid w:val="00CE730F"/>
    <w:rsid w:val="00D553B7"/>
    <w:rsid w:val="00D62872"/>
    <w:rsid w:val="00E64A0D"/>
    <w:rsid w:val="00EA7087"/>
    <w:rsid w:val="00F27550"/>
    <w:rsid w:val="00F54241"/>
    <w:rsid w:val="00F74C30"/>
    <w:rsid w:val="00FA07C7"/>
    <w:rsid w:val="00FD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A01532"/>
  <w15:docId w15:val="{30613C7F-E410-4C39-AAE4-71F493AE4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778"/>
    <w:pPr>
      <w:spacing w:line="276" w:lineRule="auto"/>
      <w:jc w:val="right"/>
    </w:pPr>
    <w:rPr>
      <w:rFonts w:ascii="Calibri" w:hAnsi="Calibri" w:cs="Calibri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12C09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12C0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12C09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12C09"/>
    <w:pPr>
      <w:keepNext/>
      <w:spacing w:before="120" w:after="120" w:line="240" w:lineRule="auto"/>
      <w:jc w:val="center"/>
      <w:outlineLvl w:val="5"/>
    </w:pPr>
    <w:rPr>
      <w:rFonts w:ascii="Arial" w:hAnsi="Arial" w:cs="Arial"/>
      <w:b/>
      <w:bCs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12C09"/>
    <w:rPr>
      <w:rFonts w:ascii="Calibri" w:hAnsi="Calibri" w:cs="Calibri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12C09"/>
    <w:rPr>
      <w:rFonts w:ascii="Calibri" w:hAnsi="Calibri" w:cs="Calibri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12C09"/>
    <w:rPr>
      <w:rFonts w:ascii="Calibri" w:hAnsi="Calibri" w:cs="Calibri"/>
      <w:b/>
      <w:b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212C09"/>
    <w:rPr>
      <w:rFonts w:ascii="Arial" w:hAnsi="Arial" w:cs="Arial"/>
      <w:b/>
      <w:bCs/>
      <w:sz w:val="22"/>
      <w:szCs w:val="22"/>
      <w:lang w:val="fr-BE" w:eastAsia="en-US"/>
    </w:rPr>
  </w:style>
  <w:style w:type="paragraph" w:customStyle="1" w:styleId="ListParagraph1">
    <w:name w:val="List Paragraph1"/>
    <w:basedOn w:val="Normal"/>
    <w:uiPriority w:val="99"/>
    <w:rsid w:val="00B41778"/>
    <w:pPr>
      <w:ind w:left="720"/>
    </w:pPr>
  </w:style>
  <w:style w:type="paragraph" w:styleId="Header">
    <w:name w:val="header"/>
    <w:basedOn w:val="Normal"/>
    <w:link w:val="HeaderChar"/>
    <w:uiPriority w:val="99"/>
    <w:rsid w:val="00212C0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62045"/>
    <w:rPr>
      <w:rFonts w:ascii="Calibri" w:hAnsi="Calibri" w:cs="Calibri"/>
      <w:lang w:val="en-GB" w:eastAsia="en-US"/>
    </w:rPr>
  </w:style>
  <w:style w:type="paragraph" w:styleId="Footer">
    <w:name w:val="footer"/>
    <w:basedOn w:val="Normal"/>
    <w:link w:val="FooterChar"/>
    <w:uiPriority w:val="99"/>
    <w:rsid w:val="00212C0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62045"/>
    <w:rPr>
      <w:rFonts w:ascii="Calibri" w:hAnsi="Calibri" w:cs="Calibri"/>
      <w:lang w:val="en-GB" w:eastAsia="en-US"/>
    </w:rPr>
  </w:style>
  <w:style w:type="character" w:styleId="PageNumber">
    <w:name w:val="page number"/>
    <w:basedOn w:val="DefaultParagraphFont"/>
    <w:uiPriority w:val="99"/>
    <w:rsid w:val="00212C09"/>
  </w:style>
  <w:style w:type="paragraph" w:styleId="BalloonText">
    <w:name w:val="Balloon Text"/>
    <w:basedOn w:val="Normal"/>
    <w:link w:val="BalloonTextChar"/>
    <w:uiPriority w:val="99"/>
    <w:semiHidden/>
    <w:rsid w:val="00212C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62045"/>
    <w:rPr>
      <w:sz w:val="2"/>
      <w:szCs w:val="2"/>
      <w:lang w:val="en-GB" w:eastAsia="en-US"/>
    </w:rPr>
  </w:style>
  <w:style w:type="paragraph" w:styleId="ListParagraph">
    <w:name w:val="List Paragraph"/>
    <w:basedOn w:val="Normal"/>
    <w:uiPriority w:val="99"/>
    <w:qFormat/>
    <w:rsid w:val="004645AE"/>
    <w:pPr>
      <w:spacing w:line="240" w:lineRule="auto"/>
      <w:ind w:left="720"/>
      <w:jc w:val="left"/>
    </w:pPr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158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4117">
          <w:marLeft w:val="547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4118">
          <w:marLeft w:val="547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4123">
          <w:marLeft w:val="547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4124">
          <w:marLeft w:val="547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4126">
          <w:marLeft w:val="547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4129">
          <w:marLeft w:val="547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58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4111">
          <w:marLeft w:val="547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4113">
          <w:marLeft w:val="547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4119">
          <w:marLeft w:val="547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4120">
          <w:marLeft w:val="547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4122">
          <w:marLeft w:val="547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4125">
          <w:marLeft w:val="547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58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4112">
          <w:marLeft w:val="547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4115">
          <w:marLeft w:val="547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4121">
          <w:marLeft w:val="547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4128">
          <w:marLeft w:val="547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</Words>
  <Characters>441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COURSE OUTLINE</vt:lpstr>
      <vt:lpstr>COURSE OUTLINE</vt:lpstr>
    </vt:vector>
  </TitlesOfParts>
  <Company>Quistron Inc</Company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OUTLINE</dc:title>
  <dc:creator>Ronald Quist</dc:creator>
  <cp:lastModifiedBy>Florence Brosset-Heckel</cp:lastModifiedBy>
  <cp:revision>8</cp:revision>
  <dcterms:created xsi:type="dcterms:W3CDTF">2015-07-23T08:17:00Z</dcterms:created>
  <dcterms:modified xsi:type="dcterms:W3CDTF">2018-03-09T15:33:00Z</dcterms:modified>
</cp:coreProperties>
</file>