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5" w:type="dxa"/>
        <w:jc w:val="center"/>
        <w:tblLook w:val="01E0" w:firstRow="1" w:lastRow="1" w:firstColumn="1" w:lastColumn="1" w:noHBand="0" w:noVBand="0"/>
      </w:tblPr>
      <w:tblGrid>
        <w:gridCol w:w="2466"/>
        <w:gridCol w:w="6709"/>
      </w:tblGrid>
      <w:tr w:rsidR="00463ABB" w:rsidRPr="004C0AF6" w:rsidTr="00572300">
        <w:trPr>
          <w:jc w:val="center"/>
        </w:trPr>
        <w:tc>
          <w:tcPr>
            <w:tcW w:w="2466" w:type="dxa"/>
            <w:shd w:val="clear" w:color="auto" w:fill="auto"/>
          </w:tcPr>
          <w:p w:rsidR="00463ABB" w:rsidRPr="00572300" w:rsidRDefault="00463ABB" w:rsidP="00463ABB">
            <w:pPr>
              <w:spacing w:after="0" w:line="240" w:lineRule="auto"/>
              <w:rPr>
                <w:rFonts w:ascii="Times New Roman" w:eastAsia="Times New Roman" w:hAnsi="Times New Roman" w:cs="Times New Roman"/>
                <w:color w:val="FF0000"/>
                <w:sz w:val="24"/>
                <w:szCs w:val="24"/>
                <w:lang w:val="en-GB" w:eastAsia="en-GB"/>
              </w:rPr>
            </w:pPr>
            <w:r w:rsidRPr="00572300">
              <w:rPr>
                <w:rFonts w:ascii="Times New Roman" w:eastAsia="Times New Roman" w:hAnsi="Times New Roman" w:cs="Times New Roman"/>
                <w:noProof/>
                <w:color w:val="FF0000"/>
                <w:sz w:val="24"/>
                <w:szCs w:val="24"/>
                <w:lang w:val="en-GB" w:eastAsia="en-GB"/>
              </w:rPr>
              <w:drawing>
                <wp:inline distT="0" distB="0" distL="0" distR="0" wp14:anchorId="43E7ABC8" wp14:editId="29B5E3DC">
                  <wp:extent cx="142303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035" cy="914400"/>
                          </a:xfrm>
                          <a:prstGeom prst="rect">
                            <a:avLst/>
                          </a:prstGeom>
                          <a:noFill/>
                          <a:ln>
                            <a:noFill/>
                          </a:ln>
                        </pic:spPr>
                      </pic:pic>
                    </a:graphicData>
                  </a:graphic>
                </wp:inline>
              </w:drawing>
            </w:r>
          </w:p>
        </w:tc>
        <w:tc>
          <w:tcPr>
            <w:tcW w:w="6709" w:type="dxa"/>
            <w:shd w:val="clear" w:color="auto" w:fill="auto"/>
          </w:tcPr>
          <w:p w:rsidR="00463ABB" w:rsidRPr="004C0AF6" w:rsidRDefault="00463ABB" w:rsidP="00463ABB">
            <w:pPr>
              <w:spacing w:before="120" w:after="0" w:line="240" w:lineRule="auto"/>
              <w:ind w:left="-1600" w:hanging="960"/>
              <w:jc w:val="center"/>
              <w:rPr>
                <w:rFonts w:ascii="Arial" w:eastAsia="Times New Roman" w:hAnsi="Arial" w:cs="Arial"/>
                <w:b/>
                <w:sz w:val="32"/>
                <w:szCs w:val="32"/>
                <w:lang w:val="en-GB" w:eastAsia="en-GB"/>
              </w:rPr>
            </w:pPr>
            <w:r w:rsidRPr="004C0AF6">
              <w:rPr>
                <w:rFonts w:ascii="Arial" w:eastAsia="Times New Roman" w:hAnsi="Arial" w:cs="Arial"/>
                <w:b/>
                <w:sz w:val="32"/>
                <w:szCs w:val="32"/>
                <w:lang w:val="en-GB" w:eastAsia="en-GB"/>
              </w:rPr>
              <w:t>EUROPEAN UNION</w:t>
            </w:r>
          </w:p>
          <w:p w:rsidR="00463ABB" w:rsidRPr="004C0AF6" w:rsidRDefault="00B93BBB" w:rsidP="00463ABB">
            <w:pPr>
              <w:spacing w:before="240" w:after="0" w:line="240" w:lineRule="auto"/>
              <w:ind w:left="-1600" w:hanging="960"/>
              <w:jc w:val="center"/>
              <w:rPr>
                <w:rFonts w:ascii="Arial" w:eastAsia="Times New Roman" w:hAnsi="Arial" w:cs="Arial"/>
                <w:lang w:val="en-GB" w:eastAsia="en-GB"/>
              </w:rPr>
            </w:pPr>
            <w:r>
              <w:rPr>
                <w:rFonts w:ascii="Arial" w:eastAsia="Times New Roman" w:hAnsi="Arial" w:cs="Arial"/>
                <w:lang w:val="en-GB" w:eastAsia="en-GB"/>
              </w:rPr>
              <w:t>Heads of Co</w:t>
            </w:r>
            <w:r w:rsidR="00463ABB" w:rsidRPr="004C0AF6">
              <w:rPr>
                <w:rFonts w:ascii="Arial" w:eastAsia="Times New Roman" w:hAnsi="Arial" w:cs="Arial"/>
                <w:lang w:val="en-GB" w:eastAsia="en-GB"/>
              </w:rPr>
              <w:t>operation</w:t>
            </w:r>
          </w:p>
          <w:p w:rsidR="00463ABB" w:rsidRPr="004C0AF6" w:rsidRDefault="00463ABB" w:rsidP="00463ABB">
            <w:pPr>
              <w:spacing w:after="0" w:line="240" w:lineRule="auto"/>
              <w:ind w:left="-2800" w:firstLine="240"/>
              <w:jc w:val="center"/>
              <w:rPr>
                <w:rFonts w:ascii="Arial" w:eastAsia="Times New Roman" w:hAnsi="Arial" w:cs="Arial"/>
                <w:lang w:val="en-GB" w:eastAsia="en-GB"/>
              </w:rPr>
            </w:pPr>
            <w:r w:rsidRPr="004C0AF6">
              <w:rPr>
                <w:rFonts w:ascii="Arial" w:eastAsia="Times New Roman" w:hAnsi="Arial" w:cs="Arial"/>
                <w:lang w:val="en-GB" w:eastAsia="en-GB"/>
              </w:rPr>
              <w:t>Palestine</w:t>
            </w:r>
            <w:r w:rsidRPr="004C0AF6">
              <w:rPr>
                <w:rFonts w:ascii="Arial" w:eastAsia="Times New Roman" w:hAnsi="Arial" w:cs="Arial"/>
                <w:vertAlign w:val="superscript"/>
                <w:lang w:val="en-GB" w:eastAsia="en-GB"/>
              </w:rPr>
              <w:footnoteReference w:id="1"/>
            </w:r>
          </w:p>
          <w:p w:rsidR="00463ABB" w:rsidRPr="004C0AF6" w:rsidRDefault="00463ABB" w:rsidP="00463ABB">
            <w:pPr>
              <w:spacing w:after="0" w:line="240" w:lineRule="auto"/>
              <w:ind w:left="-2800" w:firstLine="240"/>
              <w:jc w:val="center"/>
              <w:rPr>
                <w:rFonts w:ascii="Times New Roman" w:eastAsia="Times New Roman" w:hAnsi="Times New Roman" w:cs="Times New Roman"/>
                <w:sz w:val="24"/>
                <w:szCs w:val="24"/>
                <w:lang w:val="en-GB" w:eastAsia="en-GB"/>
              </w:rPr>
            </w:pPr>
          </w:p>
        </w:tc>
      </w:tr>
    </w:tbl>
    <w:p w:rsidR="00463ABB" w:rsidRPr="004C0AF6" w:rsidRDefault="00463ABB" w:rsidP="0081308F">
      <w:pPr>
        <w:spacing w:after="120" w:line="240" w:lineRule="auto"/>
        <w:ind w:left="-600"/>
        <w:jc w:val="center"/>
        <w:rPr>
          <w:rFonts w:ascii="Times New Roman" w:eastAsia="Times New Roman" w:hAnsi="Times New Roman" w:cs="Times New Roman"/>
          <w:b/>
          <w:smallCaps/>
          <w:sz w:val="20"/>
          <w:szCs w:val="20"/>
          <w:lang w:val="en-GB" w:eastAsia="en-GB"/>
        </w:rPr>
      </w:pPr>
      <w:r w:rsidRPr="004C0AF6">
        <w:rPr>
          <w:rFonts w:ascii="Times New Roman" w:eastAsia="Times New Roman" w:hAnsi="Times New Roman" w:cs="Times New Roman"/>
          <w:b/>
          <w:smallCaps/>
          <w:sz w:val="20"/>
          <w:szCs w:val="20"/>
          <w:lang w:val="en-GB" w:eastAsia="en-GB"/>
        </w:rPr>
        <w:t>Heads of Cooperation Meeting</w:t>
      </w:r>
    </w:p>
    <w:p w:rsidR="0081308F" w:rsidRDefault="00463ABB" w:rsidP="0081308F">
      <w:pPr>
        <w:spacing w:after="120" w:line="240" w:lineRule="auto"/>
        <w:ind w:left="-600"/>
        <w:jc w:val="center"/>
        <w:rPr>
          <w:rFonts w:ascii="Times New Roman" w:eastAsia="Times New Roman" w:hAnsi="Times New Roman" w:cs="Times New Roman"/>
          <w:b/>
          <w:smallCaps/>
          <w:sz w:val="20"/>
          <w:szCs w:val="20"/>
          <w:lang w:val="en-GB" w:eastAsia="en-GB"/>
        </w:rPr>
      </w:pPr>
      <w:r w:rsidRPr="004C0AF6">
        <w:rPr>
          <w:rFonts w:ascii="Times New Roman" w:eastAsia="Times New Roman" w:hAnsi="Times New Roman" w:cs="Times New Roman"/>
          <w:b/>
          <w:smallCaps/>
          <w:sz w:val="20"/>
          <w:szCs w:val="20"/>
          <w:lang w:val="en-GB" w:eastAsia="en-GB"/>
        </w:rPr>
        <w:t>EUREP, Jerusalem</w:t>
      </w:r>
    </w:p>
    <w:p w:rsidR="00463ABB" w:rsidRPr="004C0AF6" w:rsidRDefault="007C44F7" w:rsidP="0081308F">
      <w:pPr>
        <w:spacing w:after="120" w:line="240" w:lineRule="auto"/>
        <w:ind w:left="-600"/>
        <w:jc w:val="center"/>
        <w:rPr>
          <w:rFonts w:ascii="Times New Roman" w:eastAsia="Times New Roman" w:hAnsi="Times New Roman" w:cs="Times New Roman"/>
          <w:b/>
          <w:smallCaps/>
          <w:sz w:val="20"/>
          <w:szCs w:val="20"/>
          <w:lang w:val="en-GB" w:eastAsia="en-GB"/>
        </w:rPr>
      </w:pPr>
      <w:r w:rsidRPr="004C0AF6">
        <w:rPr>
          <w:rFonts w:ascii="Times New Roman" w:eastAsia="Times New Roman" w:hAnsi="Times New Roman" w:cs="Times New Roman"/>
          <w:b/>
          <w:smallCaps/>
          <w:sz w:val="20"/>
          <w:szCs w:val="20"/>
          <w:lang w:val="en-GB" w:eastAsia="en-GB"/>
        </w:rPr>
        <w:t>Fri</w:t>
      </w:r>
      <w:r w:rsidR="0057223A" w:rsidRPr="004C0AF6">
        <w:rPr>
          <w:rFonts w:ascii="Times New Roman" w:eastAsia="Times New Roman" w:hAnsi="Times New Roman" w:cs="Times New Roman"/>
          <w:b/>
          <w:smallCaps/>
          <w:sz w:val="20"/>
          <w:szCs w:val="20"/>
          <w:lang w:val="en-GB" w:eastAsia="en-GB"/>
        </w:rPr>
        <w:t>day</w:t>
      </w:r>
      <w:r w:rsidR="00DB5B0D" w:rsidRPr="004C0AF6">
        <w:rPr>
          <w:rFonts w:ascii="Times New Roman" w:eastAsia="Times New Roman" w:hAnsi="Times New Roman" w:cs="Times New Roman"/>
          <w:b/>
          <w:smallCaps/>
          <w:sz w:val="20"/>
          <w:szCs w:val="20"/>
          <w:lang w:val="en-GB" w:eastAsia="en-GB"/>
        </w:rPr>
        <w:t xml:space="preserve"> </w:t>
      </w:r>
      <w:r w:rsidR="0081308F">
        <w:rPr>
          <w:rFonts w:ascii="Times New Roman" w:eastAsia="Times New Roman" w:hAnsi="Times New Roman" w:cs="Times New Roman"/>
          <w:b/>
          <w:smallCaps/>
          <w:sz w:val="20"/>
          <w:szCs w:val="20"/>
          <w:lang w:val="en-GB" w:eastAsia="en-GB"/>
        </w:rPr>
        <w:t>1</w:t>
      </w:r>
      <w:r w:rsidR="00C608D8">
        <w:rPr>
          <w:rFonts w:ascii="Times New Roman" w:eastAsia="Times New Roman" w:hAnsi="Times New Roman" w:cs="Times New Roman"/>
          <w:b/>
          <w:smallCaps/>
          <w:sz w:val="20"/>
          <w:szCs w:val="20"/>
          <w:lang w:val="en-GB" w:eastAsia="en-GB"/>
        </w:rPr>
        <w:t>2 January 2018</w:t>
      </w:r>
      <w:r w:rsidR="00463ABB" w:rsidRPr="004C0AF6">
        <w:rPr>
          <w:rFonts w:ascii="Times New Roman" w:eastAsia="Times New Roman" w:hAnsi="Times New Roman" w:cs="Times New Roman"/>
          <w:b/>
          <w:smallCaps/>
          <w:sz w:val="20"/>
          <w:szCs w:val="20"/>
          <w:lang w:val="en-GB" w:eastAsia="en-GB"/>
        </w:rPr>
        <w:t xml:space="preserve">, </w:t>
      </w:r>
      <w:r w:rsidR="00C608D8">
        <w:rPr>
          <w:rFonts w:ascii="Times New Roman" w:eastAsia="Times New Roman" w:hAnsi="Times New Roman" w:cs="Times New Roman"/>
          <w:b/>
          <w:smallCaps/>
          <w:sz w:val="20"/>
          <w:szCs w:val="20"/>
          <w:lang w:val="en-GB" w:eastAsia="en-GB"/>
        </w:rPr>
        <w:t>09</w:t>
      </w:r>
      <w:r w:rsidR="00463ABB" w:rsidRPr="004C0AF6">
        <w:rPr>
          <w:rFonts w:ascii="Times New Roman" w:eastAsia="Times New Roman" w:hAnsi="Times New Roman" w:cs="Times New Roman"/>
          <w:b/>
          <w:smallCaps/>
          <w:sz w:val="20"/>
          <w:szCs w:val="20"/>
          <w:lang w:val="en-GB" w:eastAsia="en-GB"/>
        </w:rPr>
        <w:t>.</w:t>
      </w:r>
      <w:r w:rsidR="00362B99" w:rsidRPr="004C0AF6">
        <w:rPr>
          <w:rFonts w:ascii="Times New Roman" w:eastAsia="Times New Roman" w:hAnsi="Times New Roman" w:cs="Times New Roman"/>
          <w:b/>
          <w:smallCaps/>
          <w:sz w:val="20"/>
          <w:szCs w:val="20"/>
          <w:lang w:val="en-GB" w:eastAsia="en-GB"/>
        </w:rPr>
        <w:t>0</w:t>
      </w:r>
      <w:r w:rsidR="0081308F">
        <w:rPr>
          <w:rFonts w:ascii="Times New Roman" w:eastAsia="Times New Roman" w:hAnsi="Times New Roman" w:cs="Times New Roman"/>
          <w:b/>
          <w:smallCaps/>
          <w:sz w:val="20"/>
          <w:szCs w:val="20"/>
          <w:lang w:val="en-GB" w:eastAsia="en-GB"/>
        </w:rPr>
        <w:t>0</w:t>
      </w:r>
      <w:r w:rsidRPr="004C0AF6">
        <w:rPr>
          <w:rFonts w:ascii="Times New Roman" w:eastAsia="Times New Roman" w:hAnsi="Times New Roman" w:cs="Times New Roman"/>
          <w:b/>
          <w:smallCaps/>
          <w:sz w:val="20"/>
          <w:szCs w:val="20"/>
          <w:lang w:val="en-GB" w:eastAsia="en-GB"/>
        </w:rPr>
        <w:t xml:space="preserve"> </w:t>
      </w:r>
      <w:r w:rsidR="0081308F">
        <w:rPr>
          <w:rFonts w:ascii="Times New Roman" w:eastAsia="Times New Roman" w:hAnsi="Times New Roman" w:cs="Times New Roman"/>
          <w:b/>
          <w:smallCaps/>
          <w:sz w:val="20"/>
          <w:szCs w:val="20"/>
          <w:lang w:val="en-GB" w:eastAsia="en-GB"/>
        </w:rPr>
        <w:t>–</w:t>
      </w:r>
      <w:r w:rsidRPr="004C0AF6">
        <w:rPr>
          <w:rFonts w:ascii="Times New Roman" w:eastAsia="Times New Roman" w:hAnsi="Times New Roman" w:cs="Times New Roman"/>
          <w:b/>
          <w:smallCaps/>
          <w:sz w:val="20"/>
          <w:szCs w:val="20"/>
          <w:lang w:val="en-GB" w:eastAsia="en-GB"/>
        </w:rPr>
        <w:t xml:space="preserve"> 11</w:t>
      </w:r>
      <w:r w:rsidR="002B3E28">
        <w:rPr>
          <w:rFonts w:ascii="Times New Roman" w:eastAsia="Times New Roman" w:hAnsi="Times New Roman" w:cs="Times New Roman"/>
          <w:b/>
          <w:smallCaps/>
          <w:sz w:val="20"/>
          <w:szCs w:val="20"/>
          <w:lang w:val="en-GB" w:eastAsia="en-GB"/>
        </w:rPr>
        <w:t>.</w:t>
      </w:r>
      <w:r w:rsidR="00C608D8">
        <w:rPr>
          <w:rFonts w:ascii="Times New Roman" w:eastAsia="Times New Roman" w:hAnsi="Times New Roman" w:cs="Times New Roman"/>
          <w:b/>
          <w:smallCaps/>
          <w:sz w:val="20"/>
          <w:szCs w:val="20"/>
          <w:lang w:val="en-GB" w:eastAsia="en-GB"/>
        </w:rPr>
        <w:t>00</w:t>
      </w:r>
    </w:p>
    <w:p w:rsidR="00591F1D" w:rsidRPr="004C0AF6" w:rsidRDefault="00591F1D" w:rsidP="00472163">
      <w:pPr>
        <w:spacing w:after="120" w:line="240" w:lineRule="auto"/>
        <w:jc w:val="center"/>
        <w:rPr>
          <w:rFonts w:ascii="Times New Roman" w:eastAsia="Times New Roman" w:hAnsi="Times New Roman" w:cs="Times New Roman"/>
          <w:b/>
          <w:smallCaps/>
          <w:sz w:val="20"/>
          <w:szCs w:val="20"/>
          <w:lang w:val="en-GB" w:eastAsia="en-GB"/>
        </w:rPr>
      </w:pPr>
    </w:p>
    <w:p w:rsidR="00463ABB" w:rsidRDefault="00463ABB" w:rsidP="00472163">
      <w:pPr>
        <w:spacing w:after="120" w:line="240" w:lineRule="auto"/>
        <w:jc w:val="center"/>
        <w:rPr>
          <w:rFonts w:ascii="Times New Roman" w:eastAsia="Times New Roman" w:hAnsi="Times New Roman" w:cs="Times New Roman"/>
          <w:b/>
          <w:smallCaps/>
          <w:sz w:val="20"/>
          <w:szCs w:val="20"/>
          <w:lang w:val="en-GB" w:eastAsia="en-GB"/>
        </w:rPr>
      </w:pPr>
      <w:r w:rsidRPr="004C0AF6">
        <w:rPr>
          <w:rFonts w:ascii="Times New Roman" w:eastAsia="Times New Roman" w:hAnsi="Times New Roman" w:cs="Times New Roman"/>
          <w:b/>
          <w:smallCaps/>
          <w:sz w:val="20"/>
          <w:szCs w:val="20"/>
          <w:lang w:val="en-GB" w:eastAsia="en-GB"/>
        </w:rPr>
        <w:t>Minutes</w:t>
      </w:r>
    </w:p>
    <w:p w:rsidR="00A717AE" w:rsidRPr="00A717AE" w:rsidRDefault="00A717AE" w:rsidP="00F47E3D">
      <w:pPr>
        <w:spacing w:after="120" w:line="240" w:lineRule="auto"/>
        <w:rPr>
          <w:rFonts w:ascii="Times New Roman" w:eastAsia="Calibri" w:hAnsi="Times New Roman" w:cs="Times New Roman"/>
          <w:sz w:val="24"/>
          <w:szCs w:val="24"/>
          <w:lang w:val="en-GB" w:eastAsia="en-GB"/>
        </w:rPr>
      </w:pPr>
      <w:r w:rsidRPr="00A717AE">
        <w:rPr>
          <w:rFonts w:ascii="Times New Roman" w:eastAsia="Times New Roman" w:hAnsi="Times New Roman" w:cs="Times New Roman"/>
          <w:smallCaps/>
          <w:sz w:val="20"/>
          <w:szCs w:val="20"/>
          <w:lang w:val="en-GB" w:eastAsia="en-GB"/>
        </w:rPr>
        <w:t>Attendance: AT, BE, CZ, DE, DK, ES, FI, FR, IE, IT, NL, NO, SE, UK, EUPOLCOPPS, LACS, EUREP</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b/>
          <w:bCs/>
          <w:sz w:val="20"/>
          <w:szCs w:val="20"/>
          <w:lang w:val="en-GB" w:eastAsia="en-GB"/>
        </w:rPr>
        <w:t>1. Adoption of the agenda</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The agenda was adopted with the following additions under AOB by NO and EUREP:</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i/>
          <w:iCs/>
          <w:sz w:val="20"/>
          <w:szCs w:val="20"/>
          <w:lang w:val="en-GB" w:eastAsia="en-GB"/>
        </w:rPr>
        <w:t>- Extraordinary AHLC on 31 January</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i/>
          <w:iCs/>
          <w:sz w:val="20"/>
          <w:szCs w:val="20"/>
          <w:lang w:val="en-GB" w:eastAsia="en-GB"/>
        </w:rPr>
        <w:t>- Debrief of meeting between EUREP and PMO held on 11 January 2018</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i/>
          <w:iCs/>
          <w:sz w:val="20"/>
          <w:szCs w:val="20"/>
          <w:lang w:val="en-GB" w:eastAsia="en-GB"/>
        </w:rPr>
        <w:t>- Update on finalisation of the Results-Oriented Framework</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i/>
          <w:iCs/>
          <w:sz w:val="20"/>
          <w:szCs w:val="20"/>
          <w:lang w:val="en-GB" w:eastAsia="en-GB"/>
        </w:rPr>
        <w:t>- Joint water video</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i/>
          <w:iCs/>
          <w:sz w:val="20"/>
          <w:szCs w:val="20"/>
          <w:lang w:val="en-GB" w:eastAsia="en-GB"/>
        </w:rPr>
        <w:t xml:space="preserve">- </w:t>
      </w:r>
      <w:proofErr w:type="spellStart"/>
      <w:r w:rsidRPr="00A717AE">
        <w:rPr>
          <w:rFonts w:ascii="Times New Roman" w:eastAsia="Calibri" w:hAnsi="Times New Roman" w:cs="Times New Roman"/>
          <w:i/>
          <w:iCs/>
          <w:sz w:val="20"/>
          <w:szCs w:val="20"/>
          <w:lang w:val="en-GB" w:eastAsia="en-GB"/>
        </w:rPr>
        <w:t>HoCs</w:t>
      </w:r>
      <w:proofErr w:type="spellEnd"/>
      <w:r w:rsidRPr="00A717AE">
        <w:rPr>
          <w:rFonts w:ascii="Times New Roman" w:eastAsia="Calibri" w:hAnsi="Times New Roman" w:cs="Times New Roman"/>
          <w:i/>
          <w:iCs/>
          <w:sz w:val="20"/>
          <w:szCs w:val="20"/>
          <w:lang w:val="en-GB" w:eastAsia="en-GB"/>
        </w:rPr>
        <w:t xml:space="preserve"> networking </w:t>
      </w:r>
      <w:proofErr w:type="gramStart"/>
      <w:r w:rsidRPr="00A717AE">
        <w:rPr>
          <w:rFonts w:ascii="Times New Roman" w:eastAsia="Calibri" w:hAnsi="Times New Roman" w:cs="Times New Roman"/>
          <w:i/>
          <w:iCs/>
          <w:sz w:val="20"/>
          <w:szCs w:val="20"/>
          <w:lang w:val="en-GB" w:eastAsia="en-GB"/>
        </w:rPr>
        <w:t>reception  –</w:t>
      </w:r>
      <w:proofErr w:type="gramEnd"/>
      <w:r w:rsidRPr="00A717AE">
        <w:rPr>
          <w:rFonts w:ascii="Times New Roman" w:eastAsia="Calibri" w:hAnsi="Times New Roman" w:cs="Times New Roman"/>
          <w:i/>
          <w:iCs/>
          <w:sz w:val="20"/>
          <w:szCs w:val="20"/>
          <w:lang w:val="en-GB" w:eastAsia="en-GB"/>
        </w:rPr>
        <w:t xml:space="preserve"> Wednesday 15 February</w:t>
      </w:r>
    </w:p>
    <w:p w:rsidR="00F47E3D" w:rsidRDefault="00F47E3D" w:rsidP="00F47E3D">
      <w:pPr>
        <w:spacing w:after="120" w:line="240" w:lineRule="auto"/>
        <w:jc w:val="both"/>
        <w:rPr>
          <w:rFonts w:ascii="Times New Roman" w:eastAsia="Calibri" w:hAnsi="Times New Roman" w:cs="Times New Roman"/>
          <w:b/>
          <w:bCs/>
          <w:sz w:val="20"/>
          <w:szCs w:val="20"/>
          <w:lang w:val="en-GB" w:eastAsia="en-GB"/>
        </w:rPr>
      </w:pP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b/>
          <w:bCs/>
          <w:sz w:val="20"/>
          <w:szCs w:val="20"/>
          <w:lang w:val="en-GB" w:eastAsia="en-GB"/>
        </w:rPr>
        <w:t>2.</w:t>
      </w:r>
      <w:r w:rsidRPr="00A717AE">
        <w:rPr>
          <w:rFonts w:ascii="Times New Roman" w:eastAsia="Calibri" w:hAnsi="Times New Roman" w:cs="Times New Roman"/>
          <w:sz w:val="20"/>
          <w:szCs w:val="20"/>
          <w:lang w:val="en-GB" w:eastAsia="en-GB"/>
        </w:rPr>
        <w:t xml:space="preserve"> </w:t>
      </w:r>
      <w:r w:rsidRPr="00A717AE">
        <w:rPr>
          <w:rFonts w:ascii="Times New Roman" w:eastAsia="Calibri" w:hAnsi="Times New Roman" w:cs="Times New Roman"/>
          <w:b/>
          <w:bCs/>
          <w:sz w:val="20"/>
          <w:szCs w:val="20"/>
          <w:lang w:val="en-GB" w:eastAsia="en-GB"/>
        </w:rPr>
        <w:t xml:space="preserve">Adoption of the Minutes of the </w:t>
      </w:r>
      <w:proofErr w:type="spellStart"/>
      <w:r w:rsidRPr="00A717AE">
        <w:rPr>
          <w:rFonts w:ascii="Times New Roman" w:eastAsia="Calibri" w:hAnsi="Times New Roman" w:cs="Times New Roman"/>
          <w:b/>
          <w:bCs/>
          <w:sz w:val="20"/>
          <w:szCs w:val="20"/>
          <w:lang w:val="en-GB" w:eastAsia="en-GB"/>
        </w:rPr>
        <w:t>HoCs</w:t>
      </w:r>
      <w:proofErr w:type="spellEnd"/>
      <w:r w:rsidRPr="00A717AE">
        <w:rPr>
          <w:rFonts w:ascii="Times New Roman" w:eastAsia="Calibri" w:hAnsi="Times New Roman" w:cs="Times New Roman"/>
          <w:b/>
          <w:bCs/>
          <w:sz w:val="20"/>
          <w:szCs w:val="20"/>
          <w:lang w:val="en-GB" w:eastAsia="en-GB"/>
        </w:rPr>
        <w:t xml:space="preserve"> meeting of 15 December 2017</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Times New Roman" w:hAnsi="Times New Roman" w:cs="Times New Roman"/>
          <w:sz w:val="20"/>
          <w:szCs w:val="20"/>
          <w:lang w:val="en-GB" w:eastAsia="en-GB"/>
        </w:rPr>
        <w:t>The minutes were adopted.</w:t>
      </w:r>
    </w:p>
    <w:p w:rsidR="00F47E3D" w:rsidRDefault="00F47E3D" w:rsidP="00F47E3D">
      <w:pPr>
        <w:spacing w:after="120" w:line="240" w:lineRule="auto"/>
        <w:jc w:val="both"/>
        <w:rPr>
          <w:rFonts w:ascii="Times New Roman" w:eastAsia="Times New Roman" w:hAnsi="Times New Roman" w:cs="Times New Roman"/>
          <w:b/>
          <w:bCs/>
          <w:sz w:val="20"/>
          <w:szCs w:val="20"/>
          <w:lang w:val="en-GB" w:eastAsia="en-GB"/>
        </w:rPr>
      </w:pP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Times New Roman" w:hAnsi="Times New Roman" w:cs="Times New Roman"/>
          <w:b/>
          <w:bCs/>
          <w:sz w:val="20"/>
          <w:szCs w:val="20"/>
          <w:lang w:val="en-GB" w:eastAsia="en-GB"/>
        </w:rPr>
        <w:t xml:space="preserve">3. Update on roll out of new LAC structure by </w:t>
      </w:r>
      <w:r w:rsidRPr="00A717AE">
        <w:rPr>
          <w:rFonts w:ascii="Times New Roman" w:eastAsia="Times New Roman" w:hAnsi="Times New Roman" w:cs="Times New Roman"/>
          <w:b/>
          <w:bCs/>
          <w:i/>
          <w:iCs/>
          <w:sz w:val="20"/>
          <w:szCs w:val="20"/>
          <w:lang w:val="en-GB" w:eastAsia="en-GB"/>
        </w:rPr>
        <w:t>Norway</w:t>
      </w:r>
      <w:r w:rsidRPr="00A717AE">
        <w:rPr>
          <w:rFonts w:ascii="Times New Roman" w:eastAsia="Times New Roman" w:hAnsi="Times New Roman" w:cs="Times New Roman"/>
          <w:b/>
          <w:bCs/>
          <w:sz w:val="20"/>
          <w:szCs w:val="20"/>
          <w:lang w:val="en-GB" w:eastAsia="en-GB"/>
        </w:rPr>
        <w:t xml:space="preserve"> and </w:t>
      </w:r>
      <w:r w:rsidRPr="00A717AE">
        <w:rPr>
          <w:rFonts w:ascii="Times New Roman" w:eastAsia="Times New Roman" w:hAnsi="Times New Roman" w:cs="Times New Roman"/>
          <w:b/>
          <w:bCs/>
          <w:i/>
          <w:iCs/>
          <w:sz w:val="20"/>
          <w:szCs w:val="20"/>
          <w:lang w:val="en-GB" w:eastAsia="en-GB"/>
        </w:rPr>
        <w:t>LACS</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NO</w:t>
      </w:r>
      <w:r w:rsidRPr="00A717AE">
        <w:rPr>
          <w:rFonts w:ascii="Times New Roman" w:eastAsia="Calibri" w:hAnsi="Times New Roman" w:cs="Times New Roman"/>
          <w:sz w:val="20"/>
          <w:szCs w:val="20"/>
          <w:lang w:val="en-GB" w:eastAsia="en-GB"/>
        </w:rPr>
        <w:t xml:space="preserve"> and </w:t>
      </w:r>
      <w:r w:rsidRPr="00A717AE">
        <w:rPr>
          <w:rFonts w:ascii="Times New Roman" w:eastAsia="Calibri" w:hAnsi="Times New Roman" w:cs="Times New Roman"/>
          <w:sz w:val="20"/>
          <w:szCs w:val="20"/>
          <w:u w:val="single"/>
          <w:lang w:val="en-GB" w:eastAsia="en-GB"/>
        </w:rPr>
        <w:t>LACS</w:t>
      </w:r>
      <w:r w:rsidRPr="00A717AE">
        <w:rPr>
          <w:rFonts w:ascii="Times New Roman" w:eastAsia="Calibri" w:hAnsi="Times New Roman" w:cs="Times New Roman"/>
          <w:sz w:val="20"/>
          <w:szCs w:val="20"/>
          <w:lang w:val="en-GB" w:eastAsia="en-GB"/>
        </w:rPr>
        <w:t xml:space="preserve"> recalled the key features of the new LAC structure and updated on the state of play of its roll out, since the new structure formally came into effect on 1 January 2018.</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NO</w:t>
      </w:r>
      <w:r w:rsidRPr="00A717AE">
        <w:rPr>
          <w:rFonts w:ascii="Times New Roman" w:eastAsia="Calibri" w:hAnsi="Times New Roman" w:cs="Times New Roman"/>
          <w:sz w:val="20"/>
          <w:szCs w:val="20"/>
          <w:lang w:val="en-GB" w:eastAsia="en-GB"/>
        </w:rPr>
        <w:t xml:space="preserve"> stressed that in an ideal scenario it would be for PA representatives to lead the briefing. There has been </w:t>
      </w:r>
      <w:proofErr w:type="gramStart"/>
      <w:r w:rsidRPr="00A717AE">
        <w:rPr>
          <w:rFonts w:ascii="Times New Roman" w:eastAsia="Calibri" w:hAnsi="Times New Roman" w:cs="Times New Roman"/>
          <w:sz w:val="20"/>
          <w:szCs w:val="20"/>
          <w:lang w:val="en-GB" w:eastAsia="en-GB"/>
        </w:rPr>
        <w:t>strong  ownership</w:t>
      </w:r>
      <w:proofErr w:type="gramEnd"/>
      <w:r w:rsidRPr="00A717AE">
        <w:rPr>
          <w:rFonts w:ascii="Times New Roman" w:eastAsia="Calibri" w:hAnsi="Times New Roman" w:cs="Times New Roman"/>
          <w:sz w:val="20"/>
          <w:szCs w:val="20"/>
          <w:lang w:val="en-GB" w:eastAsia="en-GB"/>
        </w:rPr>
        <w:t xml:space="preserve"> from the Office of the Prime Minister (PMO) during the review process but there are currently senior staff changes in the PMO. </w:t>
      </w:r>
      <w:r w:rsidRPr="00A717AE">
        <w:rPr>
          <w:rFonts w:ascii="Times New Roman" w:eastAsia="Calibri" w:hAnsi="Times New Roman" w:cs="Times New Roman"/>
          <w:sz w:val="20"/>
          <w:szCs w:val="20"/>
          <w:u w:val="single"/>
          <w:lang w:val="en-GB" w:eastAsia="en-GB"/>
        </w:rPr>
        <w:t>NO</w:t>
      </w:r>
      <w:r w:rsidRPr="00A717AE">
        <w:rPr>
          <w:rFonts w:ascii="Times New Roman" w:eastAsia="Calibri" w:hAnsi="Times New Roman" w:cs="Times New Roman"/>
          <w:sz w:val="20"/>
          <w:szCs w:val="20"/>
          <w:lang w:val="en-GB" w:eastAsia="en-GB"/>
        </w:rPr>
        <w:t xml:space="preserve"> has been encouraging the PM himself to present his vision of the new structure to donors. It would also be important to engage the Ministry of Finance and Planning (</w:t>
      </w:r>
      <w:proofErr w:type="spellStart"/>
      <w:r w:rsidRPr="00A717AE">
        <w:rPr>
          <w:rFonts w:ascii="Times New Roman" w:eastAsia="Calibri" w:hAnsi="Times New Roman" w:cs="Times New Roman"/>
          <w:sz w:val="20"/>
          <w:szCs w:val="20"/>
          <w:lang w:val="en-GB" w:eastAsia="en-GB"/>
        </w:rPr>
        <w:t>MoFP</w:t>
      </w:r>
      <w:proofErr w:type="spellEnd"/>
      <w:r w:rsidRPr="00A717AE">
        <w:rPr>
          <w:rFonts w:ascii="Times New Roman" w:eastAsia="Calibri" w:hAnsi="Times New Roman" w:cs="Times New Roman"/>
          <w:sz w:val="20"/>
          <w:szCs w:val="20"/>
          <w:lang w:val="en-GB" w:eastAsia="en-GB"/>
        </w:rPr>
        <w:t>), considering their key role within the PA.</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NO</w:t>
      </w:r>
      <w:r w:rsidRPr="00A717AE">
        <w:rPr>
          <w:rFonts w:ascii="Times New Roman" w:eastAsia="Calibri" w:hAnsi="Times New Roman" w:cs="Times New Roman"/>
          <w:sz w:val="20"/>
          <w:szCs w:val="20"/>
          <w:lang w:val="en-GB" w:eastAsia="en-GB"/>
        </w:rPr>
        <w:t xml:space="preserve"> recalled that the PMO sent out an email in November to inform about the new structure. All ministers should be well informed about the changes. The most substantial change is the increased level of ownership, especially among the line ministries. In concrete terms this means that donors now become deputy chairs of the sector working groups, whereas they had previously been co-chairs. The process of assigning deputy chairs has been done by consensus of the group and the deadline for feedback on this is 15 January 2018. </w:t>
      </w:r>
      <w:r w:rsidRPr="00A717AE">
        <w:rPr>
          <w:rFonts w:ascii="Times New Roman" w:eastAsia="Calibri" w:hAnsi="Times New Roman" w:cs="Times New Roman"/>
          <w:sz w:val="20"/>
          <w:szCs w:val="20"/>
          <w:u w:val="single"/>
          <w:lang w:val="en-GB" w:eastAsia="en-GB"/>
        </w:rPr>
        <w:t>NO</w:t>
      </w:r>
      <w:r w:rsidRPr="00A717AE">
        <w:rPr>
          <w:rFonts w:ascii="Times New Roman" w:eastAsia="Calibri" w:hAnsi="Times New Roman" w:cs="Times New Roman"/>
          <w:sz w:val="20"/>
          <w:szCs w:val="20"/>
          <w:lang w:val="en-GB" w:eastAsia="en-GB"/>
        </w:rPr>
        <w:t xml:space="preserve"> encourages deputy chairs to begin engagement with line ministries in order to define a calendar and work plan for 2018.</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Deputy chairs will have a term of up to three years in order to give the opportunity for rotation, which is seen as a sign of commitment, interest and partnership. If a donor feels their role has come to an end, a process of consultation can begin to find a successor.</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 xml:space="preserve">The 15 sector working groups will report to the Donor Advisory Group and the PMO will use this feedback to formulate policies. The reporting mechanism will be assisted by minutes prepared by LACS. Monitoring reports will be prepared by chairs and deputy chairs and will be passed to the Cabinet Secretariat, which is in charge of overall monitoring of the National Policy Agenda. The Donor Advisory Group will consist of 16 donors (plus PMO, </w:t>
      </w:r>
      <w:proofErr w:type="spellStart"/>
      <w:r w:rsidRPr="00A717AE">
        <w:rPr>
          <w:rFonts w:ascii="Times New Roman" w:eastAsia="Calibri" w:hAnsi="Times New Roman" w:cs="Times New Roman"/>
          <w:sz w:val="20"/>
          <w:szCs w:val="20"/>
          <w:lang w:val="en-GB" w:eastAsia="en-GB"/>
        </w:rPr>
        <w:t>MoFP</w:t>
      </w:r>
      <w:proofErr w:type="spellEnd"/>
      <w:r w:rsidRPr="00A717AE">
        <w:rPr>
          <w:rFonts w:ascii="Times New Roman" w:eastAsia="Calibri" w:hAnsi="Times New Roman" w:cs="Times New Roman"/>
          <w:sz w:val="20"/>
          <w:szCs w:val="20"/>
          <w:lang w:val="en-GB" w:eastAsia="en-GB"/>
        </w:rPr>
        <w:t xml:space="preserve"> and other ministries) which will be determined based mainly on the level of funding.</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stressed that the success of the new structure will depend on the willingness of the PMO to engage; it is important that donors emphasise to the PMO that its leadership is vital. There is a risk that beginning the process </w:t>
      </w:r>
      <w:r w:rsidRPr="00A717AE">
        <w:rPr>
          <w:rFonts w:ascii="Times New Roman" w:eastAsia="Calibri" w:hAnsi="Times New Roman" w:cs="Times New Roman"/>
          <w:sz w:val="20"/>
          <w:szCs w:val="20"/>
          <w:lang w:val="en-GB" w:eastAsia="en-GB"/>
        </w:rPr>
        <w:lastRenderedPageBreak/>
        <w:t>without the full, engaged leadership from the PMO could jeopardise the aim that the restructuring is trying to achieve.</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LACS</w:t>
      </w:r>
      <w:r w:rsidRPr="00A717AE">
        <w:rPr>
          <w:rFonts w:ascii="Times New Roman" w:eastAsia="Calibri" w:hAnsi="Times New Roman" w:cs="Times New Roman"/>
          <w:sz w:val="20"/>
          <w:szCs w:val="20"/>
          <w:lang w:val="en-GB" w:eastAsia="en-GB"/>
        </w:rPr>
        <w:t xml:space="preserve"> recalled that the key innovation of the new structure was to base the new sector working groups on the three Pillars of the National Policy Agenda, particularly focusing on Pillar 3: Sustainable Development. Estephan Salameh reduced the number of sector working groups, merging some of the former working groups and abolishing others (such as the one on housing). For each sector working group, the PMO has appointed a national coordinator, who becomes the focal point in the line ministry. The membership of each sector working group has become more focused. Those donors not in a sector working group but still wishing to make a contribution to that sector are welcome to do so through the thematic working groups, which will make policy recommendations to the sector working groups. In addition to the donors and line ministry, each sector working group includes at least two UN</w:t>
      </w:r>
      <w:r w:rsidRPr="00A717AE">
        <w:rPr>
          <w:rFonts w:ascii="Times New Roman" w:eastAsia="Calibri" w:hAnsi="Times New Roman" w:cs="Times New Roman"/>
          <w:sz w:val="20"/>
          <w:szCs w:val="20"/>
          <w:lang w:val="en-GB" w:eastAsia="en-GB"/>
        </w:rPr>
        <w:noBreakHyphen/>
        <w:t xml:space="preserve">agencies, other line ministries (including the Ministry of Finance and Planning in all of them) and representatives from the private sector and civil society, as chosen by the PMO. </w:t>
      </w:r>
      <w:r w:rsidRPr="00A717AE">
        <w:rPr>
          <w:rFonts w:ascii="Times New Roman" w:eastAsia="Calibri" w:hAnsi="Times New Roman" w:cs="Times New Roman"/>
          <w:sz w:val="20"/>
          <w:szCs w:val="20"/>
          <w:u w:val="single"/>
          <w:lang w:val="en-GB" w:eastAsia="en-GB"/>
        </w:rPr>
        <w:t>FI</w:t>
      </w:r>
      <w:r w:rsidRPr="00A717AE">
        <w:rPr>
          <w:rFonts w:ascii="Times New Roman" w:eastAsia="Calibri" w:hAnsi="Times New Roman" w:cs="Times New Roman"/>
          <w:sz w:val="20"/>
          <w:szCs w:val="20"/>
          <w:lang w:val="en-GB" w:eastAsia="en-GB"/>
        </w:rPr>
        <w:t xml:space="preserve"> raised concerns of the Minister of Education and Higher Education that the CSOs for his sector were chosen without consultation and were not representative of the sector. </w:t>
      </w:r>
      <w:proofErr w:type="gramStart"/>
      <w:r w:rsidRPr="00A717AE">
        <w:rPr>
          <w:rFonts w:ascii="Times New Roman" w:eastAsia="Calibri" w:hAnsi="Times New Roman" w:cs="Times New Roman"/>
          <w:sz w:val="20"/>
          <w:szCs w:val="20"/>
          <w:u w:val="single"/>
          <w:lang w:val="en-GB" w:eastAsia="en-GB"/>
        </w:rPr>
        <w:t>LACS</w:t>
      </w:r>
      <w:r w:rsidRPr="00A717AE">
        <w:rPr>
          <w:rFonts w:ascii="Times New Roman" w:eastAsia="Calibri" w:hAnsi="Times New Roman" w:cs="Times New Roman"/>
          <w:sz w:val="20"/>
          <w:szCs w:val="20"/>
          <w:lang w:val="en-GB" w:eastAsia="en-GB"/>
        </w:rPr>
        <w:t xml:space="preserve"> has</w:t>
      </w:r>
      <w:proofErr w:type="gramEnd"/>
      <w:r w:rsidRPr="00A717AE">
        <w:rPr>
          <w:rFonts w:ascii="Times New Roman" w:eastAsia="Calibri" w:hAnsi="Times New Roman" w:cs="Times New Roman"/>
          <w:sz w:val="20"/>
          <w:szCs w:val="20"/>
          <w:lang w:val="en-GB" w:eastAsia="en-GB"/>
        </w:rPr>
        <w:t xml:space="preserve"> already noted that some of the suggested CSOs do not seem suitable and has informed the PMO.</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proofErr w:type="gramStart"/>
      <w:r w:rsidRPr="00A717AE">
        <w:rPr>
          <w:rFonts w:ascii="Times New Roman" w:eastAsia="Calibri" w:hAnsi="Times New Roman" w:cs="Times New Roman"/>
          <w:sz w:val="20"/>
          <w:szCs w:val="20"/>
          <w:u w:val="single"/>
          <w:lang w:val="en-GB" w:eastAsia="en-GB"/>
        </w:rPr>
        <w:t>LACS</w:t>
      </w:r>
      <w:r w:rsidRPr="00A717AE">
        <w:rPr>
          <w:rFonts w:ascii="Times New Roman" w:eastAsia="Calibri" w:hAnsi="Times New Roman" w:cs="Times New Roman"/>
          <w:sz w:val="20"/>
          <w:szCs w:val="20"/>
          <w:lang w:val="en-GB" w:eastAsia="en-GB"/>
        </w:rPr>
        <w:t xml:space="preserve"> invites</w:t>
      </w:r>
      <w:proofErr w:type="gramEnd"/>
      <w:r w:rsidRPr="00A717AE">
        <w:rPr>
          <w:rFonts w:ascii="Times New Roman" w:eastAsia="Calibri" w:hAnsi="Times New Roman" w:cs="Times New Roman"/>
          <w:sz w:val="20"/>
          <w:szCs w:val="20"/>
          <w:lang w:val="en-GB" w:eastAsia="en-GB"/>
        </w:rPr>
        <w:t xml:space="preserve"> those donors who are interested in partaking in the Tourism sector working group to contact the Ministry of Tourism. A similar encouragement was given concerning Culture, for which the Ministry of Culture is keen to have a sector working group, if there is sufficient interest from donors. </w:t>
      </w: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cautioned that the eventual decision on these two sector working groups should come from the PA itself under the leadership of the PMO.  </w:t>
      </w:r>
      <w:r w:rsidRPr="00A717AE">
        <w:rPr>
          <w:rFonts w:ascii="Times New Roman" w:eastAsia="Calibri" w:hAnsi="Times New Roman" w:cs="Times New Roman"/>
          <w:sz w:val="20"/>
          <w:szCs w:val="20"/>
          <w:u w:val="single"/>
          <w:lang w:val="en-GB" w:eastAsia="en-GB"/>
        </w:rPr>
        <w:t>FI</w:t>
      </w:r>
      <w:r w:rsidRPr="00A717AE">
        <w:rPr>
          <w:rFonts w:ascii="Times New Roman" w:eastAsia="Calibri" w:hAnsi="Times New Roman" w:cs="Times New Roman"/>
          <w:sz w:val="20"/>
          <w:szCs w:val="20"/>
          <w:lang w:val="en-GB" w:eastAsia="en-GB"/>
        </w:rPr>
        <w:t xml:space="preserve"> questioned whether there was really sufficient interest to warrant a group on Labour, considering only four donors are represented there.</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DE</w:t>
      </w:r>
      <w:r w:rsidRPr="00A717AE">
        <w:rPr>
          <w:rFonts w:ascii="Times New Roman" w:eastAsia="Calibri" w:hAnsi="Times New Roman" w:cs="Times New Roman"/>
          <w:sz w:val="20"/>
          <w:szCs w:val="20"/>
          <w:lang w:val="en-GB" w:eastAsia="en-GB"/>
        </w:rPr>
        <w:t xml:space="preserve"> noted that it will be phasing out as deputy chair of the water sector working group. In response to a question on continued US participation, </w:t>
      </w:r>
      <w:r w:rsidRPr="00A717AE">
        <w:rPr>
          <w:rFonts w:ascii="Times New Roman" w:eastAsia="Calibri" w:hAnsi="Times New Roman" w:cs="Times New Roman"/>
          <w:sz w:val="20"/>
          <w:szCs w:val="20"/>
          <w:u w:val="single"/>
          <w:lang w:val="en-GB" w:eastAsia="en-GB"/>
        </w:rPr>
        <w:t>LACS</w:t>
      </w:r>
      <w:r w:rsidRPr="00A717AE">
        <w:rPr>
          <w:rFonts w:ascii="Times New Roman" w:eastAsia="Calibri" w:hAnsi="Times New Roman" w:cs="Times New Roman"/>
          <w:sz w:val="20"/>
          <w:szCs w:val="20"/>
          <w:lang w:val="en-GB" w:eastAsia="en-GB"/>
        </w:rPr>
        <w:t xml:space="preserve"> noted that the US had accepted to become deputy chair of the Health sector working group.</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NO</w:t>
      </w:r>
      <w:r w:rsidRPr="00A717AE">
        <w:rPr>
          <w:rFonts w:ascii="Times New Roman" w:eastAsia="Calibri" w:hAnsi="Times New Roman" w:cs="Times New Roman"/>
          <w:sz w:val="20"/>
          <w:szCs w:val="20"/>
          <w:lang w:val="en-GB" w:eastAsia="en-GB"/>
        </w:rPr>
        <w:t xml:space="preserve"> stressed that it was important to start the ball rolling and the groups can shape themselves as they go.</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concluded by reminding EDPs of our common messages towards the PA: that we expect the PA (with a strong steer from the PM) to assume leadership on the coordination processes; and that we expect the LAC re-structuring to bring something new.</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b/>
          <w:bCs/>
          <w:sz w:val="20"/>
          <w:szCs w:val="20"/>
          <w:lang w:val="en-GB" w:eastAsia="en-GB"/>
        </w:rPr>
        <w:t> </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b/>
          <w:bCs/>
          <w:sz w:val="20"/>
          <w:szCs w:val="20"/>
          <w:lang w:val="en-GB" w:eastAsia="en-GB"/>
        </w:rPr>
        <w:t>4. Joint Programming</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EDPs discussed various aspects of joint programming for 2018, including: the 2018 work plan; the division of labour, as defined in December 2016; reporting of informal working groups and interest groups; and the Annual Report on joint programming.</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 xml:space="preserve">On the 2018 work plan, </w:t>
      </w: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reiterated that the active engagement of all EDPs in formulating the work plan was welcome and encouraged EDPs to volunteer topics that reflect their work and would be of interest to others or where they have particular expertise from which others could benefit. Cross-cutting themes are scattered throughout the Semester, for which cross-cutting Leads are asked to lead the discussion; </w:t>
      </w: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will liaise directly with the Leads. In addition, standing items are included, such as discussions in preparation for the AHLC, as well as a joint field trip to Area C, as part of the Area C package of measures. </w:t>
      </w:r>
    </w:p>
    <w:p w:rsidR="00A717AE" w:rsidRDefault="00A717AE" w:rsidP="00F47E3D">
      <w:pPr>
        <w:spacing w:after="120" w:line="240" w:lineRule="auto"/>
        <w:jc w:val="both"/>
        <w:rPr>
          <w:rFonts w:ascii="Times New Roman" w:eastAsia="Calibri" w:hAnsi="Times New Roman" w:cs="Times New Roman"/>
          <w:sz w:val="20"/>
          <w:szCs w:val="20"/>
          <w:lang w:val="en-GB" w:eastAsia="en-GB"/>
        </w:rPr>
      </w:pPr>
      <w:r w:rsidRPr="00A717AE">
        <w:rPr>
          <w:rFonts w:ascii="Times New Roman" w:eastAsia="Calibri" w:hAnsi="Times New Roman" w:cs="Times New Roman"/>
          <w:sz w:val="20"/>
          <w:szCs w:val="20"/>
          <w:u w:val="single"/>
          <w:lang w:val="en-GB" w:eastAsia="en-GB"/>
        </w:rPr>
        <w:t>SE</w:t>
      </w:r>
      <w:r w:rsidRPr="00A717AE">
        <w:rPr>
          <w:rFonts w:ascii="Times New Roman" w:eastAsia="Calibri" w:hAnsi="Times New Roman" w:cs="Times New Roman"/>
          <w:sz w:val="20"/>
          <w:szCs w:val="20"/>
          <w:lang w:val="en-GB" w:eastAsia="en-GB"/>
        </w:rPr>
        <w:t xml:space="preserve"> suggested inviting a well-known Israeli NGO which is working to counter NGO Monitor to the </w:t>
      </w:r>
      <w:proofErr w:type="spellStart"/>
      <w:r w:rsidRPr="00A717AE">
        <w:rPr>
          <w:rFonts w:ascii="Times New Roman" w:eastAsia="Calibri" w:hAnsi="Times New Roman" w:cs="Times New Roman"/>
          <w:sz w:val="20"/>
          <w:szCs w:val="20"/>
          <w:lang w:val="en-GB" w:eastAsia="en-GB"/>
        </w:rPr>
        <w:t>HoCs</w:t>
      </w:r>
      <w:proofErr w:type="spellEnd"/>
      <w:r w:rsidRPr="00A717AE">
        <w:rPr>
          <w:rFonts w:ascii="Times New Roman" w:eastAsia="Calibri" w:hAnsi="Times New Roman" w:cs="Times New Roman"/>
          <w:sz w:val="20"/>
          <w:szCs w:val="20"/>
          <w:lang w:val="en-GB" w:eastAsia="en-GB"/>
        </w:rPr>
        <w:t xml:space="preserve"> meeting focussing on CSOs on 2 March.</w:t>
      </w:r>
    </w:p>
    <w:p w:rsidR="003F4A02" w:rsidRPr="003F4A02" w:rsidRDefault="003F4A02" w:rsidP="00F47E3D">
      <w:pPr>
        <w:pStyle w:val="ListParagraph"/>
        <w:numPr>
          <w:ilvl w:val="0"/>
          <w:numId w:val="38"/>
        </w:numPr>
        <w:spacing w:after="120" w:line="240" w:lineRule="auto"/>
        <w:jc w:val="both"/>
        <w:rPr>
          <w:rFonts w:ascii="Times New Roman" w:eastAsia="Calibri" w:hAnsi="Times New Roman" w:cs="Times New Roman"/>
          <w:sz w:val="24"/>
          <w:szCs w:val="24"/>
          <w:lang w:val="en-GB" w:eastAsia="en-GB"/>
        </w:rPr>
      </w:pPr>
      <w:r w:rsidRPr="008778BE">
        <w:rPr>
          <w:rFonts w:ascii="Times New Roman" w:eastAsia="Calibri" w:hAnsi="Times New Roman" w:cs="Times New Roman"/>
          <w:b/>
          <w:bCs/>
          <w:sz w:val="20"/>
          <w:szCs w:val="20"/>
          <w:u w:val="single"/>
          <w:lang w:val="en-GB" w:eastAsia="en-GB"/>
        </w:rPr>
        <w:t>Action:</w:t>
      </w:r>
      <w:r w:rsidRPr="008778BE">
        <w:rPr>
          <w:rFonts w:ascii="Times New Roman" w:eastAsia="Calibri" w:hAnsi="Times New Roman" w:cs="Times New Roman"/>
          <w:b/>
          <w:bCs/>
          <w:sz w:val="20"/>
          <w:szCs w:val="20"/>
          <w:lang w:val="en-GB" w:eastAsia="en-GB"/>
        </w:rPr>
        <w:t xml:space="preserve"> EDP</w:t>
      </w:r>
      <w:r>
        <w:rPr>
          <w:rFonts w:ascii="Times New Roman" w:eastAsia="Calibri" w:hAnsi="Times New Roman" w:cs="Times New Roman"/>
          <w:b/>
          <w:bCs/>
          <w:sz w:val="20"/>
          <w:szCs w:val="20"/>
          <w:lang w:val="en-GB" w:eastAsia="en-GB"/>
        </w:rPr>
        <w:t>s are invited to come forward with suggestions to be included in the 2018 work plan</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asked for feedback on the date of the Retreat, which should take place between 19 and 22 February. It will last a full day and will focus on what the implementation of the European Joint Strategy means in practice. </w:t>
      </w:r>
      <w:r w:rsidRPr="00A717AE">
        <w:rPr>
          <w:rFonts w:ascii="Times New Roman" w:eastAsia="Calibri" w:hAnsi="Times New Roman" w:cs="Times New Roman"/>
          <w:sz w:val="20"/>
          <w:szCs w:val="20"/>
          <w:u w:val="single"/>
          <w:lang w:val="en-GB" w:eastAsia="en-GB"/>
        </w:rPr>
        <w:t>IE</w:t>
      </w:r>
      <w:r w:rsidRPr="00A717AE">
        <w:rPr>
          <w:rFonts w:ascii="Times New Roman" w:eastAsia="Calibri" w:hAnsi="Times New Roman" w:cs="Times New Roman"/>
          <w:sz w:val="20"/>
          <w:szCs w:val="20"/>
          <w:lang w:val="en-GB" w:eastAsia="en-GB"/>
        </w:rPr>
        <w:t xml:space="preserve"> suggested dedicating time in the Retreat to talk about a joint approach to Gaza in light of stalling reconciliation talks. </w:t>
      </w:r>
      <w:proofErr w:type="spellStart"/>
      <w:r w:rsidRPr="00A717AE">
        <w:rPr>
          <w:rFonts w:ascii="Times New Roman" w:eastAsia="Calibri" w:hAnsi="Times New Roman" w:cs="Times New Roman"/>
          <w:sz w:val="20"/>
          <w:szCs w:val="20"/>
          <w:lang w:val="en-GB" w:eastAsia="en-GB"/>
        </w:rPr>
        <w:t>HoCs</w:t>
      </w:r>
      <w:proofErr w:type="spellEnd"/>
      <w:r w:rsidRPr="00A717AE">
        <w:rPr>
          <w:rFonts w:ascii="Times New Roman" w:eastAsia="Calibri" w:hAnsi="Times New Roman" w:cs="Times New Roman"/>
          <w:sz w:val="20"/>
          <w:szCs w:val="20"/>
          <w:lang w:val="en-GB" w:eastAsia="en-GB"/>
        </w:rPr>
        <w:t xml:space="preserve"> should inform EUREP of their availability.</w:t>
      </w:r>
    </w:p>
    <w:p w:rsidR="00A717AE" w:rsidRPr="008778BE" w:rsidRDefault="00A717AE" w:rsidP="008778BE">
      <w:pPr>
        <w:pStyle w:val="ListParagraph"/>
        <w:numPr>
          <w:ilvl w:val="0"/>
          <w:numId w:val="38"/>
        </w:numPr>
        <w:spacing w:after="120" w:line="240" w:lineRule="auto"/>
        <w:jc w:val="both"/>
        <w:rPr>
          <w:rFonts w:ascii="Times New Roman" w:eastAsia="Calibri" w:hAnsi="Times New Roman" w:cs="Times New Roman"/>
          <w:sz w:val="24"/>
          <w:szCs w:val="24"/>
          <w:lang w:val="en-GB" w:eastAsia="en-GB"/>
        </w:rPr>
      </w:pPr>
      <w:r w:rsidRPr="008778BE">
        <w:rPr>
          <w:rFonts w:ascii="Times New Roman" w:eastAsia="Calibri" w:hAnsi="Times New Roman" w:cs="Times New Roman"/>
          <w:b/>
          <w:bCs/>
          <w:sz w:val="20"/>
          <w:szCs w:val="20"/>
          <w:u w:val="single"/>
          <w:lang w:val="en-GB" w:eastAsia="en-GB"/>
        </w:rPr>
        <w:t>Action:</w:t>
      </w:r>
      <w:r w:rsidRPr="008778BE">
        <w:rPr>
          <w:rFonts w:ascii="Times New Roman" w:eastAsia="Calibri" w:hAnsi="Times New Roman" w:cs="Times New Roman"/>
          <w:b/>
          <w:bCs/>
          <w:sz w:val="20"/>
          <w:szCs w:val="20"/>
          <w:lang w:val="en-GB" w:eastAsia="en-GB"/>
        </w:rPr>
        <w:t xml:space="preserve"> EDP</w:t>
      </w:r>
      <w:r w:rsidR="003F4A02">
        <w:rPr>
          <w:rFonts w:ascii="Times New Roman" w:eastAsia="Calibri" w:hAnsi="Times New Roman" w:cs="Times New Roman"/>
          <w:b/>
          <w:bCs/>
          <w:sz w:val="20"/>
          <w:szCs w:val="20"/>
          <w:lang w:val="en-GB" w:eastAsia="en-GB"/>
        </w:rPr>
        <w:t>s</w:t>
      </w:r>
      <w:r w:rsidRPr="008778BE">
        <w:rPr>
          <w:rFonts w:ascii="Times New Roman" w:eastAsia="Calibri" w:hAnsi="Times New Roman" w:cs="Times New Roman"/>
          <w:b/>
          <w:bCs/>
          <w:sz w:val="20"/>
          <w:szCs w:val="20"/>
          <w:lang w:val="en-GB" w:eastAsia="en-GB"/>
        </w:rPr>
        <w:t xml:space="preserve"> to inform EUREP about availability for the retreat in February on dates from 19 to 22 February.</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 xml:space="preserve">On the Division of Labour document from December 2016, </w:t>
      </w: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asked if the roles, mechanisms and working groups it describes are still appropriate. EDPs agreed that they were still relevant and clear and thus the document will continue to serve as a basis for common work. Pillar leads for 2018 are still to be established.</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recalled the existence of five European Informal Working Groups / Interest Groups: Gender; Civil Society; Environment; East Jerusalem; UNRWA. The Chairs are asked to define a calendar of meetings and send this to </w:t>
      </w:r>
      <w:r w:rsidRPr="00A717AE">
        <w:rPr>
          <w:rFonts w:ascii="Times New Roman" w:eastAsia="Calibri" w:hAnsi="Times New Roman" w:cs="Times New Roman"/>
          <w:sz w:val="20"/>
          <w:szCs w:val="20"/>
          <w:lang w:val="en-GB" w:eastAsia="en-GB"/>
        </w:rPr>
        <w:lastRenderedPageBreak/>
        <w:t xml:space="preserve">EUREP. EDPs considered how to improve the flow of information from the IWGs/IGs to </w:t>
      </w:r>
      <w:proofErr w:type="spellStart"/>
      <w:r w:rsidRPr="00A717AE">
        <w:rPr>
          <w:rFonts w:ascii="Times New Roman" w:eastAsia="Calibri" w:hAnsi="Times New Roman" w:cs="Times New Roman"/>
          <w:sz w:val="20"/>
          <w:szCs w:val="20"/>
          <w:lang w:val="en-GB" w:eastAsia="en-GB"/>
        </w:rPr>
        <w:t>HoCs</w:t>
      </w:r>
      <w:proofErr w:type="spellEnd"/>
      <w:r w:rsidRPr="00A717AE">
        <w:rPr>
          <w:rFonts w:ascii="Times New Roman" w:eastAsia="Calibri" w:hAnsi="Times New Roman" w:cs="Times New Roman"/>
          <w:sz w:val="20"/>
          <w:szCs w:val="20"/>
          <w:lang w:val="en-GB" w:eastAsia="en-GB"/>
        </w:rPr>
        <w:t xml:space="preserve">. </w:t>
      </w:r>
      <w:r w:rsidRPr="00A717AE">
        <w:rPr>
          <w:rFonts w:ascii="Times New Roman" w:eastAsia="Calibri" w:hAnsi="Times New Roman" w:cs="Times New Roman"/>
          <w:sz w:val="20"/>
          <w:szCs w:val="20"/>
          <w:u w:val="single"/>
          <w:lang w:val="en-GB" w:eastAsia="en-GB"/>
        </w:rPr>
        <w:t>IT</w:t>
      </w:r>
      <w:r w:rsidRPr="00A717AE">
        <w:rPr>
          <w:rFonts w:ascii="Times New Roman" w:eastAsia="Calibri" w:hAnsi="Times New Roman" w:cs="Times New Roman"/>
          <w:sz w:val="20"/>
          <w:szCs w:val="20"/>
          <w:lang w:val="en-GB" w:eastAsia="en-GB"/>
        </w:rPr>
        <w:t xml:space="preserve"> suggested biannual oral reporting for each IWG/IG. Further suggestions are welcomed.</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 xml:space="preserve">On the nascent Advocacy/Strategic Communications IWG which met twice in 2017, </w:t>
      </w: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recalled that the </w:t>
      </w:r>
      <w:proofErr w:type="spellStart"/>
      <w:r w:rsidRPr="00A717AE">
        <w:rPr>
          <w:rFonts w:ascii="Times New Roman" w:eastAsia="Calibri" w:hAnsi="Times New Roman" w:cs="Times New Roman"/>
          <w:sz w:val="20"/>
          <w:szCs w:val="20"/>
          <w:lang w:val="en-GB" w:eastAsia="en-GB"/>
        </w:rPr>
        <w:t>HoMs</w:t>
      </w:r>
      <w:proofErr w:type="spellEnd"/>
      <w:r w:rsidRPr="00A717AE">
        <w:rPr>
          <w:rFonts w:ascii="Times New Roman" w:eastAsia="Calibri" w:hAnsi="Times New Roman" w:cs="Times New Roman"/>
          <w:sz w:val="20"/>
          <w:szCs w:val="20"/>
          <w:lang w:val="en-GB" w:eastAsia="en-GB"/>
        </w:rPr>
        <w:t xml:space="preserve"> were not able to endorse the Terms of Reference of the group. </w:t>
      </w:r>
      <w:proofErr w:type="spellStart"/>
      <w:r w:rsidRPr="00A717AE">
        <w:rPr>
          <w:rFonts w:ascii="Times New Roman" w:eastAsia="Calibri" w:hAnsi="Times New Roman" w:cs="Times New Roman"/>
          <w:sz w:val="20"/>
          <w:szCs w:val="20"/>
          <w:lang w:val="en-GB" w:eastAsia="en-GB"/>
        </w:rPr>
        <w:t>HoMs</w:t>
      </w:r>
      <w:proofErr w:type="spellEnd"/>
      <w:r w:rsidRPr="00A717AE">
        <w:rPr>
          <w:rFonts w:ascii="Times New Roman" w:eastAsia="Calibri" w:hAnsi="Times New Roman" w:cs="Times New Roman"/>
          <w:sz w:val="20"/>
          <w:szCs w:val="20"/>
          <w:lang w:val="en-GB" w:eastAsia="en-GB"/>
        </w:rPr>
        <w:t xml:space="preserve"> endorsement is essential in order that the political dimension of messaging related to the EJS is not lost. </w:t>
      </w: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suggested reconvening the group to address the concerns of </w:t>
      </w:r>
      <w:proofErr w:type="spellStart"/>
      <w:r w:rsidRPr="00A717AE">
        <w:rPr>
          <w:rFonts w:ascii="Times New Roman" w:eastAsia="Calibri" w:hAnsi="Times New Roman" w:cs="Times New Roman"/>
          <w:sz w:val="20"/>
          <w:szCs w:val="20"/>
          <w:lang w:val="en-GB" w:eastAsia="en-GB"/>
        </w:rPr>
        <w:t>HoMs</w:t>
      </w:r>
      <w:proofErr w:type="spellEnd"/>
      <w:r w:rsidRPr="00A717AE">
        <w:rPr>
          <w:rFonts w:ascii="Times New Roman" w:eastAsia="Calibri" w:hAnsi="Times New Roman" w:cs="Times New Roman"/>
          <w:sz w:val="20"/>
          <w:szCs w:val="20"/>
          <w:lang w:val="en-GB" w:eastAsia="en-GB"/>
        </w:rPr>
        <w:t xml:space="preserve"> and find a way forward.</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 xml:space="preserve">Finally, </w:t>
      </w: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informed that an Annual Report, based on the Pillar reports of 2017, is being compiled and will be circulated for comments at the end of January before submission to Brussels/capitals at the end of February. The aim is that next year, this reporting exercise will be woven into the ROF reporting.</w:t>
      </w:r>
    </w:p>
    <w:p w:rsidR="00A717AE" w:rsidRPr="008778BE" w:rsidRDefault="00A717AE" w:rsidP="008778BE">
      <w:pPr>
        <w:pStyle w:val="ListParagraph"/>
        <w:numPr>
          <w:ilvl w:val="0"/>
          <w:numId w:val="38"/>
        </w:numPr>
        <w:spacing w:after="120" w:line="240" w:lineRule="auto"/>
        <w:jc w:val="both"/>
        <w:rPr>
          <w:rFonts w:ascii="Times New Roman" w:eastAsia="Calibri" w:hAnsi="Times New Roman" w:cs="Times New Roman"/>
          <w:sz w:val="24"/>
          <w:szCs w:val="24"/>
          <w:lang w:val="en-GB" w:eastAsia="en-GB"/>
        </w:rPr>
      </w:pPr>
      <w:r w:rsidRPr="008778BE">
        <w:rPr>
          <w:rFonts w:ascii="Times New Roman" w:eastAsia="Calibri" w:hAnsi="Times New Roman" w:cs="Times New Roman"/>
          <w:b/>
          <w:bCs/>
          <w:sz w:val="20"/>
          <w:szCs w:val="20"/>
          <w:u w:val="single"/>
          <w:lang w:val="en-GB" w:eastAsia="en-GB"/>
        </w:rPr>
        <w:t>Action:</w:t>
      </w:r>
      <w:r w:rsidRPr="008778BE">
        <w:rPr>
          <w:rFonts w:ascii="Times New Roman" w:eastAsia="Calibri" w:hAnsi="Times New Roman" w:cs="Times New Roman"/>
          <w:b/>
          <w:bCs/>
          <w:sz w:val="20"/>
          <w:szCs w:val="20"/>
          <w:lang w:val="en-GB" w:eastAsia="en-GB"/>
        </w:rPr>
        <w:t xml:space="preserve"> EUREP to reconvene a meeting of the Informal Working Group on Strategic Communication with a view to discuss how to take matters forward.</w:t>
      </w:r>
    </w:p>
    <w:p w:rsidR="00F47E3D" w:rsidRDefault="00F47E3D" w:rsidP="00F47E3D">
      <w:pPr>
        <w:spacing w:after="120" w:line="240" w:lineRule="auto"/>
        <w:jc w:val="both"/>
        <w:rPr>
          <w:rFonts w:ascii="Times New Roman" w:eastAsia="Calibri" w:hAnsi="Times New Roman" w:cs="Times New Roman"/>
          <w:b/>
          <w:bCs/>
          <w:sz w:val="20"/>
          <w:szCs w:val="20"/>
          <w:lang w:val="en-GB" w:eastAsia="en-GB"/>
        </w:rPr>
      </w:pP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b/>
          <w:bCs/>
          <w:sz w:val="20"/>
          <w:szCs w:val="20"/>
          <w:lang w:val="en-GB" w:eastAsia="en-GB"/>
        </w:rPr>
        <w:t>5. AOB</w:t>
      </w:r>
    </w:p>
    <w:p w:rsidR="00F47E3D" w:rsidRPr="00A717AE" w:rsidRDefault="00F47E3D"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i/>
          <w:iCs/>
          <w:sz w:val="20"/>
          <w:szCs w:val="20"/>
          <w:lang w:val="en-GB" w:eastAsia="en-GB"/>
        </w:rPr>
        <w:t>- Extraordinary AHLC</w:t>
      </w:r>
      <w:r>
        <w:rPr>
          <w:rFonts w:ascii="Times New Roman" w:eastAsia="Calibri" w:hAnsi="Times New Roman" w:cs="Times New Roman"/>
          <w:i/>
          <w:iCs/>
          <w:sz w:val="20"/>
          <w:szCs w:val="20"/>
          <w:lang w:val="en-GB" w:eastAsia="en-GB"/>
        </w:rPr>
        <w:t xml:space="preserve"> on 31 January</w:t>
      </w:r>
    </w:p>
    <w:p w:rsidR="00F47E3D" w:rsidRPr="00A717AE" w:rsidRDefault="00F47E3D"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Norway and the EU will host an extraordinary AHLC in Brussels on 31 January 2018. The meeting will be conducted at ministerial level.</w:t>
      </w:r>
    </w:p>
    <w:p w:rsidR="008778BE" w:rsidRDefault="008778BE" w:rsidP="00F47E3D">
      <w:pPr>
        <w:spacing w:after="120" w:line="240" w:lineRule="auto"/>
        <w:jc w:val="both"/>
        <w:rPr>
          <w:rFonts w:ascii="Times New Roman" w:eastAsia="Calibri" w:hAnsi="Times New Roman" w:cs="Times New Roman"/>
          <w:i/>
          <w:iCs/>
          <w:sz w:val="20"/>
          <w:szCs w:val="20"/>
          <w:lang w:val="en-GB" w:eastAsia="en-GB"/>
        </w:rPr>
      </w:pP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i/>
          <w:iCs/>
          <w:sz w:val="20"/>
          <w:szCs w:val="20"/>
          <w:lang w:val="en-GB" w:eastAsia="en-GB"/>
        </w:rPr>
        <w:t>- Debrief o</w:t>
      </w:r>
      <w:r w:rsidR="00F47E3D">
        <w:rPr>
          <w:rFonts w:ascii="Times New Roman" w:eastAsia="Calibri" w:hAnsi="Times New Roman" w:cs="Times New Roman"/>
          <w:i/>
          <w:iCs/>
          <w:sz w:val="20"/>
          <w:szCs w:val="20"/>
          <w:lang w:val="en-GB" w:eastAsia="en-GB"/>
        </w:rPr>
        <w:t>f meeting between EUREP and PMO held on</w:t>
      </w:r>
      <w:r w:rsidRPr="00A717AE">
        <w:rPr>
          <w:rFonts w:ascii="Times New Roman" w:eastAsia="Calibri" w:hAnsi="Times New Roman" w:cs="Times New Roman"/>
          <w:i/>
          <w:iCs/>
          <w:sz w:val="20"/>
          <w:szCs w:val="20"/>
          <w:lang w:val="en-GB" w:eastAsia="en-GB"/>
        </w:rPr>
        <w:t xml:space="preserve"> 11 January 2018</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 xml:space="preserve">On 11 January 2018, EUREP met with </w:t>
      </w:r>
      <w:proofErr w:type="spellStart"/>
      <w:r w:rsidRPr="00A717AE">
        <w:rPr>
          <w:rFonts w:ascii="Times New Roman" w:eastAsia="Calibri" w:hAnsi="Times New Roman" w:cs="Times New Roman"/>
          <w:sz w:val="20"/>
          <w:szCs w:val="20"/>
          <w:lang w:val="en-GB" w:eastAsia="en-GB"/>
        </w:rPr>
        <w:t>Kherieh</w:t>
      </w:r>
      <w:proofErr w:type="spellEnd"/>
      <w:r w:rsidRPr="00A717AE">
        <w:rPr>
          <w:rFonts w:ascii="Times New Roman" w:eastAsia="Calibri" w:hAnsi="Times New Roman" w:cs="Times New Roman"/>
          <w:sz w:val="20"/>
          <w:szCs w:val="20"/>
          <w:lang w:val="en-GB" w:eastAsia="en-GB"/>
        </w:rPr>
        <w:t xml:space="preserve"> </w:t>
      </w:r>
      <w:proofErr w:type="spellStart"/>
      <w:r w:rsidRPr="00A717AE">
        <w:rPr>
          <w:rFonts w:ascii="Times New Roman" w:eastAsia="Calibri" w:hAnsi="Times New Roman" w:cs="Times New Roman"/>
          <w:sz w:val="20"/>
          <w:szCs w:val="20"/>
          <w:lang w:val="en-GB" w:eastAsia="en-GB"/>
        </w:rPr>
        <w:t>Rassas</w:t>
      </w:r>
      <w:proofErr w:type="spellEnd"/>
      <w:r w:rsidRPr="00A717AE">
        <w:rPr>
          <w:rFonts w:ascii="Times New Roman" w:eastAsia="Calibri" w:hAnsi="Times New Roman" w:cs="Times New Roman"/>
          <w:sz w:val="20"/>
          <w:szCs w:val="20"/>
          <w:lang w:val="en-GB" w:eastAsia="en-GB"/>
        </w:rPr>
        <w:t xml:space="preserve">, Personal Advisor to the Prime Minister, to be informed on the new set up in the Office of the Prime Minister (PMO) following the departure of Dr Estephan Salameh. EUREP reported that </w:t>
      </w:r>
      <w:proofErr w:type="spellStart"/>
      <w:r w:rsidRPr="00A717AE">
        <w:rPr>
          <w:rFonts w:ascii="Times New Roman" w:eastAsia="Calibri" w:hAnsi="Times New Roman" w:cs="Times New Roman"/>
          <w:sz w:val="20"/>
          <w:szCs w:val="20"/>
          <w:lang w:val="en-GB" w:eastAsia="en-GB"/>
        </w:rPr>
        <w:t>Rassas</w:t>
      </w:r>
      <w:proofErr w:type="spellEnd"/>
      <w:r w:rsidRPr="00A717AE">
        <w:rPr>
          <w:rFonts w:ascii="Times New Roman" w:eastAsia="Calibri" w:hAnsi="Times New Roman" w:cs="Times New Roman"/>
          <w:sz w:val="20"/>
          <w:szCs w:val="20"/>
          <w:lang w:val="en-GB" w:eastAsia="en-GB"/>
        </w:rPr>
        <w:t xml:space="preserve"> did not seem fully aware of all the aspects of the EU's cooperation with the PA and the specific EU files for which Dr Salameh was the key counterpart. </w:t>
      </w:r>
      <w:proofErr w:type="spellStart"/>
      <w:r w:rsidRPr="00A717AE">
        <w:rPr>
          <w:rFonts w:ascii="Times New Roman" w:eastAsia="Calibri" w:hAnsi="Times New Roman" w:cs="Times New Roman"/>
          <w:sz w:val="20"/>
          <w:szCs w:val="20"/>
          <w:lang w:val="en-GB" w:eastAsia="en-GB"/>
        </w:rPr>
        <w:t>Estephan's</w:t>
      </w:r>
      <w:proofErr w:type="spellEnd"/>
      <w:r w:rsidRPr="00A717AE">
        <w:rPr>
          <w:rFonts w:ascii="Times New Roman" w:eastAsia="Calibri" w:hAnsi="Times New Roman" w:cs="Times New Roman"/>
          <w:sz w:val="20"/>
          <w:szCs w:val="20"/>
          <w:lang w:val="en-GB" w:eastAsia="en-GB"/>
        </w:rPr>
        <w:t xml:space="preserve"> files would be divided among 2-3 senior people, whose appointment would be named in the coming days. They will report to </w:t>
      </w:r>
      <w:proofErr w:type="spellStart"/>
      <w:r w:rsidRPr="00A717AE">
        <w:rPr>
          <w:rFonts w:ascii="Times New Roman" w:eastAsia="Calibri" w:hAnsi="Times New Roman" w:cs="Times New Roman"/>
          <w:sz w:val="20"/>
          <w:szCs w:val="20"/>
          <w:lang w:val="en-GB" w:eastAsia="en-GB"/>
        </w:rPr>
        <w:t>Rassas</w:t>
      </w:r>
      <w:proofErr w:type="spellEnd"/>
      <w:r w:rsidRPr="00A717AE">
        <w:rPr>
          <w:rFonts w:ascii="Times New Roman" w:eastAsia="Calibri" w:hAnsi="Times New Roman" w:cs="Times New Roman"/>
          <w:sz w:val="20"/>
          <w:szCs w:val="20"/>
          <w:lang w:val="en-GB" w:eastAsia="en-GB"/>
        </w:rPr>
        <w:t>. She made it clear that none of the files would be moved to outside the PMO despite rumours of possible transfers of files to other ministries.</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stressed the importance of EDPs passing the common message to EDPs that the donor community is looking to the PMO for leadership.</w:t>
      </w:r>
    </w:p>
    <w:p w:rsidR="008778BE" w:rsidRDefault="00A717AE" w:rsidP="00F47E3D">
      <w:pPr>
        <w:spacing w:after="120" w:line="240" w:lineRule="auto"/>
        <w:jc w:val="both"/>
        <w:rPr>
          <w:rFonts w:ascii="Times New Roman" w:eastAsia="Calibri" w:hAnsi="Times New Roman" w:cs="Times New Roman"/>
          <w:sz w:val="20"/>
          <w:szCs w:val="20"/>
          <w:lang w:val="en-GB" w:eastAsia="en-GB"/>
        </w:rPr>
      </w:pPr>
      <w:r w:rsidRPr="00A717AE">
        <w:rPr>
          <w:rFonts w:ascii="Times New Roman" w:eastAsia="Calibri" w:hAnsi="Times New Roman" w:cs="Times New Roman"/>
          <w:sz w:val="20"/>
          <w:szCs w:val="20"/>
          <w:lang w:val="en-GB" w:eastAsia="en-GB"/>
        </w:rPr>
        <w:t> </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i/>
          <w:iCs/>
          <w:sz w:val="20"/>
          <w:szCs w:val="20"/>
          <w:lang w:val="en-GB" w:eastAsia="en-GB"/>
        </w:rPr>
        <w:t>-</w:t>
      </w:r>
      <w:r w:rsidR="00F47E3D">
        <w:rPr>
          <w:rFonts w:ascii="Times New Roman" w:eastAsia="Calibri" w:hAnsi="Times New Roman" w:cs="Times New Roman"/>
          <w:i/>
          <w:iCs/>
          <w:sz w:val="20"/>
          <w:szCs w:val="20"/>
          <w:lang w:val="en-GB" w:eastAsia="en-GB"/>
        </w:rPr>
        <w:t xml:space="preserve"> Update on finalisation of the</w:t>
      </w:r>
      <w:r w:rsidRPr="00A717AE">
        <w:rPr>
          <w:rFonts w:ascii="Times New Roman" w:eastAsia="Calibri" w:hAnsi="Times New Roman" w:cs="Times New Roman"/>
          <w:i/>
          <w:iCs/>
          <w:sz w:val="20"/>
          <w:szCs w:val="20"/>
          <w:lang w:val="en-GB" w:eastAsia="en-GB"/>
        </w:rPr>
        <w:t xml:space="preserve"> Results-Oriented Framework (ROF)</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stressed the need to wrap up the process of designing the ROF and move on to implementation, even if that means settling for a less-than-perfect end-product. EDP Leads have received an email of the upcoming deadline for its finalisation. Bilateral meetings could help clarify any remaining uncertainties.</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EUPOLCOPPS</w:t>
      </w:r>
      <w:r w:rsidRPr="00A717AE">
        <w:rPr>
          <w:rFonts w:ascii="Times New Roman" w:eastAsia="Calibri" w:hAnsi="Times New Roman" w:cs="Times New Roman"/>
          <w:sz w:val="20"/>
          <w:szCs w:val="20"/>
          <w:lang w:val="en-GB" w:eastAsia="en-GB"/>
        </w:rPr>
        <w:t xml:space="preserve"> suggested that more technical assistance was needed to help on reporting on progress.</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UK</w:t>
      </w:r>
      <w:r w:rsidRPr="00A717AE">
        <w:rPr>
          <w:rFonts w:ascii="Times New Roman" w:eastAsia="Calibri" w:hAnsi="Times New Roman" w:cs="Times New Roman"/>
          <w:sz w:val="20"/>
          <w:szCs w:val="20"/>
          <w:lang w:val="en-GB" w:eastAsia="en-GB"/>
        </w:rPr>
        <w:t xml:space="preserve"> would welcome a little more ti</w:t>
      </w:r>
      <w:bookmarkStart w:id="0" w:name="_GoBack"/>
      <w:bookmarkEnd w:id="0"/>
      <w:r w:rsidRPr="00A717AE">
        <w:rPr>
          <w:rFonts w:ascii="Times New Roman" w:eastAsia="Calibri" w:hAnsi="Times New Roman" w:cs="Times New Roman"/>
          <w:sz w:val="20"/>
          <w:szCs w:val="20"/>
          <w:lang w:val="en-GB" w:eastAsia="en-GB"/>
        </w:rPr>
        <w:t xml:space="preserve">me in order to complete the ROF to a high quality and to ensure the necessary buy-in from the PA. </w:t>
      </w:r>
      <w:r w:rsidRPr="00A717AE">
        <w:rPr>
          <w:rFonts w:ascii="Times New Roman" w:eastAsia="Calibri" w:hAnsi="Times New Roman" w:cs="Times New Roman"/>
          <w:sz w:val="20"/>
          <w:szCs w:val="20"/>
          <w:u w:val="single"/>
          <w:lang w:val="en-GB" w:eastAsia="en-GB"/>
        </w:rPr>
        <w:t>EUREP</w:t>
      </w:r>
      <w:r w:rsidRPr="00A717AE">
        <w:rPr>
          <w:rFonts w:ascii="Times New Roman" w:eastAsia="Calibri" w:hAnsi="Times New Roman" w:cs="Times New Roman"/>
          <w:sz w:val="20"/>
          <w:szCs w:val="20"/>
          <w:lang w:val="en-GB" w:eastAsia="en-GB"/>
        </w:rPr>
        <w:t xml:space="preserve"> will meet with </w:t>
      </w:r>
      <w:r w:rsidRPr="00A717AE">
        <w:rPr>
          <w:rFonts w:ascii="Times New Roman" w:eastAsia="Calibri" w:hAnsi="Times New Roman" w:cs="Times New Roman"/>
          <w:sz w:val="20"/>
          <w:szCs w:val="20"/>
          <w:u w:val="single"/>
          <w:lang w:val="en-GB" w:eastAsia="en-GB"/>
        </w:rPr>
        <w:t>UK</w:t>
      </w:r>
      <w:r w:rsidRPr="00A717AE">
        <w:rPr>
          <w:rFonts w:ascii="Times New Roman" w:eastAsia="Calibri" w:hAnsi="Times New Roman" w:cs="Times New Roman"/>
          <w:sz w:val="20"/>
          <w:szCs w:val="20"/>
          <w:lang w:val="en-GB" w:eastAsia="en-GB"/>
        </w:rPr>
        <w:t xml:space="preserve"> to discuss outstanding issues, but warned that a balance must be struck between attaining perfection and settling with what is achievable in the time available.</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u w:val="single"/>
          <w:lang w:val="en-GB" w:eastAsia="en-GB"/>
        </w:rPr>
        <w:t>IT</w:t>
      </w:r>
      <w:r w:rsidRPr="00A717AE">
        <w:rPr>
          <w:rFonts w:ascii="Times New Roman" w:eastAsia="Calibri" w:hAnsi="Times New Roman" w:cs="Times New Roman"/>
          <w:sz w:val="20"/>
          <w:szCs w:val="20"/>
          <w:lang w:val="en-GB" w:eastAsia="en-GB"/>
        </w:rPr>
        <w:t xml:space="preserve"> also requested more time due </w:t>
      </w:r>
      <w:r w:rsidR="007C250D">
        <w:rPr>
          <w:rFonts w:ascii="Times New Roman" w:eastAsia="Calibri" w:hAnsi="Times New Roman" w:cs="Times New Roman"/>
          <w:sz w:val="20"/>
          <w:szCs w:val="20"/>
          <w:lang w:val="en-GB" w:eastAsia="en-GB"/>
        </w:rPr>
        <w:t>the longer process of engaging with</w:t>
      </w:r>
      <w:r w:rsidRPr="00A717AE">
        <w:rPr>
          <w:rFonts w:ascii="Times New Roman" w:eastAsia="Calibri" w:hAnsi="Times New Roman" w:cs="Times New Roman"/>
          <w:sz w:val="20"/>
          <w:szCs w:val="20"/>
          <w:lang w:val="en-GB" w:eastAsia="en-GB"/>
        </w:rPr>
        <w:t xml:space="preserve"> the Ministry for Women's Affairs.</w:t>
      </w:r>
    </w:p>
    <w:p w:rsidR="008778BE" w:rsidRDefault="008778BE" w:rsidP="00F47E3D">
      <w:pPr>
        <w:spacing w:after="120" w:line="240" w:lineRule="auto"/>
        <w:jc w:val="both"/>
        <w:rPr>
          <w:rFonts w:ascii="Times New Roman" w:eastAsia="Calibri" w:hAnsi="Times New Roman" w:cs="Times New Roman"/>
          <w:i/>
          <w:iCs/>
          <w:sz w:val="20"/>
          <w:szCs w:val="20"/>
          <w:lang w:val="en-GB" w:eastAsia="en-GB"/>
        </w:rPr>
      </w:pP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i/>
          <w:iCs/>
          <w:sz w:val="20"/>
          <w:szCs w:val="20"/>
          <w:lang w:val="en-GB" w:eastAsia="en-GB"/>
        </w:rPr>
        <w:t>- Joint water video</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 xml:space="preserve">A meeting on the joint water video, as discussed in the IWG on Strategic Communications in 2017, will take place on 12 January 2018 at 11:00. All </w:t>
      </w:r>
      <w:proofErr w:type="spellStart"/>
      <w:r w:rsidRPr="00A717AE">
        <w:rPr>
          <w:rFonts w:ascii="Times New Roman" w:eastAsia="Calibri" w:hAnsi="Times New Roman" w:cs="Times New Roman"/>
          <w:sz w:val="20"/>
          <w:szCs w:val="20"/>
          <w:lang w:val="en-GB" w:eastAsia="en-GB"/>
        </w:rPr>
        <w:t>HoCs</w:t>
      </w:r>
      <w:proofErr w:type="spellEnd"/>
      <w:r w:rsidRPr="00A717AE">
        <w:rPr>
          <w:rFonts w:ascii="Times New Roman" w:eastAsia="Calibri" w:hAnsi="Times New Roman" w:cs="Times New Roman"/>
          <w:sz w:val="20"/>
          <w:szCs w:val="20"/>
          <w:lang w:val="en-GB" w:eastAsia="en-GB"/>
        </w:rPr>
        <w:t xml:space="preserve"> are welcome to attend.</w:t>
      </w:r>
    </w:p>
    <w:p w:rsidR="008778BE" w:rsidRDefault="008778BE" w:rsidP="00F47E3D">
      <w:pPr>
        <w:spacing w:after="120" w:line="240" w:lineRule="auto"/>
        <w:jc w:val="both"/>
        <w:rPr>
          <w:rFonts w:ascii="Times New Roman" w:eastAsia="Calibri" w:hAnsi="Times New Roman" w:cs="Times New Roman"/>
          <w:i/>
          <w:iCs/>
          <w:sz w:val="20"/>
          <w:szCs w:val="20"/>
          <w:lang w:val="en-GB" w:eastAsia="en-GB"/>
        </w:rPr>
      </w:pP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i/>
          <w:iCs/>
          <w:sz w:val="20"/>
          <w:szCs w:val="20"/>
          <w:lang w:val="en-GB" w:eastAsia="en-GB"/>
        </w:rPr>
        <w:t xml:space="preserve">- </w:t>
      </w:r>
      <w:proofErr w:type="spellStart"/>
      <w:r w:rsidRPr="00A717AE">
        <w:rPr>
          <w:rFonts w:ascii="Times New Roman" w:eastAsia="Calibri" w:hAnsi="Times New Roman" w:cs="Times New Roman"/>
          <w:i/>
          <w:iCs/>
          <w:sz w:val="20"/>
          <w:szCs w:val="20"/>
          <w:lang w:val="en-GB" w:eastAsia="en-GB"/>
        </w:rPr>
        <w:t>HoCs</w:t>
      </w:r>
      <w:proofErr w:type="spellEnd"/>
      <w:r w:rsidRPr="00A717AE">
        <w:rPr>
          <w:rFonts w:ascii="Times New Roman" w:eastAsia="Calibri" w:hAnsi="Times New Roman" w:cs="Times New Roman"/>
          <w:i/>
          <w:iCs/>
          <w:sz w:val="20"/>
          <w:szCs w:val="20"/>
          <w:lang w:val="en-GB" w:eastAsia="en-GB"/>
        </w:rPr>
        <w:t xml:space="preserve"> </w:t>
      </w:r>
      <w:r w:rsidR="00F47E3D">
        <w:rPr>
          <w:rFonts w:ascii="Times New Roman" w:eastAsia="Calibri" w:hAnsi="Times New Roman" w:cs="Times New Roman"/>
          <w:i/>
          <w:iCs/>
          <w:sz w:val="20"/>
          <w:szCs w:val="20"/>
          <w:lang w:val="en-GB" w:eastAsia="en-GB"/>
        </w:rPr>
        <w:t xml:space="preserve">networking </w:t>
      </w:r>
      <w:r w:rsidRPr="00A717AE">
        <w:rPr>
          <w:rFonts w:ascii="Times New Roman" w:eastAsia="Calibri" w:hAnsi="Times New Roman" w:cs="Times New Roman"/>
          <w:i/>
          <w:iCs/>
          <w:sz w:val="20"/>
          <w:szCs w:val="20"/>
          <w:lang w:val="en-GB" w:eastAsia="en-GB"/>
        </w:rPr>
        <w:t>Reception – Wednesday 15 February</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 xml:space="preserve">An informal networking reception for </w:t>
      </w:r>
      <w:proofErr w:type="spellStart"/>
      <w:r w:rsidRPr="00A717AE">
        <w:rPr>
          <w:rFonts w:ascii="Times New Roman" w:eastAsia="Calibri" w:hAnsi="Times New Roman" w:cs="Times New Roman"/>
          <w:sz w:val="20"/>
          <w:szCs w:val="20"/>
          <w:lang w:val="en-GB" w:eastAsia="en-GB"/>
        </w:rPr>
        <w:t>HoCs</w:t>
      </w:r>
      <w:proofErr w:type="spellEnd"/>
      <w:r w:rsidRPr="00A717AE">
        <w:rPr>
          <w:rFonts w:ascii="Times New Roman" w:eastAsia="Calibri" w:hAnsi="Times New Roman" w:cs="Times New Roman"/>
          <w:sz w:val="20"/>
          <w:szCs w:val="20"/>
          <w:lang w:val="en-GB" w:eastAsia="en-GB"/>
        </w:rPr>
        <w:t xml:space="preserve"> will be held in the evening of 15 February. Further details will be sent in the coming weeks.</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 </w:t>
      </w:r>
    </w:p>
    <w:p w:rsidR="00A717AE" w:rsidRPr="00A717AE" w:rsidRDefault="00A717AE" w:rsidP="00F47E3D">
      <w:pPr>
        <w:spacing w:after="120" w:line="240" w:lineRule="auto"/>
        <w:jc w:val="both"/>
        <w:rPr>
          <w:rFonts w:ascii="Times New Roman" w:eastAsia="Calibri" w:hAnsi="Times New Roman" w:cs="Times New Roman"/>
          <w:sz w:val="24"/>
          <w:szCs w:val="24"/>
          <w:lang w:val="en-GB" w:eastAsia="en-GB"/>
        </w:rPr>
      </w:pPr>
      <w:r w:rsidRPr="00A717AE">
        <w:rPr>
          <w:rFonts w:ascii="Times New Roman" w:eastAsia="Calibri" w:hAnsi="Times New Roman" w:cs="Times New Roman"/>
          <w:sz w:val="20"/>
          <w:szCs w:val="20"/>
          <w:lang w:val="en-GB" w:eastAsia="en-GB"/>
        </w:rPr>
        <w:t> </w:t>
      </w:r>
    </w:p>
    <w:p w:rsidR="00A717AE" w:rsidRPr="00A717AE" w:rsidRDefault="00A717AE" w:rsidP="003F4A02">
      <w:pPr>
        <w:spacing w:after="120" w:line="240" w:lineRule="auto"/>
        <w:jc w:val="center"/>
        <w:rPr>
          <w:rFonts w:ascii="Times New Roman" w:hAnsi="Times New Roman" w:cs="Times New Roman"/>
          <w:b/>
          <w:sz w:val="20"/>
          <w:szCs w:val="20"/>
          <w:lang w:val="en-GB"/>
        </w:rPr>
      </w:pPr>
      <w:r w:rsidRPr="00A717AE">
        <w:rPr>
          <w:rFonts w:ascii="Times New Roman" w:eastAsia="Calibri" w:hAnsi="Times New Roman" w:cs="Times New Roman"/>
          <w:b/>
          <w:bCs/>
          <w:sz w:val="20"/>
          <w:szCs w:val="20"/>
          <w:lang w:val="en-GB" w:eastAsia="en-GB"/>
        </w:rPr>
        <w:t xml:space="preserve">*** </w:t>
      </w:r>
      <w:r w:rsidRPr="00A717AE">
        <w:rPr>
          <w:rFonts w:ascii="Times New Roman" w:eastAsia="Calibri" w:hAnsi="Times New Roman" w:cs="Times New Roman"/>
          <w:b/>
          <w:bCs/>
          <w:sz w:val="20"/>
          <w:szCs w:val="20"/>
          <w:u w:val="single"/>
          <w:lang w:val="en-GB" w:eastAsia="en-GB"/>
        </w:rPr>
        <w:t xml:space="preserve">Next </w:t>
      </w:r>
      <w:proofErr w:type="spellStart"/>
      <w:r w:rsidRPr="00A717AE">
        <w:rPr>
          <w:rFonts w:ascii="Times New Roman" w:eastAsia="Calibri" w:hAnsi="Times New Roman" w:cs="Times New Roman"/>
          <w:b/>
          <w:bCs/>
          <w:sz w:val="20"/>
          <w:szCs w:val="20"/>
          <w:u w:val="single"/>
          <w:lang w:val="en-GB" w:eastAsia="en-GB"/>
        </w:rPr>
        <w:t>HoCs</w:t>
      </w:r>
      <w:proofErr w:type="spellEnd"/>
      <w:r w:rsidRPr="00A717AE">
        <w:rPr>
          <w:rFonts w:ascii="Times New Roman" w:eastAsia="Calibri" w:hAnsi="Times New Roman" w:cs="Times New Roman"/>
          <w:b/>
          <w:bCs/>
          <w:sz w:val="20"/>
          <w:szCs w:val="20"/>
          <w:u w:val="single"/>
          <w:lang w:val="en-GB" w:eastAsia="en-GB"/>
        </w:rPr>
        <w:t xml:space="preserve"> meeting</w:t>
      </w:r>
      <w:r w:rsidRPr="00A717AE">
        <w:rPr>
          <w:rFonts w:ascii="Times New Roman" w:eastAsia="Calibri" w:hAnsi="Times New Roman" w:cs="Times New Roman"/>
          <w:b/>
          <w:bCs/>
          <w:sz w:val="20"/>
          <w:szCs w:val="20"/>
          <w:lang w:val="en-GB" w:eastAsia="en-GB"/>
        </w:rPr>
        <w:t>: Friday 26 January 2017 (EUREP 09:00 - 11:00) ***</w:t>
      </w:r>
    </w:p>
    <w:sectPr w:rsidR="00A717AE" w:rsidRPr="00A717AE" w:rsidSect="00572300">
      <w:footerReference w:type="default" r:id="rId10"/>
      <w:pgSz w:w="11906" w:h="16838"/>
      <w:pgMar w:top="1134" w:right="1304" w:bottom="107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9A5" w:rsidRDefault="00D749A5" w:rsidP="0018122A">
      <w:pPr>
        <w:spacing w:after="0" w:line="240" w:lineRule="auto"/>
      </w:pPr>
      <w:r>
        <w:separator/>
      </w:r>
    </w:p>
  </w:endnote>
  <w:endnote w:type="continuationSeparator" w:id="0">
    <w:p w:rsidR="00D749A5" w:rsidRDefault="00D749A5" w:rsidP="0018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373881"/>
      <w:docPartObj>
        <w:docPartGallery w:val="Page Numbers (Bottom of Page)"/>
        <w:docPartUnique/>
      </w:docPartObj>
    </w:sdtPr>
    <w:sdtEndPr/>
    <w:sdtContent>
      <w:p w:rsidR="00D26E47" w:rsidRDefault="00D26E47">
        <w:pPr>
          <w:pStyle w:val="Footer"/>
          <w:jc w:val="center"/>
        </w:pPr>
        <w:r>
          <w:fldChar w:fldCharType="begin"/>
        </w:r>
        <w:r>
          <w:instrText>PAGE   \* MERGEFORMAT</w:instrText>
        </w:r>
        <w:r>
          <w:fldChar w:fldCharType="separate"/>
        </w:r>
        <w:r w:rsidR="007C250D" w:rsidRPr="007C250D">
          <w:rPr>
            <w:noProof/>
            <w:lang w:val="de-DE"/>
          </w:rPr>
          <w:t>3</w:t>
        </w:r>
        <w:r>
          <w:fldChar w:fldCharType="end"/>
        </w:r>
      </w:p>
    </w:sdtContent>
  </w:sdt>
  <w:p w:rsidR="00D26E47" w:rsidRDefault="00D26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9A5" w:rsidRDefault="00D749A5" w:rsidP="0018122A">
      <w:pPr>
        <w:spacing w:after="0" w:line="240" w:lineRule="auto"/>
      </w:pPr>
      <w:r>
        <w:separator/>
      </w:r>
    </w:p>
  </w:footnote>
  <w:footnote w:type="continuationSeparator" w:id="0">
    <w:p w:rsidR="00D749A5" w:rsidRDefault="00D749A5" w:rsidP="0018122A">
      <w:pPr>
        <w:spacing w:after="0" w:line="240" w:lineRule="auto"/>
      </w:pPr>
      <w:r>
        <w:continuationSeparator/>
      </w:r>
    </w:p>
  </w:footnote>
  <w:footnote w:id="1">
    <w:p w:rsidR="00D26E47" w:rsidRPr="007605A7" w:rsidRDefault="00D26E47" w:rsidP="005B39AF">
      <w:pPr>
        <w:pStyle w:val="FootnoteText"/>
        <w:ind w:right="27"/>
        <w:jc w:val="both"/>
        <w:rPr>
          <w:sz w:val="18"/>
          <w:szCs w:val="18"/>
        </w:rPr>
      </w:pPr>
      <w:r w:rsidRPr="007605A7">
        <w:rPr>
          <w:rStyle w:val="FootnoteReference"/>
          <w:sz w:val="18"/>
          <w:szCs w:val="18"/>
        </w:rPr>
        <w:footnoteRef/>
      </w:r>
      <w:r w:rsidRPr="007605A7">
        <w:rPr>
          <w:sz w:val="18"/>
          <w:szCs w:val="18"/>
        </w:rPr>
        <w:t xml:space="preserve"> This designation shall not be construed as recognition of a State of Palestine and is without prejudice to the individuals positions of the Member States on this issue.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021"/>
    <w:multiLevelType w:val="hybridMultilevel"/>
    <w:tmpl w:val="0AE4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A250E"/>
    <w:multiLevelType w:val="hybridMultilevel"/>
    <w:tmpl w:val="7F2ADFA4"/>
    <w:lvl w:ilvl="0" w:tplc="18BC2F7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384C87"/>
    <w:multiLevelType w:val="hybridMultilevel"/>
    <w:tmpl w:val="C5AE4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ACA0BB5"/>
    <w:multiLevelType w:val="hybridMultilevel"/>
    <w:tmpl w:val="9A203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7977D8"/>
    <w:multiLevelType w:val="hybridMultilevel"/>
    <w:tmpl w:val="C3F07E76"/>
    <w:lvl w:ilvl="0" w:tplc="FA4868EA">
      <w:start w:val="1"/>
      <w:numFmt w:val="bullet"/>
      <w:lvlText w:val=""/>
      <w:lvlJc w:val="left"/>
      <w:pPr>
        <w:tabs>
          <w:tab w:val="num" w:pos="720"/>
        </w:tabs>
        <w:ind w:left="720" w:hanging="360"/>
      </w:pPr>
      <w:rPr>
        <w:rFonts w:ascii="Wingdings" w:hAnsi="Wingdings" w:hint="default"/>
      </w:rPr>
    </w:lvl>
    <w:lvl w:ilvl="1" w:tplc="4C0AA9DC">
      <w:start w:val="1"/>
      <w:numFmt w:val="bullet"/>
      <w:lvlText w:val=""/>
      <w:lvlJc w:val="left"/>
      <w:pPr>
        <w:tabs>
          <w:tab w:val="num" w:pos="1440"/>
        </w:tabs>
        <w:ind w:left="1440" w:hanging="360"/>
      </w:pPr>
      <w:rPr>
        <w:rFonts w:ascii="Wingdings" w:hAnsi="Wingdings" w:hint="default"/>
      </w:rPr>
    </w:lvl>
    <w:lvl w:ilvl="2" w:tplc="E6DC38AA" w:tentative="1">
      <w:start w:val="1"/>
      <w:numFmt w:val="bullet"/>
      <w:lvlText w:val=""/>
      <w:lvlJc w:val="left"/>
      <w:pPr>
        <w:tabs>
          <w:tab w:val="num" w:pos="2160"/>
        </w:tabs>
        <w:ind w:left="2160" w:hanging="360"/>
      </w:pPr>
      <w:rPr>
        <w:rFonts w:ascii="Wingdings" w:hAnsi="Wingdings" w:hint="default"/>
      </w:rPr>
    </w:lvl>
    <w:lvl w:ilvl="3" w:tplc="26CCAA5A" w:tentative="1">
      <w:start w:val="1"/>
      <w:numFmt w:val="bullet"/>
      <w:lvlText w:val=""/>
      <w:lvlJc w:val="left"/>
      <w:pPr>
        <w:tabs>
          <w:tab w:val="num" w:pos="2880"/>
        </w:tabs>
        <w:ind w:left="2880" w:hanging="360"/>
      </w:pPr>
      <w:rPr>
        <w:rFonts w:ascii="Wingdings" w:hAnsi="Wingdings" w:hint="default"/>
      </w:rPr>
    </w:lvl>
    <w:lvl w:ilvl="4" w:tplc="D2408BEC" w:tentative="1">
      <w:start w:val="1"/>
      <w:numFmt w:val="bullet"/>
      <w:lvlText w:val=""/>
      <w:lvlJc w:val="left"/>
      <w:pPr>
        <w:tabs>
          <w:tab w:val="num" w:pos="3600"/>
        </w:tabs>
        <w:ind w:left="3600" w:hanging="360"/>
      </w:pPr>
      <w:rPr>
        <w:rFonts w:ascii="Wingdings" w:hAnsi="Wingdings" w:hint="default"/>
      </w:rPr>
    </w:lvl>
    <w:lvl w:ilvl="5" w:tplc="7D0CB9E4" w:tentative="1">
      <w:start w:val="1"/>
      <w:numFmt w:val="bullet"/>
      <w:lvlText w:val=""/>
      <w:lvlJc w:val="left"/>
      <w:pPr>
        <w:tabs>
          <w:tab w:val="num" w:pos="4320"/>
        </w:tabs>
        <w:ind w:left="4320" w:hanging="360"/>
      </w:pPr>
      <w:rPr>
        <w:rFonts w:ascii="Wingdings" w:hAnsi="Wingdings" w:hint="default"/>
      </w:rPr>
    </w:lvl>
    <w:lvl w:ilvl="6" w:tplc="049089C0" w:tentative="1">
      <w:start w:val="1"/>
      <w:numFmt w:val="bullet"/>
      <w:lvlText w:val=""/>
      <w:lvlJc w:val="left"/>
      <w:pPr>
        <w:tabs>
          <w:tab w:val="num" w:pos="5040"/>
        </w:tabs>
        <w:ind w:left="5040" w:hanging="360"/>
      </w:pPr>
      <w:rPr>
        <w:rFonts w:ascii="Wingdings" w:hAnsi="Wingdings" w:hint="default"/>
      </w:rPr>
    </w:lvl>
    <w:lvl w:ilvl="7" w:tplc="284C3F78" w:tentative="1">
      <w:start w:val="1"/>
      <w:numFmt w:val="bullet"/>
      <w:lvlText w:val=""/>
      <w:lvlJc w:val="left"/>
      <w:pPr>
        <w:tabs>
          <w:tab w:val="num" w:pos="5760"/>
        </w:tabs>
        <w:ind w:left="5760" w:hanging="360"/>
      </w:pPr>
      <w:rPr>
        <w:rFonts w:ascii="Wingdings" w:hAnsi="Wingdings" w:hint="default"/>
      </w:rPr>
    </w:lvl>
    <w:lvl w:ilvl="8" w:tplc="6B54D97A" w:tentative="1">
      <w:start w:val="1"/>
      <w:numFmt w:val="bullet"/>
      <w:lvlText w:val=""/>
      <w:lvlJc w:val="left"/>
      <w:pPr>
        <w:tabs>
          <w:tab w:val="num" w:pos="6480"/>
        </w:tabs>
        <w:ind w:left="6480" w:hanging="360"/>
      </w:pPr>
      <w:rPr>
        <w:rFonts w:ascii="Wingdings" w:hAnsi="Wingdings" w:hint="default"/>
      </w:rPr>
    </w:lvl>
  </w:abstractNum>
  <w:abstractNum w:abstractNumId="5">
    <w:nsid w:val="11E94851"/>
    <w:multiLevelType w:val="hybridMultilevel"/>
    <w:tmpl w:val="21786E2E"/>
    <w:lvl w:ilvl="0" w:tplc="36967AB6">
      <w:start w:val="1"/>
      <w:numFmt w:val="bullet"/>
      <w:lvlText w:val="•"/>
      <w:lvlJc w:val="left"/>
      <w:pPr>
        <w:tabs>
          <w:tab w:val="num" w:pos="720"/>
        </w:tabs>
        <w:ind w:left="720" w:hanging="360"/>
      </w:pPr>
      <w:rPr>
        <w:rFonts w:ascii="Times New Roman" w:hAnsi="Times New Roman" w:hint="default"/>
      </w:rPr>
    </w:lvl>
    <w:lvl w:ilvl="1" w:tplc="3290270C" w:tentative="1">
      <w:start w:val="1"/>
      <w:numFmt w:val="bullet"/>
      <w:lvlText w:val="•"/>
      <w:lvlJc w:val="left"/>
      <w:pPr>
        <w:tabs>
          <w:tab w:val="num" w:pos="1440"/>
        </w:tabs>
        <w:ind w:left="1440" w:hanging="360"/>
      </w:pPr>
      <w:rPr>
        <w:rFonts w:ascii="Times New Roman" w:hAnsi="Times New Roman" w:hint="default"/>
      </w:rPr>
    </w:lvl>
    <w:lvl w:ilvl="2" w:tplc="4D4CB6D8" w:tentative="1">
      <w:start w:val="1"/>
      <w:numFmt w:val="bullet"/>
      <w:lvlText w:val="•"/>
      <w:lvlJc w:val="left"/>
      <w:pPr>
        <w:tabs>
          <w:tab w:val="num" w:pos="2160"/>
        </w:tabs>
        <w:ind w:left="2160" w:hanging="360"/>
      </w:pPr>
      <w:rPr>
        <w:rFonts w:ascii="Times New Roman" w:hAnsi="Times New Roman" w:hint="default"/>
      </w:rPr>
    </w:lvl>
    <w:lvl w:ilvl="3" w:tplc="EBA6C9D2" w:tentative="1">
      <w:start w:val="1"/>
      <w:numFmt w:val="bullet"/>
      <w:lvlText w:val="•"/>
      <w:lvlJc w:val="left"/>
      <w:pPr>
        <w:tabs>
          <w:tab w:val="num" w:pos="2880"/>
        </w:tabs>
        <w:ind w:left="2880" w:hanging="360"/>
      </w:pPr>
      <w:rPr>
        <w:rFonts w:ascii="Times New Roman" w:hAnsi="Times New Roman" w:hint="default"/>
      </w:rPr>
    </w:lvl>
    <w:lvl w:ilvl="4" w:tplc="371ED7EC" w:tentative="1">
      <w:start w:val="1"/>
      <w:numFmt w:val="bullet"/>
      <w:lvlText w:val="•"/>
      <w:lvlJc w:val="left"/>
      <w:pPr>
        <w:tabs>
          <w:tab w:val="num" w:pos="3600"/>
        </w:tabs>
        <w:ind w:left="3600" w:hanging="360"/>
      </w:pPr>
      <w:rPr>
        <w:rFonts w:ascii="Times New Roman" w:hAnsi="Times New Roman" w:hint="default"/>
      </w:rPr>
    </w:lvl>
    <w:lvl w:ilvl="5" w:tplc="1EAAC6A8" w:tentative="1">
      <w:start w:val="1"/>
      <w:numFmt w:val="bullet"/>
      <w:lvlText w:val="•"/>
      <w:lvlJc w:val="left"/>
      <w:pPr>
        <w:tabs>
          <w:tab w:val="num" w:pos="4320"/>
        </w:tabs>
        <w:ind w:left="4320" w:hanging="360"/>
      </w:pPr>
      <w:rPr>
        <w:rFonts w:ascii="Times New Roman" w:hAnsi="Times New Roman" w:hint="default"/>
      </w:rPr>
    </w:lvl>
    <w:lvl w:ilvl="6" w:tplc="A6EE842C" w:tentative="1">
      <w:start w:val="1"/>
      <w:numFmt w:val="bullet"/>
      <w:lvlText w:val="•"/>
      <w:lvlJc w:val="left"/>
      <w:pPr>
        <w:tabs>
          <w:tab w:val="num" w:pos="5040"/>
        </w:tabs>
        <w:ind w:left="5040" w:hanging="360"/>
      </w:pPr>
      <w:rPr>
        <w:rFonts w:ascii="Times New Roman" w:hAnsi="Times New Roman" w:hint="default"/>
      </w:rPr>
    </w:lvl>
    <w:lvl w:ilvl="7" w:tplc="2FE6E216" w:tentative="1">
      <w:start w:val="1"/>
      <w:numFmt w:val="bullet"/>
      <w:lvlText w:val="•"/>
      <w:lvlJc w:val="left"/>
      <w:pPr>
        <w:tabs>
          <w:tab w:val="num" w:pos="5760"/>
        </w:tabs>
        <w:ind w:left="5760" w:hanging="360"/>
      </w:pPr>
      <w:rPr>
        <w:rFonts w:ascii="Times New Roman" w:hAnsi="Times New Roman" w:hint="default"/>
      </w:rPr>
    </w:lvl>
    <w:lvl w:ilvl="8" w:tplc="1A56C40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6F4B9F"/>
    <w:multiLevelType w:val="hybridMultilevel"/>
    <w:tmpl w:val="A6101E5E"/>
    <w:lvl w:ilvl="0" w:tplc="44E8D3A2">
      <w:start w:val="1"/>
      <w:numFmt w:val="bullet"/>
      <w:lvlText w:val="•"/>
      <w:lvlJc w:val="left"/>
      <w:pPr>
        <w:tabs>
          <w:tab w:val="num" w:pos="720"/>
        </w:tabs>
        <w:ind w:left="720" w:hanging="360"/>
      </w:pPr>
      <w:rPr>
        <w:rFonts w:ascii="Times New Roman" w:hAnsi="Times New Roman" w:hint="default"/>
      </w:rPr>
    </w:lvl>
    <w:lvl w:ilvl="1" w:tplc="65027EE8" w:tentative="1">
      <w:start w:val="1"/>
      <w:numFmt w:val="bullet"/>
      <w:lvlText w:val="•"/>
      <w:lvlJc w:val="left"/>
      <w:pPr>
        <w:tabs>
          <w:tab w:val="num" w:pos="1440"/>
        </w:tabs>
        <w:ind w:left="1440" w:hanging="360"/>
      </w:pPr>
      <w:rPr>
        <w:rFonts w:ascii="Times New Roman" w:hAnsi="Times New Roman" w:hint="default"/>
      </w:rPr>
    </w:lvl>
    <w:lvl w:ilvl="2" w:tplc="11C61616" w:tentative="1">
      <w:start w:val="1"/>
      <w:numFmt w:val="bullet"/>
      <w:lvlText w:val="•"/>
      <w:lvlJc w:val="left"/>
      <w:pPr>
        <w:tabs>
          <w:tab w:val="num" w:pos="2160"/>
        </w:tabs>
        <w:ind w:left="2160" w:hanging="360"/>
      </w:pPr>
      <w:rPr>
        <w:rFonts w:ascii="Times New Roman" w:hAnsi="Times New Roman" w:hint="default"/>
      </w:rPr>
    </w:lvl>
    <w:lvl w:ilvl="3" w:tplc="95F20824" w:tentative="1">
      <w:start w:val="1"/>
      <w:numFmt w:val="bullet"/>
      <w:lvlText w:val="•"/>
      <w:lvlJc w:val="left"/>
      <w:pPr>
        <w:tabs>
          <w:tab w:val="num" w:pos="2880"/>
        </w:tabs>
        <w:ind w:left="2880" w:hanging="360"/>
      </w:pPr>
      <w:rPr>
        <w:rFonts w:ascii="Times New Roman" w:hAnsi="Times New Roman" w:hint="default"/>
      </w:rPr>
    </w:lvl>
    <w:lvl w:ilvl="4" w:tplc="AD4CEC82" w:tentative="1">
      <w:start w:val="1"/>
      <w:numFmt w:val="bullet"/>
      <w:lvlText w:val="•"/>
      <w:lvlJc w:val="left"/>
      <w:pPr>
        <w:tabs>
          <w:tab w:val="num" w:pos="3600"/>
        </w:tabs>
        <w:ind w:left="3600" w:hanging="360"/>
      </w:pPr>
      <w:rPr>
        <w:rFonts w:ascii="Times New Roman" w:hAnsi="Times New Roman" w:hint="default"/>
      </w:rPr>
    </w:lvl>
    <w:lvl w:ilvl="5" w:tplc="F60A91F6" w:tentative="1">
      <w:start w:val="1"/>
      <w:numFmt w:val="bullet"/>
      <w:lvlText w:val="•"/>
      <w:lvlJc w:val="left"/>
      <w:pPr>
        <w:tabs>
          <w:tab w:val="num" w:pos="4320"/>
        </w:tabs>
        <w:ind w:left="4320" w:hanging="360"/>
      </w:pPr>
      <w:rPr>
        <w:rFonts w:ascii="Times New Roman" w:hAnsi="Times New Roman" w:hint="default"/>
      </w:rPr>
    </w:lvl>
    <w:lvl w:ilvl="6" w:tplc="13702642" w:tentative="1">
      <w:start w:val="1"/>
      <w:numFmt w:val="bullet"/>
      <w:lvlText w:val="•"/>
      <w:lvlJc w:val="left"/>
      <w:pPr>
        <w:tabs>
          <w:tab w:val="num" w:pos="5040"/>
        </w:tabs>
        <w:ind w:left="5040" w:hanging="360"/>
      </w:pPr>
      <w:rPr>
        <w:rFonts w:ascii="Times New Roman" w:hAnsi="Times New Roman" w:hint="default"/>
      </w:rPr>
    </w:lvl>
    <w:lvl w:ilvl="7" w:tplc="1584DC9A" w:tentative="1">
      <w:start w:val="1"/>
      <w:numFmt w:val="bullet"/>
      <w:lvlText w:val="•"/>
      <w:lvlJc w:val="left"/>
      <w:pPr>
        <w:tabs>
          <w:tab w:val="num" w:pos="5760"/>
        </w:tabs>
        <w:ind w:left="5760" w:hanging="360"/>
      </w:pPr>
      <w:rPr>
        <w:rFonts w:ascii="Times New Roman" w:hAnsi="Times New Roman" w:hint="default"/>
      </w:rPr>
    </w:lvl>
    <w:lvl w:ilvl="8" w:tplc="89A0528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5D6412"/>
    <w:multiLevelType w:val="hybridMultilevel"/>
    <w:tmpl w:val="7478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F008FF"/>
    <w:multiLevelType w:val="hybridMultilevel"/>
    <w:tmpl w:val="6E3ED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8110DC"/>
    <w:multiLevelType w:val="hybridMultilevel"/>
    <w:tmpl w:val="0ABC1D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2E691B"/>
    <w:multiLevelType w:val="hybridMultilevel"/>
    <w:tmpl w:val="396C2F5E"/>
    <w:lvl w:ilvl="0" w:tplc="6F440660">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25716B1"/>
    <w:multiLevelType w:val="hybridMultilevel"/>
    <w:tmpl w:val="528A0D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4A081E"/>
    <w:multiLevelType w:val="hybridMultilevel"/>
    <w:tmpl w:val="313088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38301A5"/>
    <w:multiLevelType w:val="hybridMultilevel"/>
    <w:tmpl w:val="4796B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AA067C"/>
    <w:multiLevelType w:val="hybridMultilevel"/>
    <w:tmpl w:val="51EA001C"/>
    <w:lvl w:ilvl="0" w:tplc="349A4D34">
      <w:start w:val="2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2470ED6"/>
    <w:multiLevelType w:val="hybridMultilevel"/>
    <w:tmpl w:val="B824C3FA"/>
    <w:lvl w:ilvl="0" w:tplc="0F7419B0">
      <w:start w:val="1"/>
      <w:numFmt w:val="decimal"/>
      <w:lvlText w:val="%1."/>
      <w:lvlJc w:val="left"/>
      <w:pPr>
        <w:tabs>
          <w:tab w:val="num" w:pos="360"/>
        </w:tabs>
        <w:ind w:left="360" w:hanging="360"/>
      </w:pPr>
      <w:rPr>
        <w:b/>
        <w:i w:val="0"/>
      </w:rPr>
    </w:lvl>
    <w:lvl w:ilvl="1" w:tplc="ECB697CC">
      <w:start w:val="1"/>
      <w:numFmt w:val="bullet"/>
      <w:lvlText w:val=""/>
      <w:lvlJc w:val="left"/>
      <w:pPr>
        <w:tabs>
          <w:tab w:val="num" w:pos="1440"/>
        </w:tabs>
        <w:ind w:left="1440" w:hanging="360"/>
      </w:pPr>
      <w:rPr>
        <w:rFonts w:ascii="Symbol" w:hAnsi="Symbol" w:hint="default"/>
        <w:color w:val="auto"/>
      </w:rPr>
    </w:lvl>
    <w:lvl w:ilvl="2" w:tplc="688A10C0">
      <w:start w:val="9"/>
      <w:numFmt w:val="bullet"/>
      <w:lvlText w:val="-"/>
      <w:lvlJc w:val="left"/>
      <w:pPr>
        <w:tabs>
          <w:tab w:val="num" w:pos="2100"/>
        </w:tabs>
        <w:ind w:left="2100" w:hanging="360"/>
      </w:pPr>
      <w:rPr>
        <w:rFonts w:ascii="Times New Roman" w:eastAsia="Times New Roman" w:hAnsi="Times New Roman" w:cs="Times New Roman" w:hint="default"/>
      </w:rPr>
    </w:lvl>
    <w:lvl w:ilvl="3" w:tplc="0809000F">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6">
    <w:nsid w:val="42A87375"/>
    <w:multiLevelType w:val="hybridMultilevel"/>
    <w:tmpl w:val="1C703868"/>
    <w:lvl w:ilvl="0" w:tplc="3E4A280E">
      <w:start w:val="1"/>
      <w:numFmt w:val="bullet"/>
      <w:lvlText w:val="•"/>
      <w:lvlJc w:val="left"/>
      <w:pPr>
        <w:tabs>
          <w:tab w:val="num" w:pos="720"/>
        </w:tabs>
        <w:ind w:left="720" w:hanging="360"/>
      </w:pPr>
      <w:rPr>
        <w:rFonts w:ascii="Times New Roman" w:hAnsi="Times New Roman" w:hint="default"/>
      </w:rPr>
    </w:lvl>
    <w:lvl w:ilvl="1" w:tplc="20D4DBCC" w:tentative="1">
      <w:start w:val="1"/>
      <w:numFmt w:val="bullet"/>
      <w:lvlText w:val="•"/>
      <w:lvlJc w:val="left"/>
      <w:pPr>
        <w:tabs>
          <w:tab w:val="num" w:pos="1440"/>
        </w:tabs>
        <w:ind w:left="1440" w:hanging="360"/>
      </w:pPr>
      <w:rPr>
        <w:rFonts w:ascii="Times New Roman" w:hAnsi="Times New Roman" w:hint="default"/>
      </w:rPr>
    </w:lvl>
    <w:lvl w:ilvl="2" w:tplc="E15E552C" w:tentative="1">
      <w:start w:val="1"/>
      <w:numFmt w:val="bullet"/>
      <w:lvlText w:val="•"/>
      <w:lvlJc w:val="left"/>
      <w:pPr>
        <w:tabs>
          <w:tab w:val="num" w:pos="2160"/>
        </w:tabs>
        <w:ind w:left="2160" w:hanging="360"/>
      </w:pPr>
      <w:rPr>
        <w:rFonts w:ascii="Times New Roman" w:hAnsi="Times New Roman" w:hint="default"/>
      </w:rPr>
    </w:lvl>
    <w:lvl w:ilvl="3" w:tplc="FE00E4D8" w:tentative="1">
      <w:start w:val="1"/>
      <w:numFmt w:val="bullet"/>
      <w:lvlText w:val="•"/>
      <w:lvlJc w:val="left"/>
      <w:pPr>
        <w:tabs>
          <w:tab w:val="num" w:pos="2880"/>
        </w:tabs>
        <w:ind w:left="2880" w:hanging="360"/>
      </w:pPr>
      <w:rPr>
        <w:rFonts w:ascii="Times New Roman" w:hAnsi="Times New Roman" w:hint="default"/>
      </w:rPr>
    </w:lvl>
    <w:lvl w:ilvl="4" w:tplc="C6C4CC26" w:tentative="1">
      <w:start w:val="1"/>
      <w:numFmt w:val="bullet"/>
      <w:lvlText w:val="•"/>
      <w:lvlJc w:val="left"/>
      <w:pPr>
        <w:tabs>
          <w:tab w:val="num" w:pos="3600"/>
        </w:tabs>
        <w:ind w:left="3600" w:hanging="360"/>
      </w:pPr>
      <w:rPr>
        <w:rFonts w:ascii="Times New Roman" w:hAnsi="Times New Roman" w:hint="default"/>
      </w:rPr>
    </w:lvl>
    <w:lvl w:ilvl="5" w:tplc="82660C8C" w:tentative="1">
      <w:start w:val="1"/>
      <w:numFmt w:val="bullet"/>
      <w:lvlText w:val="•"/>
      <w:lvlJc w:val="left"/>
      <w:pPr>
        <w:tabs>
          <w:tab w:val="num" w:pos="4320"/>
        </w:tabs>
        <w:ind w:left="4320" w:hanging="360"/>
      </w:pPr>
      <w:rPr>
        <w:rFonts w:ascii="Times New Roman" w:hAnsi="Times New Roman" w:hint="default"/>
      </w:rPr>
    </w:lvl>
    <w:lvl w:ilvl="6" w:tplc="A1CEE7D8" w:tentative="1">
      <w:start w:val="1"/>
      <w:numFmt w:val="bullet"/>
      <w:lvlText w:val="•"/>
      <w:lvlJc w:val="left"/>
      <w:pPr>
        <w:tabs>
          <w:tab w:val="num" w:pos="5040"/>
        </w:tabs>
        <w:ind w:left="5040" w:hanging="360"/>
      </w:pPr>
      <w:rPr>
        <w:rFonts w:ascii="Times New Roman" w:hAnsi="Times New Roman" w:hint="default"/>
      </w:rPr>
    </w:lvl>
    <w:lvl w:ilvl="7" w:tplc="FA4AA9A8" w:tentative="1">
      <w:start w:val="1"/>
      <w:numFmt w:val="bullet"/>
      <w:lvlText w:val="•"/>
      <w:lvlJc w:val="left"/>
      <w:pPr>
        <w:tabs>
          <w:tab w:val="num" w:pos="5760"/>
        </w:tabs>
        <w:ind w:left="5760" w:hanging="360"/>
      </w:pPr>
      <w:rPr>
        <w:rFonts w:ascii="Times New Roman" w:hAnsi="Times New Roman" w:hint="default"/>
      </w:rPr>
    </w:lvl>
    <w:lvl w:ilvl="8" w:tplc="22F4660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3E55C4D"/>
    <w:multiLevelType w:val="hybridMultilevel"/>
    <w:tmpl w:val="5F78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A629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7F55C4"/>
    <w:multiLevelType w:val="hybridMultilevel"/>
    <w:tmpl w:val="2AB02B58"/>
    <w:lvl w:ilvl="0" w:tplc="587E6BCA">
      <w:start w:val="1"/>
      <w:numFmt w:val="decimal"/>
      <w:lvlText w:val="%1."/>
      <w:lvlJc w:val="left"/>
      <w:pPr>
        <w:tabs>
          <w:tab w:val="num" w:pos="720"/>
        </w:tabs>
        <w:ind w:left="720" w:hanging="360"/>
      </w:pPr>
    </w:lvl>
    <w:lvl w:ilvl="1" w:tplc="936AF276">
      <w:start w:val="1"/>
      <w:numFmt w:val="decimal"/>
      <w:lvlText w:val="%2."/>
      <w:lvlJc w:val="left"/>
      <w:pPr>
        <w:tabs>
          <w:tab w:val="num" w:pos="1440"/>
        </w:tabs>
        <w:ind w:left="1440" w:hanging="360"/>
      </w:pPr>
    </w:lvl>
    <w:lvl w:ilvl="2" w:tplc="5B123928" w:tentative="1">
      <w:start w:val="1"/>
      <w:numFmt w:val="decimal"/>
      <w:lvlText w:val="%3."/>
      <w:lvlJc w:val="left"/>
      <w:pPr>
        <w:tabs>
          <w:tab w:val="num" w:pos="2160"/>
        </w:tabs>
        <w:ind w:left="2160" w:hanging="360"/>
      </w:pPr>
    </w:lvl>
    <w:lvl w:ilvl="3" w:tplc="2268308C" w:tentative="1">
      <w:start w:val="1"/>
      <w:numFmt w:val="decimal"/>
      <w:lvlText w:val="%4."/>
      <w:lvlJc w:val="left"/>
      <w:pPr>
        <w:tabs>
          <w:tab w:val="num" w:pos="2880"/>
        </w:tabs>
        <w:ind w:left="2880" w:hanging="360"/>
      </w:pPr>
    </w:lvl>
    <w:lvl w:ilvl="4" w:tplc="AF887B2A" w:tentative="1">
      <w:start w:val="1"/>
      <w:numFmt w:val="decimal"/>
      <w:lvlText w:val="%5."/>
      <w:lvlJc w:val="left"/>
      <w:pPr>
        <w:tabs>
          <w:tab w:val="num" w:pos="3600"/>
        </w:tabs>
        <w:ind w:left="3600" w:hanging="360"/>
      </w:pPr>
    </w:lvl>
    <w:lvl w:ilvl="5" w:tplc="8BD0242A" w:tentative="1">
      <w:start w:val="1"/>
      <w:numFmt w:val="decimal"/>
      <w:lvlText w:val="%6."/>
      <w:lvlJc w:val="left"/>
      <w:pPr>
        <w:tabs>
          <w:tab w:val="num" w:pos="4320"/>
        </w:tabs>
        <w:ind w:left="4320" w:hanging="360"/>
      </w:pPr>
    </w:lvl>
    <w:lvl w:ilvl="6" w:tplc="CC7402CA" w:tentative="1">
      <w:start w:val="1"/>
      <w:numFmt w:val="decimal"/>
      <w:lvlText w:val="%7."/>
      <w:lvlJc w:val="left"/>
      <w:pPr>
        <w:tabs>
          <w:tab w:val="num" w:pos="5040"/>
        </w:tabs>
        <w:ind w:left="5040" w:hanging="360"/>
      </w:pPr>
    </w:lvl>
    <w:lvl w:ilvl="7" w:tplc="8258D7D4" w:tentative="1">
      <w:start w:val="1"/>
      <w:numFmt w:val="decimal"/>
      <w:lvlText w:val="%8."/>
      <w:lvlJc w:val="left"/>
      <w:pPr>
        <w:tabs>
          <w:tab w:val="num" w:pos="5760"/>
        </w:tabs>
        <w:ind w:left="5760" w:hanging="360"/>
      </w:pPr>
    </w:lvl>
    <w:lvl w:ilvl="8" w:tplc="940C1E64" w:tentative="1">
      <w:start w:val="1"/>
      <w:numFmt w:val="decimal"/>
      <w:lvlText w:val="%9."/>
      <w:lvlJc w:val="left"/>
      <w:pPr>
        <w:tabs>
          <w:tab w:val="num" w:pos="6480"/>
        </w:tabs>
        <w:ind w:left="6480" w:hanging="360"/>
      </w:pPr>
    </w:lvl>
  </w:abstractNum>
  <w:abstractNum w:abstractNumId="20">
    <w:nsid w:val="4A6000A7"/>
    <w:multiLevelType w:val="hybridMultilevel"/>
    <w:tmpl w:val="857EC1E4"/>
    <w:lvl w:ilvl="0" w:tplc="00A05F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B6E71F0"/>
    <w:multiLevelType w:val="hybridMultilevel"/>
    <w:tmpl w:val="A8E298BE"/>
    <w:lvl w:ilvl="0" w:tplc="21121CB8">
      <w:start w:val="1"/>
      <w:numFmt w:val="bullet"/>
      <w:lvlText w:val="•"/>
      <w:lvlJc w:val="left"/>
      <w:pPr>
        <w:tabs>
          <w:tab w:val="num" w:pos="720"/>
        </w:tabs>
        <w:ind w:left="720" w:hanging="360"/>
      </w:pPr>
      <w:rPr>
        <w:rFonts w:ascii="Times New Roman" w:hAnsi="Times New Roman" w:hint="default"/>
      </w:rPr>
    </w:lvl>
    <w:lvl w:ilvl="1" w:tplc="31ACDB36" w:tentative="1">
      <w:start w:val="1"/>
      <w:numFmt w:val="bullet"/>
      <w:lvlText w:val="•"/>
      <w:lvlJc w:val="left"/>
      <w:pPr>
        <w:tabs>
          <w:tab w:val="num" w:pos="1440"/>
        </w:tabs>
        <w:ind w:left="1440" w:hanging="360"/>
      </w:pPr>
      <w:rPr>
        <w:rFonts w:ascii="Times New Roman" w:hAnsi="Times New Roman" w:hint="default"/>
      </w:rPr>
    </w:lvl>
    <w:lvl w:ilvl="2" w:tplc="240C22F4" w:tentative="1">
      <w:start w:val="1"/>
      <w:numFmt w:val="bullet"/>
      <w:lvlText w:val="•"/>
      <w:lvlJc w:val="left"/>
      <w:pPr>
        <w:tabs>
          <w:tab w:val="num" w:pos="2160"/>
        </w:tabs>
        <w:ind w:left="2160" w:hanging="360"/>
      </w:pPr>
      <w:rPr>
        <w:rFonts w:ascii="Times New Roman" w:hAnsi="Times New Roman" w:hint="default"/>
      </w:rPr>
    </w:lvl>
    <w:lvl w:ilvl="3" w:tplc="5046E44A" w:tentative="1">
      <w:start w:val="1"/>
      <w:numFmt w:val="bullet"/>
      <w:lvlText w:val="•"/>
      <w:lvlJc w:val="left"/>
      <w:pPr>
        <w:tabs>
          <w:tab w:val="num" w:pos="2880"/>
        </w:tabs>
        <w:ind w:left="2880" w:hanging="360"/>
      </w:pPr>
      <w:rPr>
        <w:rFonts w:ascii="Times New Roman" w:hAnsi="Times New Roman" w:hint="default"/>
      </w:rPr>
    </w:lvl>
    <w:lvl w:ilvl="4" w:tplc="845C2F48" w:tentative="1">
      <w:start w:val="1"/>
      <w:numFmt w:val="bullet"/>
      <w:lvlText w:val="•"/>
      <w:lvlJc w:val="left"/>
      <w:pPr>
        <w:tabs>
          <w:tab w:val="num" w:pos="3600"/>
        </w:tabs>
        <w:ind w:left="3600" w:hanging="360"/>
      </w:pPr>
      <w:rPr>
        <w:rFonts w:ascii="Times New Roman" w:hAnsi="Times New Roman" w:hint="default"/>
      </w:rPr>
    </w:lvl>
    <w:lvl w:ilvl="5" w:tplc="4B80C6D8" w:tentative="1">
      <w:start w:val="1"/>
      <w:numFmt w:val="bullet"/>
      <w:lvlText w:val="•"/>
      <w:lvlJc w:val="left"/>
      <w:pPr>
        <w:tabs>
          <w:tab w:val="num" w:pos="4320"/>
        </w:tabs>
        <w:ind w:left="4320" w:hanging="360"/>
      </w:pPr>
      <w:rPr>
        <w:rFonts w:ascii="Times New Roman" w:hAnsi="Times New Roman" w:hint="default"/>
      </w:rPr>
    </w:lvl>
    <w:lvl w:ilvl="6" w:tplc="E2D23A24" w:tentative="1">
      <w:start w:val="1"/>
      <w:numFmt w:val="bullet"/>
      <w:lvlText w:val="•"/>
      <w:lvlJc w:val="left"/>
      <w:pPr>
        <w:tabs>
          <w:tab w:val="num" w:pos="5040"/>
        </w:tabs>
        <w:ind w:left="5040" w:hanging="360"/>
      </w:pPr>
      <w:rPr>
        <w:rFonts w:ascii="Times New Roman" w:hAnsi="Times New Roman" w:hint="default"/>
      </w:rPr>
    </w:lvl>
    <w:lvl w:ilvl="7" w:tplc="CD246C94" w:tentative="1">
      <w:start w:val="1"/>
      <w:numFmt w:val="bullet"/>
      <w:lvlText w:val="•"/>
      <w:lvlJc w:val="left"/>
      <w:pPr>
        <w:tabs>
          <w:tab w:val="num" w:pos="5760"/>
        </w:tabs>
        <w:ind w:left="5760" w:hanging="360"/>
      </w:pPr>
      <w:rPr>
        <w:rFonts w:ascii="Times New Roman" w:hAnsi="Times New Roman" w:hint="default"/>
      </w:rPr>
    </w:lvl>
    <w:lvl w:ilvl="8" w:tplc="DF56898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D44631A"/>
    <w:multiLevelType w:val="hybridMultilevel"/>
    <w:tmpl w:val="2ABCDECC"/>
    <w:lvl w:ilvl="0" w:tplc="B9FEF594">
      <w:start w:val="1"/>
      <w:numFmt w:val="bullet"/>
      <w:lvlText w:val="•"/>
      <w:lvlJc w:val="left"/>
      <w:pPr>
        <w:tabs>
          <w:tab w:val="num" w:pos="720"/>
        </w:tabs>
        <w:ind w:left="720" w:hanging="360"/>
      </w:pPr>
      <w:rPr>
        <w:rFonts w:ascii="Times New Roman" w:hAnsi="Times New Roman" w:hint="default"/>
      </w:rPr>
    </w:lvl>
    <w:lvl w:ilvl="1" w:tplc="F19224F0" w:tentative="1">
      <w:start w:val="1"/>
      <w:numFmt w:val="bullet"/>
      <w:lvlText w:val="•"/>
      <w:lvlJc w:val="left"/>
      <w:pPr>
        <w:tabs>
          <w:tab w:val="num" w:pos="1440"/>
        </w:tabs>
        <w:ind w:left="1440" w:hanging="360"/>
      </w:pPr>
      <w:rPr>
        <w:rFonts w:ascii="Times New Roman" w:hAnsi="Times New Roman" w:hint="default"/>
      </w:rPr>
    </w:lvl>
    <w:lvl w:ilvl="2" w:tplc="611CFC9C" w:tentative="1">
      <w:start w:val="1"/>
      <w:numFmt w:val="bullet"/>
      <w:lvlText w:val="•"/>
      <w:lvlJc w:val="left"/>
      <w:pPr>
        <w:tabs>
          <w:tab w:val="num" w:pos="2160"/>
        </w:tabs>
        <w:ind w:left="2160" w:hanging="360"/>
      </w:pPr>
      <w:rPr>
        <w:rFonts w:ascii="Times New Roman" w:hAnsi="Times New Roman" w:hint="default"/>
      </w:rPr>
    </w:lvl>
    <w:lvl w:ilvl="3" w:tplc="7C787C7A" w:tentative="1">
      <w:start w:val="1"/>
      <w:numFmt w:val="bullet"/>
      <w:lvlText w:val="•"/>
      <w:lvlJc w:val="left"/>
      <w:pPr>
        <w:tabs>
          <w:tab w:val="num" w:pos="2880"/>
        </w:tabs>
        <w:ind w:left="2880" w:hanging="360"/>
      </w:pPr>
      <w:rPr>
        <w:rFonts w:ascii="Times New Roman" w:hAnsi="Times New Roman" w:hint="default"/>
      </w:rPr>
    </w:lvl>
    <w:lvl w:ilvl="4" w:tplc="EE0A7A40" w:tentative="1">
      <w:start w:val="1"/>
      <w:numFmt w:val="bullet"/>
      <w:lvlText w:val="•"/>
      <w:lvlJc w:val="left"/>
      <w:pPr>
        <w:tabs>
          <w:tab w:val="num" w:pos="3600"/>
        </w:tabs>
        <w:ind w:left="3600" w:hanging="360"/>
      </w:pPr>
      <w:rPr>
        <w:rFonts w:ascii="Times New Roman" w:hAnsi="Times New Roman" w:hint="default"/>
      </w:rPr>
    </w:lvl>
    <w:lvl w:ilvl="5" w:tplc="704EE626" w:tentative="1">
      <w:start w:val="1"/>
      <w:numFmt w:val="bullet"/>
      <w:lvlText w:val="•"/>
      <w:lvlJc w:val="left"/>
      <w:pPr>
        <w:tabs>
          <w:tab w:val="num" w:pos="4320"/>
        </w:tabs>
        <w:ind w:left="4320" w:hanging="360"/>
      </w:pPr>
      <w:rPr>
        <w:rFonts w:ascii="Times New Roman" w:hAnsi="Times New Roman" w:hint="default"/>
      </w:rPr>
    </w:lvl>
    <w:lvl w:ilvl="6" w:tplc="C6EE21CC" w:tentative="1">
      <w:start w:val="1"/>
      <w:numFmt w:val="bullet"/>
      <w:lvlText w:val="•"/>
      <w:lvlJc w:val="left"/>
      <w:pPr>
        <w:tabs>
          <w:tab w:val="num" w:pos="5040"/>
        </w:tabs>
        <w:ind w:left="5040" w:hanging="360"/>
      </w:pPr>
      <w:rPr>
        <w:rFonts w:ascii="Times New Roman" w:hAnsi="Times New Roman" w:hint="default"/>
      </w:rPr>
    </w:lvl>
    <w:lvl w:ilvl="7" w:tplc="D408F532" w:tentative="1">
      <w:start w:val="1"/>
      <w:numFmt w:val="bullet"/>
      <w:lvlText w:val="•"/>
      <w:lvlJc w:val="left"/>
      <w:pPr>
        <w:tabs>
          <w:tab w:val="num" w:pos="5760"/>
        </w:tabs>
        <w:ind w:left="5760" w:hanging="360"/>
      </w:pPr>
      <w:rPr>
        <w:rFonts w:ascii="Times New Roman" w:hAnsi="Times New Roman" w:hint="default"/>
      </w:rPr>
    </w:lvl>
    <w:lvl w:ilvl="8" w:tplc="122CA2B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E5A1E83"/>
    <w:multiLevelType w:val="hybridMultilevel"/>
    <w:tmpl w:val="6D8AB748"/>
    <w:lvl w:ilvl="0" w:tplc="B5088D32">
      <w:start w:val="1"/>
      <w:numFmt w:val="bullet"/>
      <w:lvlText w:val=""/>
      <w:lvlJc w:val="left"/>
      <w:pPr>
        <w:tabs>
          <w:tab w:val="num" w:pos="720"/>
        </w:tabs>
        <w:ind w:left="720" w:hanging="360"/>
      </w:pPr>
      <w:rPr>
        <w:rFonts w:ascii="Wingdings" w:hAnsi="Wingdings" w:hint="default"/>
      </w:rPr>
    </w:lvl>
    <w:lvl w:ilvl="1" w:tplc="32042F9E">
      <w:start w:val="1299"/>
      <w:numFmt w:val="bullet"/>
      <w:lvlText w:val="•"/>
      <w:lvlJc w:val="left"/>
      <w:pPr>
        <w:tabs>
          <w:tab w:val="num" w:pos="1440"/>
        </w:tabs>
        <w:ind w:left="1440" w:hanging="360"/>
      </w:pPr>
      <w:rPr>
        <w:rFonts w:ascii="Arial" w:hAnsi="Arial" w:hint="default"/>
      </w:rPr>
    </w:lvl>
    <w:lvl w:ilvl="2" w:tplc="27703CEC" w:tentative="1">
      <w:start w:val="1"/>
      <w:numFmt w:val="bullet"/>
      <w:lvlText w:val=""/>
      <w:lvlJc w:val="left"/>
      <w:pPr>
        <w:tabs>
          <w:tab w:val="num" w:pos="2160"/>
        </w:tabs>
        <w:ind w:left="2160" w:hanging="360"/>
      </w:pPr>
      <w:rPr>
        <w:rFonts w:ascii="Wingdings" w:hAnsi="Wingdings" w:hint="default"/>
      </w:rPr>
    </w:lvl>
    <w:lvl w:ilvl="3" w:tplc="76AE4E8C" w:tentative="1">
      <w:start w:val="1"/>
      <w:numFmt w:val="bullet"/>
      <w:lvlText w:val=""/>
      <w:lvlJc w:val="left"/>
      <w:pPr>
        <w:tabs>
          <w:tab w:val="num" w:pos="2880"/>
        </w:tabs>
        <w:ind w:left="2880" w:hanging="360"/>
      </w:pPr>
      <w:rPr>
        <w:rFonts w:ascii="Wingdings" w:hAnsi="Wingdings" w:hint="default"/>
      </w:rPr>
    </w:lvl>
    <w:lvl w:ilvl="4" w:tplc="A72CCAC2" w:tentative="1">
      <w:start w:val="1"/>
      <w:numFmt w:val="bullet"/>
      <w:lvlText w:val=""/>
      <w:lvlJc w:val="left"/>
      <w:pPr>
        <w:tabs>
          <w:tab w:val="num" w:pos="3600"/>
        </w:tabs>
        <w:ind w:left="3600" w:hanging="360"/>
      </w:pPr>
      <w:rPr>
        <w:rFonts w:ascii="Wingdings" w:hAnsi="Wingdings" w:hint="default"/>
      </w:rPr>
    </w:lvl>
    <w:lvl w:ilvl="5" w:tplc="30966708" w:tentative="1">
      <w:start w:val="1"/>
      <w:numFmt w:val="bullet"/>
      <w:lvlText w:val=""/>
      <w:lvlJc w:val="left"/>
      <w:pPr>
        <w:tabs>
          <w:tab w:val="num" w:pos="4320"/>
        </w:tabs>
        <w:ind w:left="4320" w:hanging="360"/>
      </w:pPr>
      <w:rPr>
        <w:rFonts w:ascii="Wingdings" w:hAnsi="Wingdings" w:hint="default"/>
      </w:rPr>
    </w:lvl>
    <w:lvl w:ilvl="6" w:tplc="2312E390" w:tentative="1">
      <w:start w:val="1"/>
      <w:numFmt w:val="bullet"/>
      <w:lvlText w:val=""/>
      <w:lvlJc w:val="left"/>
      <w:pPr>
        <w:tabs>
          <w:tab w:val="num" w:pos="5040"/>
        </w:tabs>
        <w:ind w:left="5040" w:hanging="360"/>
      </w:pPr>
      <w:rPr>
        <w:rFonts w:ascii="Wingdings" w:hAnsi="Wingdings" w:hint="default"/>
      </w:rPr>
    </w:lvl>
    <w:lvl w:ilvl="7" w:tplc="C89A49C4" w:tentative="1">
      <w:start w:val="1"/>
      <w:numFmt w:val="bullet"/>
      <w:lvlText w:val=""/>
      <w:lvlJc w:val="left"/>
      <w:pPr>
        <w:tabs>
          <w:tab w:val="num" w:pos="5760"/>
        </w:tabs>
        <w:ind w:left="5760" w:hanging="360"/>
      </w:pPr>
      <w:rPr>
        <w:rFonts w:ascii="Wingdings" w:hAnsi="Wingdings" w:hint="default"/>
      </w:rPr>
    </w:lvl>
    <w:lvl w:ilvl="8" w:tplc="41F4C348" w:tentative="1">
      <w:start w:val="1"/>
      <w:numFmt w:val="bullet"/>
      <w:lvlText w:val=""/>
      <w:lvlJc w:val="left"/>
      <w:pPr>
        <w:tabs>
          <w:tab w:val="num" w:pos="6480"/>
        </w:tabs>
        <w:ind w:left="6480" w:hanging="360"/>
      </w:pPr>
      <w:rPr>
        <w:rFonts w:ascii="Wingdings" w:hAnsi="Wingdings" w:hint="default"/>
      </w:rPr>
    </w:lvl>
  </w:abstractNum>
  <w:abstractNum w:abstractNumId="24">
    <w:nsid w:val="51876255"/>
    <w:multiLevelType w:val="hybridMultilevel"/>
    <w:tmpl w:val="C5A4E22E"/>
    <w:lvl w:ilvl="0" w:tplc="04090011">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5">
    <w:nsid w:val="56681136"/>
    <w:multiLevelType w:val="hybridMultilevel"/>
    <w:tmpl w:val="FE524AEA"/>
    <w:lvl w:ilvl="0" w:tplc="08090001">
      <w:start w:val="1"/>
      <w:numFmt w:val="bullet"/>
      <w:lvlText w:val=""/>
      <w:lvlJc w:val="left"/>
      <w:pPr>
        <w:ind w:left="720" w:hanging="360"/>
      </w:pPr>
      <w:rPr>
        <w:rFonts w:ascii="Symbol" w:hAnsi="Symbol" w:hint="default"/>
      </w:rPr>
    </w:lvl>
    <w:lvl w:ilvl="1" w:tplc="7B82B5A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817B50"/>
    <w:multiLevelType w:val="hybridMultilevel"/>
    <w:tmpl w:val="1408EEC2"/>
    <w:lvl w:ilvl="0" w:tplc="52F616E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126A50"/>
    <w:multiLevelType w:val="hybridMultilevel"/>
    <w:tmpl w:val="80ACA6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nsid w:val="66A04D0E"/>
    <w:multiLevelType w:val="hybridMultilevel"/>
    <w:tmpl w:val="C9B491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nsid w:val="66DB2B66"/>
    <w:multiLevelType w:val="hybridMultilevel"/>
    <w:tmpl w:val="443AE2B0"/>
    <w:lvl w:ilvl="0" w:tplc="AA0624B4">
      <w:start w:val="1"/>
      <w:numFmt w:val="decimal"/>
      <w:lvlText w:val="%1."/>
      <w:lvlJc w:val="left"/>
      <w:pPr>
        <w:ind w:left="720" w:hanging="360"/>
      </w:pPr>
      <w:rPr>
        <w:b/>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314C0E"/>
    <w:multiLevelType w:val="hybridMultilevel"/>
    <w:tmpl w:val="E16C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3F2441"/>
    <w:multiLevelType w:val="hybridMultilevel"/>
    <w:tmpl w:val="15468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43C7FF0"/>
    <w:multiLevelType w:val="hybridMultilevel"/>
    <w:tmpl w:val="BE0C5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4E0704"/>
    <w:multiLevelType w:val="hybridMultilevel"/>
    <w:tmpl w:val="C7886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5DC4300"/>
    <w:multiLevelType w:val="hybridMultilevel"/>
    <w:tmpl w:val="26D405D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75EE019B"/>
    <w:multiLevelType w:val="hybridMultilevel"/>
    <w:tmpl w:val="5AA26F36"/>
    <w:lvl w:ilvl="0" w:tplc="39B40B00">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78104F96"/>
    <w:multiLevelType w:val="hybridMultilevel"/>
    <w:tmpl w:val="C8D2D444"/>
    <w:lvl w:ilvl="0" w:tplc="F3662092">
      <w:start w:val="1"/>
      <w:numFmt w:val="bullet"/>
      <w:lvlText w:val="•"/>
      <w:lvlJc w:val="left"/>
      <w:pPr>
        <w:tabs>
          <w:tab w:val="num" w:pos="720"/>
        </w:tabs>
        <w:ind w:left="720" w:hanging="360"/>
      </w:pPr>
      <w:rPr>
        <w:rFonts w:ascii="Times New Roman" w:hAnsi="Times New Roman" w:hint="default"/>
      </w:rPr>
    </w:lvl>
    <w:lvl w:ilvl="1" w:tplc="CC60F398" w:tentative="1">
      <w:start w:val="1"/>
      <w:numFmt w:val="bullet"/>
      <w:lvlText w:val="•"/>
      <w:lvlJc w:val="left"/>
      <w:pPr>
        <w:tabs>
          <w:tab w:val="num" w:pos="1440"/>
        </w:tabs>
        <w:ind w:left="1440" w:hanging="360"/>
      </w:pPr>
      <w:rPr>
        <w:rFonts w:ascii="Times New Roman" w:hAnsi="Times New Roman" w:hint="default"/>
      </w:rPr>
    </w:lvl>
    <w:lvl w:ilvl="2" w:tplc="C6A660BC" w:tentative="1">
      <w:start w:val="1"/>
      <w:numFmt w:val="bullet"/>
      <w:lvlText w:val="•"/>
      <w:lvlJc w:val="left"/>
      <w:pPr>
        <w:tabs>
          <w:tab w:val="num" w:pos="2160"/>
        </w:tabs>
        <w:ind w:left="2160" w:hanging="360"/>
      </w:pPr>
      <w:rPr>
        <w:rFonts w:ascii="Times New Roman" w:hAnsi="Times New Roman" w:hint="default"/>
      </w:rPr>
    </w:lvl>
    <w:lvl w:ilvl="3" w:tplc="8DC089A0" w:tentative="1">
      <w:start w:val="1"/>
      <w:numFmt w:val="bullet"/>
      <w:lvlText w:val="•"/>
      <w:lvlJc w:val="left"/>
      <w:pPr>
        <w:tabs>
          <w:tab w:val="num" w:pos="2880"/>
        </w:tabs>
        <w:ind w:left="2880" w:hanging="360"/>
      </w:pPr>
      <w:rPr>
        <w:rFonts w:ascii="Times New Roman" w:hAnsi="Times New Roman" w:hint="default"/>
      </w:rPr>
    </w:lvl>
    <w:lvl w:ilvl="4" w:tplc="4A12FEBA" w:tentative="1">
      <w:start w:val="1"/>
      <w:numFmt w:val="bullet"/>
      <w:lvlText w:val="•"/>
      <w:lvlJc w:val="left"/>
      <w:pPr>
        <w:tabs>
          <w:tab w:val="num" w:pos="3600"/>
        </w:tabs>
        <w:ind w:left="3600" w:hanging="360"/>
      </w:pPr>
      <w:rPr>
        <w:rFonts w:ascii="Times New Roman" w:hAnsi="Times New Roman" w:hint="default"/>
      </w:rPr>
    </w:lvl>
    <w:lvl w:ilvl="5" w:tplc="CF464A60" w:tentative="1">
      <w:start w:val="1"/>
      <w:numFmt w:val="bullet"/>
      <w:lvlText w:val="•"/>
      <w:lvlJc w:val="left"/>
      <w:pPr>
        <w:tabs>
          <w:tab w:val="num" w:pos="4320"/>
        </w:tabs>
        <w:ind w:left="4320" w:hanging="360"/>
      </w:pPr>
      <w:rPr>
        <w:rFonts w:ascii="Times New Roman" w:hAnsi="Times New Roman" w:hint="default"/>
      </w:rPr>
    </w:lvl>
    <w:lvl w:ilvl="6" w:tplc="C304F4F6" w:tentative="1">
      <w:start w:val="1"/>
      <w:numFmt w:val="bullet"/>
      <w:lvlText w:val="•"/>
      <w:lvlJc w:val="left"/>
      <w:pPr>
        <w:tabs>
          <w:tab w:val="num" w:pos="5040"/>
        </w:tabs>
        <w:ind w:left="5040" w:hanging="360"/>
      </w:pPr>
      <w:rPr>
        <w:rFonts w:ascii="Times New Roman" w:hAnsi="Times New Roman" w:hint="default"/>
      </w:rPr>
    </w:lvl>
    <w:lvl w:ilvl="7" w:tplc="1CD439D0" w:tentative="1">
      <w:start w:val="1"/>
      <w:numFmt w:val="bullet"/>
      <w:lvlText w:val="•"/>
      <w:lvlJc w:val="left"/>
      <w:pPr>
        <w:tabs>
          <w:tab w:val="num" w:pos="5760"/>
        </w:tabs>
        <w:ind w:left="5760" w:hanging="360"/>
      </w:pPr>
      <w:rPr>
        <w:rFonts w:ascii="Times New Roman" w:hAnsi="Times New Roman" w:hint="default"/>
      </w:rPr>
    </w:lvl>
    <w:lvl w:ilvl="8" w:tplc="5082FB3A"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C580D9A"/>
    <w:multiLevelType w:val="hybridMultilevel"/>
    <w:tmpl w:val="183624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
  </w:num>
  <w:num w:numId="3">
    <w:abstractNumId w:val="12"/>
  </w:num>
  <w:num w:numId="4">
    <w:abstractNumId w:val="14"/>
  </w:num>
  <w:num w:numId="5">
    <w:abstractNumId w:val="7"/>
  </w:num>
  <w:num w:numId="6">
    <w:abstractNumId w:val="25"/>
  </w:num>
  <w:num w:numId="7">
    <w:abstractNumId w:val="15"/>
  </w:num>
  <w:num w:numId="8">
    <w:abstractNumId w:val="0"/>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8"/>
  </w:num>
  <w:num w:numId="12">
    <w:abstractNumId w:val="19"/>
  </w:num>
  <w:num w:numId="13">
    <w:abstractNumId w:val="35"/>
  </w:num>
  <w:num w:numId="14">
    <w:abstractNumId w:val="36"/>
  </w:num>
  <w:num w:numId="15">
    <w:abstractNumId w:val="23"/>
  </w:num>
  <w:num w:numId="16">
    <w:abstractNumId w:val="4"/>
  </w:num>
  <w:num w:numId="17">
    <w:abstractNumId w:val="17"/>
  </w:num>
  <w:num w:numId="18">
    <w:abstractNumId w:val="9"/>
  </w:num>
  <w:num w:numId="19">
    <w:abstractNumId w:val="26"/>
  </w:num>
  <w:num w:numId="20">
    <w:abstractNumId w:val="33"/>
  </w:num>
  <w:num w:numId="21">
    <w:abstractNumId w:val="13"/>
  </w:num>
  <w:num w:numId="22">
    <w:abstractNumId w:val="31"/>
  </w:num>
  <w:num w:numId="23">
    <w:abstractNumId w:val="1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0"/>
  </w:num>
  <w:num w:numId="27">
    <w:abstractNumId w:val="34"/>
  </w:num>
  <w:num w:numId="28">
    <w:abstractNumId w:val="22"/>
  </w:num>
  <w:num w:numId="29">
    <w:abstractNumId w:val="21"/>
  </w:num>
  <w:num w:numId="30">
    <w:abstractNumId w:val="5"/>
  </w:num>
  <w:num w:numId="31">
    <w:abstractNumId w:val="16"/>
  </w:num>
  <w:num w:numId="32">
    <w:abstractNumId w:val="6"/>
  </w:num>
  <w:num w:numId="33">
    <w:abstractNumId w:val="29"/>
  </w:num>
  <w:num w:numId="34">
    <w:abstractNumId w:val="18"/>
  </w:num>
  <w:num w:numId="35">
    <w:abstractNumId w:val="11"/>
  </w:num>
  <w:num w:numId="36">
    <w:abstractNumId w:val="32"/>
  </w:num>
  <w:num w:numId="37">
    <w:abstractNumId w:val="3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27F6B"/>
    <w:rsid w:val="00003CAC"/>
    <w:rsid w:val="0000626D"/>
    <w:rsid w:val="00006873"/>
    <w:rsid w:val="00013015"/>
    <w:rsid w:val="000137BF"/>
    <w:rsid w:val="00020DCD"/>
    <w:rsid w:val="00030AC0"/>
    <w:rsid w:val="00036B0F"/>
    <w:rsid w:val="0004282B"/>
    <w:rsid w:val="00045BB6"/>
    <w:rsid w:val="0005049E"/>
    <w:rsid w:val="000522B9"/>
    <w:rsid w:val="00056F87"/>
    <w:rsid w:val="00061CFC"/>
    <w:rsid w:val="000621E2"/>
    <w:rsid w:val="0006492B"/>
    <w:rsid w:val="000718D1"/>
    <w:rsid w:val="00072135"/>
    <w:rsid w:val="000725E2"/>
    <w:rsid w:val="00073759"/>
    <w:rsid w:val="00080228"/>
    <w:rsid w:val="00083654"/>
    <w:rsid w:val="00086A20"/>
    <w:rsid w:val="000878D4"/>
    <w:rsid w:val="00090307"/>
    <w:rsid w:val="00090E0C"/>
    <w:rsid w:val="00091580"/>
    <w:rsid w:val="00092C60"/>
    <w:rsid w:val="00092CC3"/>
    <w:rsid w:val="00094F3F"/>
    <w:rsid w:val="00095319"/>
    <w:rsid w:val="000A2C27"/>
    <w:rsid w:val="000A49C1"/>
    <w:rsid w:val="000A500F"/>
    <w:rsid w:val="000B0562"/>
    <w:rsid w:val="000B11DF"/>
    <w:rsid w:val="000B3145"/>
    <w:rsid w:val="000B4A7B"/>
    <w:rsid w:val="000B54EB"/>
    <w:rsid w:val="000C2BB0"/>
    <w:rsid w:val="000C6C24"/>
    <w:rsid w:val="000D0124"/>
    <w:rsid w:val="000D02DF"/>
    <w:rsid w:val="000D06FF"/>
    <w:rsid w:val="000D0918"/>
    <w:rsid w:val="000D3BDD"/>
    <w:rsid w:val="000D46B0"/>
    <w:rsid w:val="000D748A"/>
    <w:rsid w:val="000E047B"/>
    <w:rsid w:val="000E27DD"/>
    <w:rsid w:val="000E508E"/>
    <w:rsid w:val="000E72DB"/>
    <w:rsid w:val="000E7944"/>
    <w:rsid w:val="000E7C94"/>
    <w:rsid w:val="000F0646"/>
    <w:rsid w:val="000F2F1D"/>
    <w:rsid w:val="00101562"/>
    <w:rsid w:val="00107CAF"/>
    <w:rsid w:val="0011332F"/>
    <w:rsid w:val="00115444"/>
    <w:rsid w:val="00123A4D"/>
    <w:rsid w:val="0013148F"/>
    <w:rsid w:val="0013341A"/>
    <w:rsid w:val="00134D83"/>
    <w:rsid w:val="00142A13"/>
    <w:rsid w:val="001441D3"/>
    <w:rsid w:val="001449BC"/>
    <w:rsid w:val="00154810"/>
    <w:rsid w:val="0015671C"/>
    <w:rsid w:val="001569C1"/>
    <w:rsid w:val="0016164F"/>
    <w:rsid w:val="00161EB7"/>
    <w:rsid w:val="001638B8"/>
    <w:rsid w:val="00175904"/>
    <w:rsid w:val="00180833"/>
    <w:rsid w:val="0018122A"/>
    <w:rsid w:val="001822C4"/>
    <w:rsid w:val="00184B4A"/>
    <w:rsid w:val="0018760C"/>
    <w:rsid w:val="001912E5"/>
    <w:rsid w:val="001966C3"/>
    <w:rsid w:val="00197B71"/>
    <w:rsid w:val="001A016F"/>
    <w:rsid w:val="001A16D0"/>
    <w:rsid w:val="001B2973"/>
    <w:rsid w:val="001B3333"/>
    <w:rsid w:val="001C162A"/>
    <w:rsid w:val="001C1CA8"/>
    <w:rsid w:val="001C2464"/>
    <w:rsid w:val="001C5FBF"/>
    <w:rsid w:val="001E5465"/>
    <w:rsid w:val="001F0E6E"/>
    <w:rsid w:val="001F1150"/>
    <w:rsid w:val="001F1A2F"/>
    <w:rsid w:val="001F2E09"/>
    <w:rsid w:val="001F43F7"/>
    <w:rsid w:val="001F6BDC"/>
    <w:rsid w:val="0020283F"/>
    <w:rsid w:val="00210B85"/>
    <w:rsid w:val="00212C8E"/>
    <w:rsid w:val="002202AD"/>
    <w:rsid w:val="0022645D"/>
    <w:rsid w:val="00230BEC"/>
    <w:rsid w:val="0023195D"/>
    <w:rsid w:val="002360D7"/>
    <w:rsid w:val="002370B2"/>
    <w:rsid w:val="00242280"/>
    <w:rsid w:val="00242BA3"/>
    <w:rsid w:val="00247C4A"/>
    <w:rsid w:val="0025310F"/>
    <w:rsid w:val="002566B3"/>
    <w:rsid w:val="00260B97"/>
    <w:rsid w:val="00261E1F"/>
    <w:rsid w:val="00264DC8"/>
    <w:rsid w:val="00265EA6"/>
    <w:rsid w:val="0027234F"/>
    <w:rsid w:val="002761FF"/>
    <w:rsid w:val="002764D1"/>
    <w:rsid w:val="00276BB1"/>
    <w:rsid w:val="002826FD"/>
    <w:rsid w:val="00284BC8"/>
    <w:rsid w:val="002934EC"/>
    <w:rsid w:val="00293832"/>
    <w:rsid w:val="002A0539"/>
    <w:rsid w:val="002A1D84"/>
    <w:rsid w:val="002A28E9"/>
    <w:rsid w:val="002A72BB"/>
    <w:rsid w:val="002A76FD"/>
    <w:rsid w:val="002B23CA"/>
    <w:rsid w:val="002B3E28"/>
    <w:rsid w:val="002B4F31"/>
    <w:rsid w:val="002C07BF"/>
    <w:rsid w:val="002C2309"/>
    <w:rsid w:val="002C3255"/>
    <w:rsid w:val="002C4EC3"/>
    <w:rsid w:val="002C6F46"/>
    <w:rsid w:val="002D65D4"/>
    <w:rsid w:val="002D7293"/>
    <w:rsid w:val="002E0FDA"/>
    <w:rsid w:val="002E178B"/>
    <w:rsid w:val="002E2247"/>
    <w:rsid w:val="002E6149"/>
    <w:rsid w:val="002F17B1"/>
    <w:rsid w:val="0030067B"/>
    <w:rsid w:val="00301F11"/>
    <w:rsid w:val="00303C0E"/>
    <w:rsid w:val="00304161"/>
    <w:rsid w:val="00305275"/>
    <w:rsid w:val="00306287"/>
    <w:rsid w:val="00307159"/>
    <w:rsid w:val="00310A77"/>
    <w:rsid w:val="00312258"/>
    <w:rsid w:val="00312DB1"/>
    <w:rsid w:val="0031393C"/>
    <w:rsid w:val="003151F5"/>
    <w:rsid w:val="003214CF"/>
    <w:rsid w:val="003248A9"/>
    <w:rsid w:val="00330B56"/>
    <w:rsid w:val="0033301C"/>
    <w:rsid w:val="00340E4E"/>
    <w:rsid w:val="003414DB"/>
    <w:rsid w:val="00344E82"/>
    <w:rsid w:val="00345FB7"/>
    <w:rsid w:val="0034667E"/>
    <w:rsid w:val="00350936"/>
    <w:rsid w:val="003533EE"/>
    <w:rsid w:val="00362B99"/>
    <w:rsid w:val="00364FDA"/>
    <w:rsid w:val="00375325"/>
    <w:rsid w:val="003754A3"/>
    <w:rsid w:val="003805B4"/>
    <w:rsid w:val="00386CAA"/>
    <w:rsid w:val="00391526"/>
    <w:rsid w:val="00396F12"/>
    <w:rsid w:val="003A0D48"/>
    <w:rsid w:val="003A29C8"/>
    <w:rsid w:val="003A41B9"/>
    <w:rsid w:val="003A512F"/>
    <w:rsid w:val="003A5D22"/>
    <w:rsid w:val="003B26FF"/>
    <w:rsid w:val="003C00DD"/>
    <w:rsid w:val="003C2246"/>
    <w:rsid w:val="003C3289"/>
    <w:rsid w:val="003C7F37"/>
    <w:rsid w:val="003D0E2B"/>
    <w:rsid w:val="003D2040"/>
    <w:rsid w:val="003D4393"/>
    <w:rsid w:val="003D5D91"/>
    <w:rsid w:val="003D6C7E"/>
    <w:rsid w:val="003E162D"/>
    <w:rsid w:val="003E1ED7"/>
    <w:rsid w:val="003F4A02"/>
    <w:rsid w:val="00403158"/>
    <w:rsid w:val="0040692D"/>
    <w:rsid w:val="004072BB"/>
    <w:rsid w:val="00410C6A"/>
    <w:rsid w:val="00413988"/>
    <w:rsid w:val="004165E6"/>
    <w:rsid w:val="004169AF"/>
    <w:rsid w:val="00417B38"/>
    <w:rsid w:val="00430EFE"/>
    <w:rsid w:val="00430F1E"/>
    <w:rsid w:val="00437170"/>
    <w:rsid w:val="004404D0"/>
    <w:rsid w:val="0044516F"/>
    <w:rsid w:val="00445561"/>
    <w:rsid w:val="004529F8"/>
    <w:rsid w:val="0045419E"/>
    <w:rsid w:val="00454227"/>
    <w:rsid w:val="00454DC0"/>
    <w:rsid w:val="004559B5"/>
    <w:rsid w:val="00457282"/>
    <w:rsid w:val="004604E1"/>
    <w:rsid w:val="004629A7"/>
    <w:rsid w:val="00463938"/>
    <w:rsid w:val="00463ABB"/>
    <w:rsid w:val="00466031"/>
    <w:rsid w:val="00472163"/>
    <w:rsid w:val="00473973"/>
    <w:rsid w:val="0047550A"/>
    <w:rsid w:val="00475841"/>
    <w:rsid w:val="0048023E"/>
    <w:rsid w:val="00480308"/>
    <w:rsid w:val="004834C4"/>
    <w:rsid w:val="00486117"/>
    <w:rsid w:val="004867B9"/>
    <w:rsid w:val="00487A20"/>
    <w:rsid w:val="00491658"/>
    <w:rsid w:val="00493970"/>
    <w:rsid w:val="0049523B"/>
    <w:rsid w:val="004A1FC5"/>
    <w:rsid w:val="004A2221"/>
    <w:rsid w:val="004A24C6"/>
    <w:rsid w:val="004A545A"/>
    <w:rsid w:val="004B0D8D"/>
    <w:rsid w:val="004B3333"/>
    <w:rsid w:val="004C0AF6"/>
    <w:rsid w:val="004C33A5"/>
    <w:rsid w:val="004C472B"/>
    <w:rsid w:val="004D2559"/>
    <w:rsid w:val="004D54AB"/>
    <w:rsid w:val="004D6A4D"/>
    <w:rsid w:val="004E260B"/>
    <w:rsid w:val="004E4AF7"/>
    <w:rsid w:val="004E5D12"/>
    <w:rsid w:val="004F0F09"/>
    <w:rsid w:val="004F3868"/>
    <w:rsid w:val="004F594D"/>
    <w:rsid w:val="00500AE6"/>
    <w:rsid w:val="00500DA9"/>
    <w:rsid w:val="0050426D"/>
    <w:rsid w:val="005042B2"/>
    <w:rsid w:val="005042E2"/>
    <w:rsid w:val="0050575A"/>
    <w:rsid w:val="00506F91"/>
    <w:rsid w:val="00506FD7"/>
    <w:rsid w:val="00512F5C"/>
    <w:rsid w:val="00513ADA"/>
    <w:rsid w:val="00515F79"/>
    <w:rsid w:val="005173BB"/>
    <w:rsid w:val="00517ECF"/>
    <w:rsid w:val="00522DE4"/>
    <w:rsid w:val="00525BC1"/>
    <w:rsid w:val="005262EA"/>
    <w:rsid w:val="00527BB9"/>
    <w:rsid w:val="00532B47"/>
    <w:rsid w:val="00533B19"/>
    <w:rsid w:val="0053509C"/>
    <w:rsid w:val="005359BB"/>
    <w:rsid w:val="00535E58"/>
    <w:rsid w:val="00537B27"/>
    <w:rsid w:val="0054070E"/>
    <w:rsid w:val="00554094"/>
    <w:rsid w:val="00556EF2"/>
    <w:rsid w:val="00565729"/>
    <w:rsid w:val="0057223A"/>
    <w:rsid w:val="00572300"/>
    <w:rsid w:val="00580B70"/>
    <w:rsid w:val="00583367"/>
    <w:rsid w:val="00584DD7"/>
    <w:rsid w:val="00591F1D"/>
    <w:rsid w:val="0059237D"/>
    <w:rsid w:val="0059262C"/>
    <w:rsid w:val="00594D39"/>
    <w:rsid w:val="005975FE"/>
    <w:rsid w:val="005A3055"/>
    <w:rsid w:val="005A68F9"/>
    <w:rsid w:val="005B39AF"/>
    <w:rsid w:val="005D2013"/>
    <w:rsid w:val="005D3779"/>
    <w:rsid w:val="005D4985"/>
    <w:rsid w:val="005D698F"/>
    <w:rsid w:val="005E03BA"/>
    <w:rsid w:val="005E1D39"/>
    <w:rsid w:val="005E337E"/>
    <w:rsid w:val="005E56BA"/>
    <w:rsid w:val="005E5EDE"/>
    <w:rsid w:val="005E6332"/>
    <w:rsid w:val="005F0512"/>
    <w:rsid w:val="005F11A9"/>
    <w:rsid w:val="005F2C49"/>
    <w:rsid w:val="005F42F4"/>
    <w:rsid w:val="005F5E7A"/>
    <w:rsid w:val="005F6675"/>
    <w:rsid w:val="0060002E"/>
    <w:rsid w:val="00603625"/>
    <w:rsid w:val="0061148C"/>
    <w:rsid w:val="00612E18"/>
    <w:rsid w:val="00613356"/>
    <w:rsid w:val="00616D7A"/>
    <w:rsid w:val="0062514B"/>
    <w:rsid w:val="006255EA"/>
    <w:rsid w:val="00626C64"/>
    <w:rsid w:val="00627906"/>
    <w:rsid w:val="006360BD"/>
    <w:rsid w:val="00640D35"/>
    <w:rsid w:val="00640E2F"/>
    <w:rsid w:val="0064687F"/>
    <w:rsid w:val="00647D4C"/>
    <w:rsid w:val="00651D40"/>
    <w:rsid w:val="00651DF5"/>
    <w:rsid w:val="0065293B"/>
    <w:rsid w:val="00654318"/>
    <w:rsid w:val="0066187F"/>
    <w:rsid w:val="0066723C"/>
    <w:rsid w:val="006677BB"/>
    <w:rsid w:val="006765FB"/>
    <w:rsid w:val="00682CE1"/>
    <w:rsid w:val="00687819"/>
    <w:rsid w:val="00687E78"/>
    <w:rsid w:val="00692EDC"/>
    <w:rsid w:val="00696EEA"/>
    <w:rsid w:val="006A4BFF"/>
    <w:rsid w:val="006A6902"/>
    <w:rsid w:val="006B06EC"/>
    <w:rsid w:val="006B42CE"/>
    <w:rsid w:val="006B48E5"/>
    <w:rsid w:val="006B55EF"/>
    <w:rsid w:val="006B6E1E"/>
    <w:rsid w:val="006C06F8"/>
    <w:rsid w:val="006C3E60"/>
    <w:rsid w:val="006C3FF9"/>
    <w:rsid w:val="006C5A97"/>
    <w:rsid w:val="006D544A"/>
    <w:rsid w:val="006E095B"/>
    <w:rsid w:val="006F0032"/>
    <w:rsid w:val="00705E65"/>
    <w:rsid w:val="00706DB9"/>
    <w:rsid w:val="00711D0A"/>
    <w:rsid w:val="007123CE"/>
    <w:rsid w:val="00713D63"/>
    <w:rsid w:val="00714FA2"/>
    <w:rsid w:val="007151BF"/>
    <w:rsid w:val="007164ED"/>
    <w:rsid w:val="0072505E"/>
    <w:rsid w:val="007268C0"/>
    <w:rsid w:val="00727D12"/>
    <w:rsid w:val="00732415"/>
    <w:rsid w:val="00734FCA"/>
    <w:rsid w:val="00735AD9"/>
    <w:rsid w:val="007371A9"/>
    <w:rsid w:val="00737FF6"/>
    <w:rsid w:val="007426CD"/>
    <w:rsid w:val="007435AA"/>
    <w:rsid w:val="00745FA2"/>
    <w:rsid w:val="00747C45"/>
    <w:rsid w:val="007553E1"/>
    <w:rsid w:val="007570C9"/>
    <w:rsid w:val="0075750F"/>
    <w:rsid w:val="007605A7"/>
    <w:rsid w:val="00762CD5"/>
    <w:rsid w:val="00762E92"/>
    <w:rsid w:val="007630FC"/>
    <w:rsid w:val="00763925"/>
    <w:rsid w:val="00771250"/>
    <w:rsid w:val="007723F9"/>
    <w:rsid w:val="00775626"/>
    <w:rsid w:val="007808C0"/>
    <w:rsid w:val="007868D4"/>
    <w:rsid w:val="00790DD4"/>
    <w:rsid w:val="0079566B"/>
    <w:rsid w:val="007974D9"/>
    <w:rsid w:val="007A450A"/>
    <w:rsid w:val="007B238D"/>
    <w:rsid w:val="007B4FA9"/>
    <w:rsid w:val="007B5E24"/>
    <w:rsid w:val="007C0A71"/>
    <w:rsid w:val="007C18DD"/>
    <w:rsid w:val="007C250D"/>
    <w:rsid w:val="007C44F7"/>
    <w:rsid w:val="007D02C3"/>
    <w:rsid w:val="007D7451"/>
    <w:rsid w:val="007D7A06"/>
    <w:rsid w:val="007D7B8C"/>
    <w:rsid w:val="007E2602"/>
    <w:rsid w:val="007E47D7"/>
    <w:rsid w:val="007E4E9E"/>
    <w:rsid w:val="007E6FE5"/>
    <w:rsid w:val="007F07B5"/>
    <w:rsid w:val="007F29FD"/>
    <w:rsid w:val="007F3B8F"/>
    <w:rsid w:val="007F7000"/>
    <w:rsid w:val="0080487A"/>
    <w:rsid w:val="008113BD"/>
    <w:rsid w:val="0081308F"/>
    <w:rsid w:val="00816A56"/>
    <w:rsid w:val="00816B26"/>
    <w:rsid w:val="00820E7E"/>
    <w:rsid w:val="008266C6"/>
    <w:rsid w:val="00831024"/>
    <w:rsid w:val="00833690"/>
    <w:rsid w:val="008364AB"/>
    <w:rsid w:val="008365ED"/>
    <w:rsid w:val="0083735C"/>
    <w:rsid w:val="00843A95"/>
    <w:rsid w:val="00845087"/>
    <w:rsid w:val="0084716F"/>
    <w:rsid w:val="00851241"/>
    <w:rsid w:val="00852CBB"/>
    <w:rsid w:val="008545E1"/>
    <w:rsid w:val="00855712"/>
    <w:rsid w:val="00856A3D"/>
    <w:rsid w:val="00862713"/>
    <w:rsid w:val="00862DD0"/>
    <w:rsid w:val="00863608"/>
    <w:rsid w:val="00867255"/>
    <w:rsid w:val="00874736"/>
    <w:rsid w:val="008778BE"/>
    <w:rsid w:val="00886FEA"/>
    <w:rsid w:val="00891154"/>
    <w:rsid w:val="0089300A"/>
    <w:rsid w:val="00893CD2"/>
    <w:rsid w:val="00893D04"/>
    <w:rsid w:val="008949C3"/>
    <w:rsid w:val="00895290"/>
    <w:rsid w:val="00896185"/>
    <w:rsid w:val="00896C00"/>
    <w:rsid w:val="0089781D"/>
    <w:rsid w:val="008A43F2"/>
    <w:rsid w:val="008A5909"/>
    <w:rsid w:val="008B09AE"/>
    <w:rsid w:val="008B3983"/>
    <w:rsid w:val="008B3B6A"/>
    <w:rsid w:val="008B4D17"/>
    <w:rsid w:val="008B700E"/>
    <w:rsid w:val="008C08B1"/>
    <w:rsid w:val="008C1A54"/>
    <w:rsid w:val="008C323D"/>
    <w:rsid w:val="008C3A21"/>
    <w:rsid w:val="008C753B"/>
    <w:rsid w:val="008D0179"/>
    <w:rsid w:val="008D1A2A"/>
    <w:rsid w:val="008D2620"/>
    <w:rsid w:val="008D60EE"/>
    <w:rsid w:val="008E0EB1"/>
    <w:rsid w:val="008E1E01"/>
    <w:rsid w:val="008E2314"/>
    <w:rsid w:val="008E31EA"/>
    <w:rsid w:val="008E6FF9"/>
    <w:rsid w:val="00901C98"/>
    <w:rsid w:val="009051C4"/>
    <w:rsid w:val="00905379"/>
    <w:rsid w:val="00910086"/>
    <w:rsid w:val="009124E3"/>
    <w:rsid w:val="00913305"/>
    <w:rsid w:val="00916D36"/>
    <w:rsid w:val="009200D8"/>
    <w:rsid w:val="0092301B"/>
    <w:rsid w:val="00927E66"/>
    <w:rsid w:val="00931EED"/>
    <w:rsid w:val="0093350F"/>
    <w:rsid w:val="00935E41"/>
    <w:rsid w:val="00941A92"/>
    <w:rsid w:val="00945BB2"/>
    <w:rsid w:val="00950115"/>
    <w:rsid w:val="009539A3"/>
    <w:rsid w:val="00955560"/>
    <w:rsid w:val="009555A4"/>
    <w:rsid w:val="00961008"/>
    <w:rsid w:val="00962139"/>
    <w:rsid w:val="0096297D"/>
    <w:rsid w:val="009630C9"/>
    <w:rsid w:val="0096459D"/>
    <w:rsid w:val="00966C13"/>
    <w:rsid w:val="0097104A"/>
    <w:rsid w:val="00974741"/>
    <w:rsid w:val="00974C32"/>
    <w:rsid w:val="00976EDA"/>
    <w:rsid w:val="00982072"/>
    <w:rsid w:val="0098269D"/>
    <w:rsid w:val="009834F0"/>
    <w:rsid w:val="00983B88"/>
    <w:rsid w:val="00983C78"/>
    <w:rsid w:val="00984178"/>
    <w:rsid w:val="00984535"/>
    <w:rsid w:val="009924F4"/>
    <w:rsid w:val="00994331"/>
    <w:rsid w:val="009A7CAC"/>
    <w:rsid w:val="009B0040"/>
    <w:rsid w:val="009B0F71"/>
    <w:rsid w:val="009B2C27"/>
    <w:rsid w:val="009B4F9C"/>
    <w:rsid w:val="009B5F52"/>
    <w:rsid w:val="009B6063"/>
    <w:rsid w:val="009C3470"/>
    <w:rsid w:val="009C5587"/>
    <w:rsid w:val="009C7958"/>
    <w:rsid w:val="009D1B5C"/>
    <w:rsid w:val="009D4774"/>
    <w:rsid w:val="009D4B89"/>
    <w:rsid w:val="009D6F47"/>
    <w:rsid w:val="009D7021"/>
    <w:rsid w:val="009D7E16"/>
    <w:rsid w:val="009E308C"/>
    <w:rsid w:val="009E3535"/>
    <w:rsid w:val="009E3BE2"/>
    <w:rsid w:val="009E4C30"/>
    <w:rsid w:val="009E7A9D"/>
    <w:rsid w:val="009F1570"/>
    <w:rsid w:val="009F1FB3"/>
    <w:rsid w:val="009F27D9"/>
    <w:rsid w:val="009F6493"/>
    <w:rsid w:val="009F6621"/>
    <w:rsid w:val="00A04306"/>
    <w:rsid w:val="00A046C9"/>
    <w:rsid w:val="00A06752"/>
    <w:rsid w:val="00A21D81"/>
    <w:rsid w:val="00A22EC3"/>
    <w:rsid w:val="00A26088"/>
    <w:rsid w:val="00A2709B"/>
    <w:rsid w:val="00A30056"/>
    <w:rsid w:val="00A3070A"/>
    <w:rsid w:val="00A30F0F"/>
    <w:rsid w:val="00A3155C"/>
    <w:rsid w:val="00A33730"/>
    <w:rsid w:val="00A40D60"/>
    <w:rsid w:val="00A43A50"/>
    <w:rsid w:val="00A43B93"/>
    <w:rsid w:val="00A444B8"/>
    <w:rsid w:val="00A47C72"/>
    <w:rsid w:val="00A47D6F"/>
    <w:rsid w:val="00A54BC6"/>
    <w:rsid w:val="00A55939"/>
    <w:rsid w:val="00A569F5"/>
    <w:rsid w:val="00A632A9"/>
    <w:rsid w:val="00A6488A"/>
    <w:rsid w:val="00A65900"/>
    <w:rsid w:val="00A67394"/>
    <w:rsid w:val="00A678CB"/>
    <w:rsid w:val="00A67CC6"/>
    <w:rsid w:val="00A717AE"/>
    <w:rsid w:val="00A763A5"/>
    <w:rsid w:val="00A772C4"/>
    <w:rsid w:val="00A862C3"/>
    <w:rsid w:val="00A90FCC"/>
    <w:rsid w:val="00A937B0"/>
    <w:rsid w:val="00A97CAB"/>
    <w:rsid w:val="00AA0C97"/>
    <w:rsid w:val="00AB3678"/>
    <w:rsid w:val="00AB4F0A"/>
    <w:rsid w:val="00AB699D"/>
    <w:rsid w:val="00AC1763"/>
    <w:rsid w:val="00AC51FC"/>
    <w:rsid w:val="00AC62DF"/>
    <w:rsid w:val="00AC6B0F"/>
    <w:rsid w:val="00AD1EE6"/>
    <w:rsid w:val="00AE247E"/>
    <w:rsid w:val="00AE3C3E"/>
    <w:rsid w:val="00AE4542"/>
    <w:rsid w:val="00AE4FE9"/>
    <w:rsid w:val="00AE6A1D"/>
    <w:rsid w:val="00AE6F62"/>
    <w:rsid w:val="00AF23EA"/>
    <w:rsid w:val="00AF4938"/>
    <w:rsid w:val="00AF4F4A"/>
    <w:rsid w:val="00AF500E"/>
    <w:rsid w:val="00AF6489"/>
    <w:rsid w:val="00B11F49"/>
    <w:rsid w:val="00B12575"/>
    <w:rsid w:val="00B17C07"/>
    <w:rsid w:val="00B261D1"/>
    <w:rsid w:val="00B30FAC"/>
    <w:rsid w:val="00B33235"/>
    <w:rsid w:val="00B364FE"/>
    <w:rsid w:val="00B36531"/>
    <w:rsid w:val="00B369A2"/>
    <w:rsid w:val="00B37DD7"/>
    <w:rsid w:val="00B41CA2"/>
    <w:rsid w:val="00B42589"/>
    <w:rsid w:val="00B43695"/>
    <w:rsid w:val="00B4479C"/>
    <w:rsid w:val="00B45977"/>
    <w:rsid w:val="00B4619E"/>
    <w:rsid w:val="00B47E06"/>
    <w:rsid w:val="00B51C72"/>
    <w:rsid w:val="00B52BB2"/>
    <w:rsid w:val="00B52BE3"/>
    <w:rsid w:val="00B606B2"/>
    <w:rsid w:val="00B62087"/>
    <w:rsid w:val="00B620ED"/>
    <w:rsid w:val="00B65D88"/>
    <w:rsid w:val="00B716FC"/>
    <w:rsid w:val="00B720A9"/>
    <w:rsid w:val="00B733FA"/>
    <w:rsid w:val="00B82E9A"/>
    <w:rsid w:val="00B850F4"/>
    <w:rsid w:val="00B851EB"/>
    <w:rsid w:val="00B85F88"/>
    <w:rsid w:val="00B878BC"/>
    <w:rsid w:val="00B922D1"/>
    <w:rsid w:val="00B93BBB"/>
    <w:rsid w:val="00B947E0"/>
    <w:rsid w:val="00B95F2D"/>
    <w:rsid w:val="00BA0249"/>
    <w:rsid w:val="00BA3402"/>
    <w:rsid w:val="00BA3B85"/>
    <w:rsid w:val="00BA468E"/>
    <w:rsid w:val="00BA4916"/>
    <w:rsid w:val="00BA4FEC"/>
    <w:rsid w:val="00BB3155"/>
    <w:rsid w:val="00BB782A"/>
    <w:rsid w:val="00BB7EF3"/>
    <w:rsid w:val="00BC0D18"/>
    <w:rsid w:val="00BC14AA"/>
    <w:rsid w:val="00BC1F3C"/>
    <w:rsid w:val="00BC70F7"/>
    <w:rsid w:val="00BD0358"/>
    <w:rsid w:val="00BD04BC"/>
    <w:rsid w:val="00BD1247"/>
    <w:rsid w:val="00BD2446"/>
    <w:rsid w:val="00BD29E1"/>
    <w:rsid w:val="00BD2AED"/>
    <w:rsid w:val="00BD7D8B"/>
    <w:rsid w:val="00BE30EA"/>
    <w:rsid w:val="00BE62AF"/>
    <w:rsid w:val="00BF1AA8"/>
    <w:rsid w:val="00BF418B"/>
    <w:rsid w:val="00C018B3"/>
    <w:rsid w:val="00C05484"/>
    <w:rsid w:val="00C142BD"/>
    <w:rsid w:val="00C1482B"/>
    <w:rsid w:val="00C21267"/>
    <w:rsid w:val="00C219A1"/>
    <w:rsid w:val="00C268C8"/>
    <w:rsid w:val="00C3254D"/>
    <w:rsid w:val="00C35097"/>
    <w:rsid w:val="00C44060"/>
    <w:rsid w:val="00C44DFE"/>
    <w:rsid w:val="00C45E75"/>
    <w:rsid w:val="00C45EA8"/>
    <w:rsid w:val="00C46780"/>
    <w:rsid w:val="00C474AA"/>
    <w:rsid w:val="00C538A0"/>
    <w:rsid w:val="00C55101"/>
    <w:rsid w:val="00C608D8"/>
    <w:rsid w:val="00C62424"/>
    <w:rsid w:val="00C62FD4"/>
    <w:rsid w:val="00C66751"/>
    <w:rsid w:val="00C6692F"/>
    <w:rsid w:val="00C71FF0"/>
    <w:rsid w:val="00C73635"/>
    <w:rsid w:val="00C76E5B"/>
    <w:rsid w:val="00C84CA9"/>
    <w:rsid w:val="00C8520C"/>
    <w:rsid w:val="00C92BD5"/>
    <w:rsid w:val="00C9735C"/>
    <w:rsid w:val="00CA24A3"/>
    <w:rsid w:val="00CA3980"/>
    <w:rsid w:val="00CA55D4"/>
    <w:rsid w:val="00CA6BFF"/>
    <w:rsid w:val="00CA7AEE"/>
    <w:rsid w:val="00CB1497"/>
    <w:rsid w:val="00CB349B"/>
    <w:rsid w:val="00CB5128"/>
    <w:rsid w:val="00CB69BF"/>
    <w:rsid w:val="00CB70ED"/>
    <w:rsid w:val="00CC46F3"/>
    <w:rsid w:val="00CD0517"/>
    <w:rsid w:val="00CD18A3"/>
    <w:rsid w:val="00CD1F14"/>
    <w:rsid w:val="00CE03C6"/>
    <w:rsid w:val="00CE23BB"/>
    <w:rsid w:val="00CE77EF"/>
    <w:rsid w:val="00CE7D09"/>
    <w:rsid w:val="00CE7E5E"/>
    <w:rsid w:val="00CF0990"/>
    <w:rsid w:val="00CF313E"/>
    <w:rsid w:val="00CF3809"/>
    <w:rsid w:val="00CF53E1"/>
    <w:rsid w:val="00D01671"/>
    <w:rsid w:val="00D019D9"/>
    <w:rsid w:val="00D058A0"/>
    <w:rsid w:val="00D05F36"/>
    <w:rsid w:val="00D11BF8"/>
    <w:rsid w:val="00D231B7"/>
    <w:rsid w:val="00D2379F"/>
    <w:rsid w:val="00D23D10"/>
    <w:rsid w:val="00D23E94"/>
    <w:rsid w:val="00D26E47"/>
    <w:rsid w:val="00D2727D"/>
    <w:rsid w:val="00D27E5E"/>
    <w:rsid w:val="00D30C72"/>
    <w:rsid w:val="00D43780"/>
    <w:rsid w:val="00D43AE5"/>
    <w:rsid w:val="00D43E95"/>
    <w:rsid w:val="00D43E9E"/>
    <w:rsid w:val="00D45720"/>
    <w:rsid w:val="00D466D1"/>
    <w:rsid w:val="00D469DB"/>
    <w:rsid w:val="00D50AD8"/>
    <w:rsid w:val="00D5734E"/>
    <w:rsid w:val="00D63C04"/>
    <w:rsid w:val="00D657CE"/>
    <w:rsid w:val="00D67315"/>
    <w:rsid w:val="00D70285"/>
    <w:rsid w:val="00D72DD8"/>
    <w:rsid w:val="00D7472D"/>
    <w:rsid w:val="00D749A5"/>
    <w:rsid w:val="00D82C11"/>
    <w:rsid w:val="00D87ED6"/>
    <w:rsid w:val="00D9249B"/>
    <w:rsid w:val="00D93DD4"/>
    <w:rsid w:val="00DA1B34"/>
    <w:rsid w:val="00DA3346"/>
    <w:rsid w:val="00DA33BF"/>
    <w:rsid w:val="00DA4B15"/>
    <w:rsid w:val="00DB27C3"/>
    <w:rsid w:val="00DB45F2"/>
    <w:rsid w:val="00DB5B0D"/>
    <w:rsid w:val="00DC1874"/>
    <w:rsid w:val="00DC270A"/>
    <w:rsid w:val="00DC348D"/>
    <w:rsid w:val="00DC3918"/>
    <w:rsid w:val="00DC3987"/>
    <w:rsid w:val="00DC530F"/>
    <w:rsid w:val="00DC5AA8"/>
    <w:rsid w:val="00DC69E8"/>
    <w:rsid w:val="00DC794F"/>
    <w:rsid w:val="00DD29C0"/>
    <w:rsid w:val="00DD4B8E"/>
    <w:rsid w:val="00DD766F"/>
    <w:rsid w:val="00DE260A"/>
    <w:rsid w:val="00DE45E6"/>
    <w:rsid w:val="00DF0636"/>
    <w:rsid w:val="00DF5D22"/>
    <w:rsid w:val="00DF69B5"/>
    <w:rsid w:val="00E035F4"/>
    <w:rsid w:val="00E06891"/>
    <w:rsid w:val="00E14D09"/>
    <w:rsid w:val="00E14D49"/>
    <w:rsid w:val="00E15472"/>
    <w:rsid w:val="00E162A6"/>
    <w:rsid w:val="00E258DF"/>
    <w:rsid w:val="00E27E28"/>
    <w:rsid w:val="00E27F6B"/>
    <w:rsid w:val="00E308EA"/>
    <w:rsid w:val="00E31881"/>
    <w:rsid w:val="00E326F2"/>
    <w:rsid w:val="00E336CC"/>
    <w:rsid w:val="00E41C1C"/>
    <w:rsid w:val="00E45CD6"/>
    <w:rsid w:val="00E46177"/>
    <w:rsid w:val="00E51A30"/>
    <w:rsid w:val="00E51B29"/>
    <w:rsid w:val="00E563C3"/>
    <w:rsid w:val="00E57478"/>
    <w:rsid w:val="00E60182"/>
    <w:rsid w:val="00E60612"/>
    <w:rsid w:val="00E7472B"/>
    <w:rsid w:val="00E80053"/>
    <w:rsid w:val="00E81064"/>
    <w:rsid w:val="00E85FCE"/>
    <w:rsid w:val="00E9178F"/>
    <w:rsid w:val="00E91E4D"/>
    <w:rsid w:val="00EB2940"/>
    <w:rsid w:val="00EB37BF"/>
    <w:rsid w:val="00EB4CE1"/>
    <w:rsid w:val="00ED1325"/>
    <w:rsid w:val="00ED402F"/>
    <w:rsid w:val="00ED7EC6"/>
    <w:rsid w:val="00EE4353"/>
    <w:rsid w:val="00EF7D35"/>
    <w:rsid w:val="00F01E4C"/>
    <w:rsid w:val="00F031C1"/>
    <w:rsid w:val="00F03409"/>
    <w:rsid w:val="00F057DA"/>
    <w:rsid w:val="00F1266D"/>
    <w:rsid w:val="00F2637B"/>
    <w:rsid w:val="00F32632"/>
    <w:rsid w:val="00F3361B"/>
    <w:rsid w:val="00F33D30"/>
    <w:rsid w:val="00F3671C"/>
    <w:rsid w:val="00F44E43"/>
    <w:rsid w:val="00F47A39"/>
    <w:rsid w:val="00F47E3D"/>
    <w:rsid w:val="00F633B3"/>
    <w:rsid w:val="00F66F95"/>
    <w:rsid w:val="00F71E26"/>
    <w:rsid w:val="00F72DBE"/>
    <w:rsid w:val="00F755D7"/>
    <w:rsid w:val="00F77915"/>
    <w:rsid w:val="00F8178C"/>
    <w:rsid w:val="00F822AC"/>
    <w:rsid w:val="00F91804"/>
    <w:rsid w:val="00FB35B8"/>
    <w:rsid w:val="00FB3C7E"/>
    <w:rsid w:val="00FB7B74"/>
    <w:rsid w:val="00FC125E"/>
    <w:rsid w:val="00FC709C"/>
    <w:rsid w:val="00FD07F3"/>
    <w:rsid w:val="00FD383E"/>
    <w:rsid w:val="00FD5B78"/>
    <w:rsid w:val="00FD5DCE"/>
    <w:rsid w:val="00FD6AC7"/>
    <w:rsid w:val="00FD7ED0"/>
    <w:rsid w:val="00FE09A3"/>
    <w:rsid w:val="00FE174D"/>
    <w:rsid w:val="00FE5BFE"/>
    <w:rsid w:val="00FE6D84"/>
    <w:rsid w:val="00FF0CEF"/>
    <w:rsid w:val="00FF1F19"/>
    <w:rsid w:val="00FF2E73"/>
    <w:rsid w:val="00FF4449"/>
    <w:rsid w:val="00FF665B"/>
    <w:rsid w:val="00FF7C4E"/>
    <w:rsid w:val="00FF7FD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3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2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122A"/>
    <w:rPr>
      <w:lang w:val="en-US"/>
    </w:rPr>
  </w:style>
  <w:style w:type="paragraph" w:styleId="Footer">
    <w:name w:val="footer"/>
    <w:basedOn w:val="Normal"/>
    <w:link w:val="FooterChar"/>
    <w:uiPriority w:val="99"/>
    <w:unhideWhenUsed/>
    <w:rsid w:val="001812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22A"/>
    <w:rPr>
      <w:lang w:val="en-US"/>
    </w:rPr>
  </w:style>
  <w:style w:type="paragraph" w:styleId="ListParagraph">
    <w:name w:val="List Paragraph"/>
    <w:basedOn w:val="Normal"/>
    <w:link w:val="ListParagraphChar"/>
    <w:uiPriority w:val="34"/>
    <w:qFormat/>
    <w:rsid w:val="008C08B1"/>
    <w:pPr>
      <w:ind w:left="720"/>
      <w:contextualSpacing/>
    </w:pPr>
  </w:style>
  <w:style w:type="paragraph" w:styleId="FootnoteText">
    <w:name w:val="footnote text"/>
    <w:basedOn w:val="Normal"/>
    <w:link w:val="FootnoteTextChar"/>
    <w:uiPriority w:val="99"/>
    <w:qFormat/>
    <w:rsid w:val="00463ABB"/>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63ABB"/>
    <w:rPr>
      <w:rFonts w:ascii="Times New Roman" w:eastAsia="Times New Roman" w:hAnsi="Times New Roman" w:cs="Times New Roman"/>
      <w:sz w:val="20"/>
      <w:szCs w:val="20"/>
      <w:lang w:val="en-GB" w:eastAsia="en-GB"/>
    </w:rPr>
  </w:style>
  <w:style w:type="character" w:styleId="FootnoteReference">
    <w:name w:val="footnote reference"/>
    <w:uiPriority w:val="99"/>
    <w:rsid w:val="00463ABB"/>
    <w:rPr>
      <w:vertAlign w:val="superscript"/>
    </w:rPr>
  </w:style>
  <w:style w:type="paragraph" w:styleId="BalloonText">
    <w:name w:val="Balloon Text"/>
    <w:basedOn w:val="Normal"/>
    <w:link w:val="BalloonTextChar"/>
    <w:uiPriority w:val="99"/>
    <w:semiHidden/>
    <w:unhideWhenUsed/>
    <w:rsid w:val="00463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ABB"/>
    <w:rPr>
      <w:rFonts w:ascii="Tahoma" w:hAnsi="Tahoma" w:cs="Tahoma"/>
      <w:sz w:val="16"/>
      <w:szCs w:val="16"/>
      <w:lang w:val="en-US"/>
    </w:rPr>
  </w:style>
  <w:style w:type="character" w:styleId="Emphasis">
    <w:name w:val="Emphasis"/>
    <w:basedOn w:val="DefaultParagraphFont"/>
    <w:uiPriority w:val="20"/>
    <w:qFormat/>
    <w:rsid w:val="00301F11"/>
    <w:rPr>
      <w:b/>
      <w:bCs/>
      <w:i w:val="0"/>
      <w:iCs w:val="0"/>
    </w:rPr>
  </w:style>
  <w:style w:type="character" w:customStyle="1" w:styleId="st1">
    <w:name w:val="st1"/>
    <w:basedOn w:val="DefaultParagraphFont"/>
    <w:rsid w:val="00301F11"/>
  </w:style>
  <w:style w:type="character" w:customStyle="1" w:styleId="Bodytext2Bold">
    <w:name w:val="Body text (2) + Bold"/>
    <w:rsid w:val="00E06891"/>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Footnote">
    <w:name w:val="Footnote_"/>
    <w:link w:val="Footnote0"/>
    <w:rsid w:val="00E06891"/>
    <w:rPr>
      <w:sz w:val="18"/>
      <w:szCs w:val="18"/>
      <w:shd w:val="clear" w:color="auto" w:fill="FFFFFF"/>
    </w:rPr>
  </w:style>
  <w:style w:type="paragraph" w:customStyle="1" w:styleId="Footnote0">
    <w:name w:val="Footnote"/>
    <w:basedOn w:val="Normal"/>
    <w:link w:val="Footnote"/>
    <w:rsid w:val="00E06891"/>
    <w:pPr>
      <w:widowControl w:val="0"/>
      <w:shd w:val="clear" w:color="auto" w:fill="FFFFFF"/>
      <w:spacing w:after="0" w:line="206" w:lineRule="exact"/>
    </w:pPr>
    <w:rPr>
      <w:sz w:val="18"/>
      <w:szCs w:val="18"/>
      <w:lang w:val="de-DE"/>
    </w:rPr>
  </w:style>
  <w:style w:type="character" w:styleId="Hyperlink">
    <w:name w:val="Hyperlink"/>
    <w:basedOn w:val="DefaultParagraphFont"/>
    <w:uiPriority w:val="99"/>
    <w:unhideWhenUsed/>
    <w:rsid w:val="00D63C04"/>
    <w:rPr>
      <w:color w:val="0563C1"/>
      <w:u w:val="single"/>
    </w:rPr>
  </w:style>
  <w:style w:type="paragraph" w:customStyle="1" w:styleId="Default">
    <w:name w:val="Default"/>
    <w:rsid w:val="0079566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1">
    <w:name w:val="p1"/>
    <w:basedOn w:val="Normal"/>
    <w:rsid w:val="00C219A1"/>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1">
    <w:name w:val="s1"/>
    <w:basedOn w:val="DefaultParagraphFont"/>
    <w:rsid w:val="00C219A1"/>
  </w:style>
  <w:style w:type="character" w:customStyle="1" w:styleId="apple-converted-space">
    <w:name w:val="apple-converted-space"/>
    <w:basedOn w:val="DefaultParagraphFont"/>
    <w:rsid w:val="00C219A1"/>
  </w:style>
  <w:style w:type="paragraph" w:customStyle="1" w:styleId="Text1">
    <w:name w:val="Text 1"/>
    <w:basedOn w:val="Normal"/>
    <w:rsid w:val="00BD29E1"/>
    <w:pPr>
      <w:spacing w:after="240" w:line="240" w:lineRule="auto"/>
      <w:ind w:left="482"/>
      <w:jc w:val="both"/>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7E2602"/>
    <w:rPr>
      <w:b/>
      <w:bCs/>
    </w:rPr>
  </w:style>
  <w:style w:type="character" w:styleId="CommentReference">
    <w:name w:val="annotation reference"/>
    <w:basedOn w:val="DefaultParagraphFont"/>
    <w:uiPriority w:val="99"/>
    <w:semiHidden/>
    <w:unhideWhenUsed/>
    <w:rsid w:val="002E2247"/>
    <w:rPr>
      <w:sz w:val="16"/>
      <w:szCs w:val="16"/>
    </w:rPr>
  </w:style>
  <w:style w:type="paragraph" w:styleId="CommentText">
    <w:name w:val="annotation text"/>
    <w:basedOn w:val="Normal"/>
    <w:link w:val="CommentTextChar"/>
    <w:uiPriority w:val="99"/>
    <w:semiHidden/>
    <w:unhideWhenUsed/>
    <w:rsid w:val="002E2247"/>
    <w:pPr>
      <w:spacing w:line="240" w:lineRule="auto"/>
    </w:pPr>
    <w:rPr>
      <w:sz w:val="20"/>
      <w:szCs w:val="20"/>
    </w:rPr>
  </w:style>
  <w:style w:type="character" w:customStyle="1" w:styleId="CommentTextChar">
    <w:name w:val="Comment Text Char"/>
    <w:basedOn w:val="DefaultParagraphFont"/>
    <w:link w:val="CommentText"/>
    <w:uiPriority w:val="99"/>
    <w:semiHidden/>
    <w:rsid w:val="002E2247"/>
    <w:rPr>
      <w:sz w:val="20"/>
      <w:szCs w:val="20"/>
      <w:lang w:val="en-US"/>
    </w:rPr>
  </w:style>
  <w:style w:type="paragraph" w:styleId="CommentSubject">
    <w:name w:val="annotation subject"/>
    <w:basedOn w:val="CommentText"/>
    <w:next w:val="CommentText"/>
    <w:link w:val="CommentSubjectChar"/>
    <w:uiPriority w:val="99"/>
    <w:semiHidden/>
    <w:unhideWhenUsed/>
    <w:rsid w:val="002E2247"/>
    <w:rPr>
      <w:b/>
      <w:bCs/>
    </w:rPr>
  </w:style>
  <w:style w:type="character" w:customStyle="1" w:styleId="CommentSubjectChar">
    <w:name w:val="Comment Subject Char"/>
    <w:basedOn w:val="CommentTextChar"/>
    <w:link w:val="CommentSubject"/>
    <w:uiPriority w:val="99"/>
    <w:semiHidden/>
    <w:rsid w:val="002E2247"/>
    <w:rPr>
      <w:b/>
      <w:bCs/>
      <w:sz w:val="20"/>
      <w:szCs w:val="20"/>
      <w:lang w:val="en-US"/>
    </w:rPr>
  </w:style>
  <w:style w:type="character" w:styleId="FollowedHyperlink">
    <w:name w:val="FollowedHyperlink"/>
    <w:basedOn w:val="DefaultParagraphFont"/>
    <w:uiPriority w:val="99"/>
    <w:semiHidden/>
    <w:unhideWhenUsed/>
    <w:rsid w:val="00983C78"/>
    <w:rPr>
      <w:color w:val="800080" w:themeColor="followedHyperlink"/>
      <w:u w:val="single"/>
    </w:rPr>
  </w:style>
  <w:style w:type="character" w:customStyle="1" w:styleId="ListParagraphChar">
    <w:name w:val="List Paragraph Char"/>
    <w:basedOn w:val="DefaultParagraphFont"/>
    <w:link w:val="ListParagraph"/>
    <w:uiPriority w:val="34"/>
    <w:locked/>
    <w:rsid w:val="0016164F"/>
    <w:rPr>
      <w:lang w:val="en-US"/>
    </w:rPr>
  </w:style>
  <w:style w:type="paragraph" w:styleId="NormalWeb">
    <w:name w:val="Normal (Web)"/>
    <w:basedOn w:val="Normal"/>
    <w:uiPriority w:val="99"/>
    <w:unhideWhenUsed/>
    <w:rsid w:val="00692EDC"/>
    <w:pPr>
      <w:spacing w:before="100" w:beforeAutospacing="1" w:after="100" w:afterAutospacing="1" w:line="240" w:lineRule="auto"/>
    </w:pPr>
    <w:rPr>
      <w:rFonts w:ascii="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3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2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122A"/>
    <w:rPr>
      <w:lang w:val="en-US"/>
    </w:rPr>
  </w:style>
  <w:style w:type="paragraph" w:styleId="Footer">
    <w:name w:val="footer"/>
    <w:basedOn w:val="Normal"/>
    <w:link w:val="FooterChar"/>
    <w:uiPriority w:val="99"/>
    <w:unhideWhenUsed/>
    <w:rsid w:val="001812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22A"/>
    <w:rPr>
      <w:lang w:val="en-US"/>
    </w:rPr>
  </w:style>
  <w:style w:type="paragraph" w:styleId="ListParagraph">
    <w:name w:val="List Paragraph"/>
    <w:basedOn w:val="Normal"/>
    <w:link w:val="ListParagraphChar"/>
    <w:uiPriority w:val="34"/>
    <w:qFormat/>
    <w:rsid w:val="008C08B1"/>
    <w:pPr>
      <w:ind w:left="720"/>
      <w:contextualSpacing/>
    </w:pPr>
  </w:style>
  <w:style w:type="paragraph" w:styleId="FootnoteText">
    <w:name w:val="footnote text"/>
    <w:basedOn w:val="Normal"/>
    <w:link w:val="FootnoteTextChar"/>
    <w:uiPriority w:val="99"/>
    <w:qFormat/>
    <w:rsid w:val="00463ABB"/>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63ABB"/>
    <w:rPr>
      <w:rFonts w:ascii="Times New Roman" w:eastAsia="Times New Roman" w:hAnsi="Times New Roman" w:cs="Times New Roman"/>
      <w:sz w:val="20"/>
      <w:szCs w:val="20"/>
      <w:lang w:val="en-GB" w:eastAsia="en-GB"/>
    </w:rPr>
  </w:style>
  <w:style w:type="character" w:styleId="FootnoteReference">
    <w:name w:val="footnote reference"/>
    <w:uiPriority w:val="99"/>
    <w:rsid w:val="00463ABB"/>
    <w:rPr>
      <w:vertAlign w:val="superscript"/>
    </w:rPr>
  </w:style>
  <w:style w:type="paragraph" w:styleId="BalloonText">
    <w:name w:val="Balloon Text"/>
    <w:basedOn w:val="Normal"/>
    <w:link w:val="BalloonTextChar"/>
    <w:uiPriority w:val="99"/>
    <w:semiHidden/>
    <w:unhideWhenUsed/>
    <w:rsid w:val="00463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ABB"/>
    <w:rPr>
      <w:rFonts w:ascii="Tahoma" w:hAnsi="Tahoma" w:cs="Tahoma"/>
      <w:sz w:val="16"/>
      <w:szCs w:val="16"/>
      <w:lang w:val="en-US"/>
    </w:rPr>
  </w:style>
  <w:style w:type="character" w:styleId="Emphasis">
    <w:name w:val="Emphasis"/>
    <w:basedOn w:val="DefaultParagraphFont"/>
    <w:uiPriority w:val="20"/>
    <w:qFormat/>
    <w:rsid w:val="00301F11"/>
    <w:rPr>
      <w:b/>
      <w:bCs/>
      <w:i w:val="0"/>
      <w:iCs w:val="0"/>
    </w:rPr>
  </w:style>
  <w:style w:type="character" w:customStyle="1" w:styleId="st1">
    <w:name w:val="st1"/>
    <w:basedOn w:val="DefaultParagraphFont"/>
    <w:rsid w:val="00301F11"/>
  </w:style>
  <w:style w:type="character" w:customStyle="1" w:styleId="Bodytext2Bold">
    <w:name w:val="Body text (2) + Bold"/>
    <w:rsid w:val="00E06891"/>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Footnote">
    <w:name w:val="Footnote_"/>
    <w:link w:val="Footnote0"/>
    <w:rsid w:val="00E06891"/>
    <w:rPr>
      <w:sz w:val="18"/>
      <w:szCs w:val="18"/>
      <w:shd w:val="clear" w:color="auto" w:fill="FFFFFF"/>
    </w:rPr>
  </w:style>
  <w:style w:type="paragraph" w:customStyle="1" w:styleId="Footnote0">
    <w:name w:val="Footnote"/>
    <w:basedOn w:val="Normal"/>
    <w:link w:val="Footnote"/>
    <w:rsid w:val="00E06891"/>
    <w:pPr>
      <w:widowControl w:val="0"/>
      <w:shd w:val="clear" w:color="auto" w:fill="FFFFFF"/>
      <w:spacing w:after="0" w:line="206" w:lineRule="exact"/>
    </w:pPr>
    <w:rPr>
      <w:sz w:val="18"/>
      <w:szCs w:val="18"/>
      <w:lang w:val="de-DE"/>
    </w:rPr>
  </w:style>
  <w:style w:type="character" w:styleId="Hyperlink">
    <w:name w:val="Hyperlink"/>
    <w:basedOn w:val="DefaultParagraphFont"/>
    <w:uiPriority w:val="99"/>
    <w:unhideWhenUsed/>
    <w:rsid w:val="00D63C04"/>
    <w:rPr>
      <w:color w:val="0563C1"/>
      <w:u w:val="single"/>
    </w:rPr>
  </w:style>
  <w:style w:type="paragraph" w:customStyle="1" w:styleId="Default">
    <w:name w:val="Default"/>
    <w:rsid w:val="0079566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1">
    <w:name w:val="p1"/>
    <w:basedOn w:val="Normal"/>
    <w:rsid w:val="00C219A1"/>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1">
    <w:name w:val="s1"/>
    <w:basedOn w:val="DefaultParagraphFont"/>
    <w:rsid w:val="00C219A1"/>
  </w:style>
  <w:style w:type="character" w:customStyle="1" w:styleId="apple-converted-space">
    <w:name w:val="apple-converted-space"/>
    <w:basedOn w:val="DefaultParagraphFont"/>
    <w:rsid w:val="00C219A1"/>
  </w:style>
  <w:style w:type="paragraph" w:customStyle="1" w:styleId="Text1">
    <w:name w:val="Text 1"/>
    <w:basedOn w:val="Normal"/>
    <w:rsid w:val="00BD29E1"/>
    <w:pPr>
      <w:spacing w:after="240" w:line="240" w:lineRule="auto"/>
      <w:ind w:left="482"/>
      <w:jc w:val="both"/>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7E2602"/>
    <w:rPr>
      <w:b/>
      <w:bCs/>
    </w:rPr>
  </w:style>
  <w:style w:type="character" w:styleId="CommentReference">
    <w:name w:val="annotation reference"/>
    <w:basedOn w:val="DefaultParagraphFont"/>
    <w:uiPriority w:val="99"/>
    <w:semiHidden/>
    <w:unhideWhenUsed/>
    <w:rsid w:val="002E2247"/>
    <w:rPr>
      <w:sz w:val="16"/>
      <w:szCs w:val="16"/>
    </w:rPr>
  </w:style>
  <w:style w:type="paragraph" w:styleId="CommentText">
    <w:name w:val="annotation text"/>
    <w:basedOn w:val="Normal"/>
    <w:link w:val="CommentTextChar"/>
    <w:uiPriority w:val="99"/>
    <w:semiHidden/>
    <w:unhideWhenUsed/>
    <w:rsid w:val="002E2247"/>
    <w:pPr>
      <w:spacing w:line="240" w:lineRule="auto"/>
    </w:pPr>
    <w:rPr>
      <w:sz w:val="20"/>
      <w:szCs w:val="20"/>
    </w:rPr>
  </w:style>
  <w:style w:type="character" w:customStyle="1" w:styleId="CommentTextChar">
    <w:name w:val="Comment Text Char"/>
    <w:basedOn w:val="DefaultParagraphFont"/>
    <w:link w:val="CommentText"/>
    <w:uiPriority w:val="99"/>
    <w:semiHidden/>
    <w:rsid w:val="002E2247"/>
    <w:rPr>
      <w:sz w:val="20"/>
      <w:szCs w:val="20"/>
      <w:lang w:val="en-US"/>
    </w:rPr>
  </w:style>
  <w:style w:type="paragraph" w:styleId="CommentSubject">
    <w:name w:val="annotation subject"/>
    <w:basedOn w:val="CommentText"/>
    <w:next w:val="CommentText"/>
    <w:link w:val="CommentSubjectChar"/>
    <w:uiPriority w:val="99"/>
    <w:semiHidden/>
    <w:unhideWhenUsed/>
    <w:rsid w:val="002E2247"/>
    <w:rPr>
      <w:b/>
      <w:bCs/>
    </w:rPr>
  </w:style>
  <w:style w:type="character" w:customStyle="1" w:styleId="CommentSubjectChar">
    <w:name w:val="Comment Subject Char"/>
    <w:basedOn w:val="CommentTextChar"/>
    <w:link w:val="CommentSubject"/>
    <w:uiPriority w:val="99"/>
    <w:semiHidden/>
    <w:rsid w:val="002E2247"/>
    <w:rPr>
      <w:b/>
      <w:bCs/>
      <w:sz w:val="20"/>
      <w:szCs w:val="20"/>
      <w:lang w:val="en-US"/>
    </w:rPr>
  </w:style>
  <w:style w:type="character" w:styleId="FollowedHyperlink">
    <w:name w:val="FollowedHyperlink"/>
    <w:basedOn w:val="DefaultParagraphFont"/>
    <w:uiPriority w:val="99"/>
    <w:semiHidden/>
    <w:unhideWhenUsed/>
    <w:rsid w:val="00983C78"/>
    <w:rPr>
      <w:color w:val="800080" w:themeColor="followedHyperlink"/>
      <w:u w:val="single"/>
    </w:rPr>
  </w:style>
  <w:style w:type="character" w:customStyle="1" w:styleId="ListParagraphChar">
    <w:name w:val="List Paragraph Char"/>
    <w:basedOn w:val="DefaultParagraphFont"/>
    <w:link w:val="ListParagraph"/>
    <w:uiPriority w:val="34"/>
    <w:locked/>
    <w:rsid w:val="0016164F"/>
    <w:rPr>
      <w:lang w:val="en-US"/>
    </w:rPr>
  </w:style>
  <w:style w:type="paragraph" w:styleId="NormalWeb">
    <w:name w:val="Normal (Web)"/>
    <w:basedOn w:val="Normal"/>
    <w:uiPriority w:val="99"/>
    <w:unhideWhenUsed/>
    <w:rsid w:val="00692EDC"/>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992">
      <w:bodyDiv w:val="1"/>
      <w:marLeft w:val="0"/>
      <w:marRight w:val="0"/>
      <w:marTop w:val="0"/>
      <w:marBottom w:val="0"/>
      <w:divBdr>
        <w:top w:val="none" w:sz="0" w:space="0" w:color="auto"/>
        <w:left w:val="none" w:sz="0" w:space="0" w:color="auto"/>
        <w:bottom w:val="none" w:sz="0" w:space="0" w:color="auto"/>
        <w:right w:val="none" w:sz="0" w:space="0" w:color="auto"/>
      </w:divBdr>
    </w:div>
    <w:div w:id="31269427">
      <w:bodyDiv w:val="1"/>
      <w:marLeft w:val="0"/>
      <w:marRight w:val="0"/>
      <w:marTop w:val="0"/>
      <w:marBottom w:val="0"/>
      <w:divBdr>
        <w:top w:val="none" w:sz="0" w:space="0" w:color="auto"/>
        <w:left w:val="none" w:sz="0" w:space="0" w:color="auto"/>
        <w:bottom w:val="none" w:sz="0" w:space="0" w:color="auto"/>
        <w:right w:val="none" w:sz="0" w:space="0" w:color="auto"/>
      </w:divBdr>
    </w:div>
    <w:div w:id="32194241">
      <w:bodyDiv w:val="1"/>
      <w:marLeft w:val="0"/>
      <w:marRight w:val="0"/>
      <w:marTop w:val="0"/>
      <w:marBottom w:val="0"/>
      <w:divBdr>
        <w:top w:val="none" w:sz="0" w:space="0" w:color="auto"/>
        <w:left w:val="none" w:sz="0" w:space="0" w:color="auto"/>
        <w:bottom w:val="none" w:sz="0" w:space="0" w:color="auto"/>
        <w:right w:val="none" w:sz="0" w:space="0" w:color="auto"/>
      </w:divBdr>
      <w:divsChild>
        <w:div w:id="128018649">
          <w:marLeft w:val="547"/>
          <w:marRight w:val="0"/>
          <w:marTop w:val="180"/>
          <w:marBottom w:val="0"/>
          <w:divBdr>
            <w:top w:val="none" w:sz="0" w:space="0" w:color="auto"/>
            <w:left w:val="none" w:sz="0" w:space="0" w:color="auto"/>
            <w:bottom w:val="none" w:sz="0" w:space="0" w:color="auto"/>
            <w:right w:val="none" w:sz="0" w:space="0" w:color="auto"/>
          </w:divBdr>
        </w:div>
        <w:div w:id="397483927">
          <w:marLeft w:val="547"/>
          <w:marRight w:val="0"/>
          <w:marTop w:val="180"/>
          <w:marBottom w:val="0"/>
          <w:divBdr>
            <w:top w:val="none" w:sz="0" w:space="0" w:color="auto"/>
            <w:left w:val="none" w:sz="0" w:space="0" w:color="auto"/>
            <w:bottom w:val="none" w:sz="0" w:space="0" w:color="auto"/>
            <w:right w:val="none" w:sz="0" w:space="0" w:color="auto"/>
          </w:divBdr>
        </w:div>
        <w:div w:id="798690785">
          <w:marLeft w:val="547"/>
          <w:marRight w:val="0"/>
          <w:marTop w:val="180"/>
          <w:marBottom w:val="0"/>
          <w:divBdr>
            <w:top w:val="none" w:sz="0" w:space="0" w:color="auto"/>
            <w:left w:val="none" w:sz="0" w:space="0" w:color="auto"/>
            <w:bottom w:val="none" w:sz="0" w:space="0" w:color="auto"/>
            <w:right w:val="none" w:sz="0" w:space="0" w:color="auto"/>
          </w:divBdr>
        </w:div>
        <w:div w:id="983000563">
          <w:marLeft w:val="547"/>
          <w:marRight w:val="0"/>
          <w:marTop w:val="180"/>
          <w:marBottom w:val="0"/>
          <w:divBdr>
            <w:top w:val="none" w:sz="0" w:space="0" w:color="auto"/>
            <w:left w:val="none" w:sz="0" w:space="0" w:color="auto"/>
            <w:bottom w:val="none" w:sz="0" w:space="0" w:color="auto"/>
            <w:right w:val="none" w:sz="0" w:space="0" w:color="auto"/>
          </w:divBdr>
        </w:div>
        <w:div w:id="1652172423">
          <w:marLeft w:val="547"/>
          <w:marRight w:val="0"/>
          <w:marTop w:val="180"/>
          <w:marBottom w:val="0"/>
          <w:divBdr>
            <w:top w:val="none" w:sz="0" w:space="0" w:color="auto"/>
            <w:left w:val="none" w:sz="0" w:space="0" w:color="auto"/>
            <w:bottom w:val="none" w:sz="0" w:space="0" w:color="auto"/>
            <w:right w:val="none" w:sz="0" w:space="0" w:color="auto"/>
          </w:divBdr>
        </w:div>
        <w:div w:id="2017682333">
          <w:marLeft w:val="547"/>
          <w:marRight w:val="0"/>
          <w:marTop w:val="180"/>
          <w:marBottom w:val="0"/>
          <w:divBdr>
            <w:top w:val="none" w:sz="0" w:space="0" w:color="auto"/>
            <w:left w:val="none" w:sz="0" w:space="0" w:color="auto"/>
            <w:bottom w:val="none" w:sz="0" w:space="0" w:color="auto"/>
            <w:right w:val="none" w:sz="0" w:space="0" w:color="auto"/>
          </w:divBdr>
        </w:div>
        <w:div w:id="2081362302">
          <w:marLeft w:val="547"/>
          <w:marRight w:val="0"/>
          <w:marTop w:val="180"/>
          <w:marBottom w:val="0"/>
          <w:divBdr>
            <w:top w:val="none" w:sz="0" w:space="0" w:color="auto"/>
            <w:left w:val="none" w:sz="0" w:space="0" w:color="auto"/>
            <w:bottom w:val="none" w:sz="0" w:space="0" w:color="auto"/>
            <w:right w:val="none" w:sz="0" w:space="0" w:color="auto"/>
          </w:divBdr>
        </w:div>
      </w:divsChild>
    </w:div>
    <w:div w:id="53090118">
      <w:bodyDiv w:val="1"/>
      <w:marLeft w:val="0"/>
      <w:marRight w:val="0"/>
      <w:marTop w:val="0"/>
      <w:marBottom w:val="0"/>
      <w:divBdr>
        <w:top w:val="none" w:sz="0" w:space="0" w:color="auto"/>
        <w:left w:val="none" w:sz="0" w:space="0" w:color="auto"/>
        <w:bottom w:val="none" w:sz="0" w:space="0" w:color="auto"/>
        <w:right w:val="none" w:sz="0" w:space="0" w:color="auto"/>
      </w:divBdr>
      <w:divsChild>
        <w:div w:id="807404921">
          <w:marLeft w:val="1166"/>
          <w:marRight w:val="0"/>
          <w:marTop w:val="96"/>
          <w:marBottom w:val="0"/>
          <w:divBdr>
            <w:top w:val="none" w:sz="0" w:space="0" w:color="auto"/>
            <w:left w:val="none" w:sz="0" w:space="0" w:color="auto"/>
            <w:bottom w:val="none" w:sz="0" w:space="0" w:color="auto"/>
            <w:right w:val="none" w:sz="0" w:space="0" w:color="auto"/>
          </w:divBdr>
        </w:div>
        <w:div w:id="1703551087">
          <w:marLeft w:val="1166"/>
          <w:marRight w:val="0"/>
          <w:marTop w:val="96"/>
          <w:marBottom w:val="0"/>
          <w:divBdr>
            <w:top w:val="none" w:sz="0" w:space="0" w:color="auto"/>
            <w:left w:val="none" w:sz="0" w:space="0" w:color="auto"/>
            <w:bottom w:val="none" w:sz="0" w:space="0" w:color="auto"/>
            <w:right w:val="none" w:sz="0" w:space="0" w:color="auto"/>
          </w:divBdr>
        </w:div>
      </w:divsChild>
    </w:div>
    <w:div w:id="67460087">
      <w:bodyDiv w:val="1"/>
      <w:marLeft w:val="0"/>
      <w:marRight w:val="0"/>
      <w:marTop w:val="0"/>
      <w:marBottom w:val="0"/>
      <w:divBdr>
        <w:top w:val="none" w:sz="0" w:space="0" w:color="auto"/>
        <w:left w:val="none" w:sz="0" w:space="0" w:color="auto"/>
        <w:bottom w:val="none" w:sz="0" w:space="0" w:color="auto"/>
        <w:right w:val="none" w:sz="0" w:space="0" w:color="auto"/>
      </w:divBdr>
    </w:div>
    <w:div w:id="74135012">
      <w:bodyDiv w:val="1"/>
      <w:marLeft w:val="0"/>
      <w:marRight w:val="0"/>
      <w:marTop w:val="0"/>
      <w:marBottom w:val="0"/>
      <w:divBdr>
        <w:top w:val="none" w:sz="0" w:space="0" w:color="auto"/>
        <w:left w:val="none" w:sz="0" w:space="0" w:color="auto"/>
        <w:bottom w:val="none" w:sz="0" w:space="0" w:color="auto"/>
        <w:right w:val="none" w:sz="0" w:space="0" w:color="auto"/>
      </w:divBdr>
      <w:divsChild>
        <w:div w:id="1065183780">
          <w:marLeft w:val="547"/>
          <w:marRight w:val="0"/>
          <w:marTop w:val="180"/>
          <w:marBottom w:val="0"/>
          <w:divBdr>
            <w:top w:val="none" w:sz="0" w:space="0" w:color="auto"/>
            <w:left w:val="none" w:sz="0" w:space="0" w:color="auto"/>
            <w:bottom w:val="none" w:sz="0" w:space="0" w:color="auto"/>
            <w:right w:val="none" w:sz="0" w:space="0" w:color="auto"/>
          </w:divBdr>
        </w:div>
        <w:div w:id="1809981109">
          <w:marLeft w:val="547"/>
          <w:marRight w:val="0"/>
          <w:marTop w:val="180"/>
          <w:marBottom w:val="0"/>
          <w:divBdr>
            <w:top w:val="none" w:sz="0" w:space="0" w:color="auto"/>
            <w:left w:val="none" w:sz="0" w:space="0" w:color="auto"/>
            <w:bottom w:val="none" w:sz="0" w:space="0" w:color="auto"/>
            <w:right w:val="none" w:sz="0" w:space="0" w:color="auto"/>
          </w:divBdr>
        </w:div>
      </w:divsChild>
    </w:div>
    <w:div w:id="114102767">
      <w:bodyDiv w:val="1"/>
      <w:marLeft w:val="0"/>
      <w:marRight w:val="0"/>
      <w:marTop w:val="0"/>
      <w:marBottom w:val="0"/>
      <w:divBdr>
        <w:top w:val="none" w:sz="0" w:space="0" w:color="auto"/>
        <w:left w:val="none" w:sz="0" w:space="0" w:color="auto"/>
        <w:bottom w:val="none" w:sz="0" w:space="0" w:color="auto"/>
        <w:right w:val="none" w:sz="0" w:space="0" w:color="auto"/>
      </w:divBdr>
    </w:div>
    <w:div w:id="128743621">
      <w:bodyDiv w:val="1"/>
      <w:marLeft w:val="0"/>
      <w:marRight w:val="0"/>
      <w:marTop w:val="0"/>
      <w:marBottom w:val="0"/>
      <w:divBdr>
        <w:top w:val="none" w:sz="0" w:space="0" w:color="auto"/>
        <w:left w:val="none" w:sz="0" w:space="0" w:color="auto"/>
        <w:bottom w:val="none" w:sz="0" w:space="0" w:color="auto"/>
        <w:right w:val="none" w:sz="0" w:space="0" w:color="auto"/>
      </w:divBdr>
    </w:div>
    <w:div w:id="188181806">
      <w:bodyDiv w:val="1"/>
      <w:marLeft w:val="0"/>
      <w:marRight w:val="0"/>
      <w:marTop w:val="0"/>
      <w:marBottom w:val="0"/>
      <w:divBdr>
        <w:top w:val="none" w:sz="0" w:space="0" w:color="auto"/>
        <w:left w:val="none" w:sz="0" w:space="0" w:color="auto"/>
        <w:bottom w:val="none" w:sz="0" w:space="0" w:color="auto"/>
        <w:right w:val="none" w:sz="0" w:space="0" w:color="auto"/>
      </w:divBdr>
    </w:div>
    <w:div w:id="223029730">
      <w:bodyDiv w:val="1"/>
      <w:marLeft w:val="0"/>
      <w:marRight w:val="0"/>
      <w:marTop w:val="0"/>
      <w:marBottom w:val="0"/>
      <w:divBdr>
        <w:top w:val="none" w:sz="0" w:space="0" w:color="auto"/>
        <w:left w:val="none" w:sz="0" w:space="0" w:color="auto"/>
        <w:bottom w:val="none" w:sz="0" w:space="0" w:color="auto"/>
        <w:right w:val="none" w:sz="0" w:space="0" w:color="auto"/>
      </w:divBdr>
    </w:div>
    <w:div w:id="334193064">
      <w:bodyDiv w:val="1"/>
      <w:marLeft w:val="0"/>
      <w:marRight w:val="0"/>
      <w:marTop w:val="0"/>
      <w:marBottom w:val="0"/>
      <w:divBdr>
        <w:top w:val="none" w:sz="0" w:space="0" w:color="auto"/>
        <w:left w:val="none" w:sz="0" w:space="0" w:color="auto"/>
        <w:bottom w:val="none" w:sz="0" w:space="0" w:color="auto"/>
        <w:right w:val="none" w:sz="0" w:space="0" w:color="auto"/>
      </w:divBdr>
    </w:div>
    <w:div w:id="370804174">
      <w:bodyDiv w:val="1"/>
      <w:marLeft w:val="0"/>
      <w:marRight w:val="0"/>
      <w:marTop w:val="0"/>
      <w:marBottom w:val="0"/>
      <w:divBdr>
        <w:top w:val="none" w:sz="0" w:space="0" w:color="auto"/>
        <w:left w:val="none" w:sz="0" w:space="0" w:color="auto"/>
        <w:bottom w:val="none" w:sz="0" w:space="0" w:color="auto"/>
        <w:right w:val="none" w:sz="0" w:space="0" w:color="auto"/>
      </w:divBdr>
    </w:div>
    <w:div w:id="372267583">
      <w:bodyDiv w:val="1"/>
      <w:marLeft w:val="0"/>
      <w:marRight w:val="0"/>
      <w:marTop w:val="0"/>
      <w:marBottom w:val="0"/>
      <w:divBdr>
        <w:top w:val="none" w:sz="0" w:space="0" w:color="auto"/>
        <w:left w:val="none" w:sz="0" w:space="0" w:color="auto"/>
        <w:bottom w:val="none" w:sz="0" w:space="0" w:color="auto"/>
        <w:right w:val="none" w:sz="0" w:space="0" w:color="auto"/>
      </w:divBdr>
    </w:div>
    <w:div w:id="394161673">
      <w:bodyDiv w:val="1"/>
      <w:marLeft w:val="0"/>
      <w:marRight w:val="0"/>
      <w:marTop w:val="0"/>
      <w:marBottom w:val="0"/>
      <w:divBdr>
        <w:top w:val="none" w:sz="0" w:space="0" w:color="auto"/>
        <w:left w:val="none" w:sz="0" w:space="0" w:color="auto"/>
        <w:bottom w:val="none" w:sz="0" w:space="0" w:color="auto"/>
        <w:right w:val="none" w:sz="0" w:space="0" w:color="auto"/>
      </w:divBdr>
    </w:div>
    <w:div w:id="415178655">
      <w:bodyDiv w:val="1"/>
      <w:marLeft w:val="0"/>
      <w:marRight w:val="0"/>
      <w:marTop w:val="0"/>
      <w:marBottom w:val="0"/>
      <w:divBdr>
        <w:top w:val="none" w:sz="0" w:space="0" w:color="auto"/>
        <w:left w:val="none" w:sz="0" w:space="0" w:color="auto"/>
        <w:bottom w:val="none" w:sz="0" w:space="0" w:color="auto"/>
        <w:right w:val="none" w:sz="0" w:space="0" w:color="auto"/>
      </w:divBdr>
    </w:div>
    <w:div w:id="444354155">
      <w:bodyDiv w:val="1"/>
      <w:marLeft w:val="0"/>
      <w:marRight w:val="0"/>
      <w:marTop w:val="0"/>
      <w:marBottom w:val="0"/>
      <w:divBdr>
        <w:top w:val="none" w:sz="0" w:space="0" w:color="auto"/>
        <w:left w:val="none" w:sz="0" w:space="0" w:color="auto"/>
        <w:bottom w:val="none" w:sz="0" w:space="0" w:color="auto"/>
        <w:right w:val="none" w:sz="0" w:space="0" w:color="auto"/>
      </w:divBdr>
      <w:divsChild>
        <w:div w:id="14503785">
          <w:marLeft w:val="720"/>
          <w:marRight w:val="0"/>
          <w:marTop w:val="115"/>
          <w:marBottom w:val="0"/>
          <w:divBdr>
            <w:top w:val="none" w:sz="0" w:space="0" w:color="auto"/>
            <w:left w:val="none" w:sz="0" w:space="0" w:color="auto"/>
            <w:bottom w:val="none" w:sz="0" w:space="0" w:color="auto"/>
            <w:right w:val="none" w:sz="0" w:space="0" w:color="auto"/>
          </w:divBdr>
        </w:div>
        <w:div w:id="1298104131">
          <w:marLeft w:val="720"/>
          <w:marRight w:val="0"/>
          <w:marTop w:val="115"/>
          <w:marBottom w:val="0"/>
          <w:divBdr>
            <w:top w:val="none" w:sz="0" w:space="0" w:color="auto"/>
            <w:left w:val="none" w:sz="0" w:space="0" w:color="auto"/>
            <w:bottom w:val="none" w:sz="0" w:space="0" w:color="auto"/>
            <w:right w:val="none" w:sz="0" w:space="0" w:color="auto"/>
          </w:divBdr>
        </w:div>
      </w:divsChild>
    </w:div>
    <w:div w:id="461578328">
      <w:bodyDiv w:val="1"/>
      <w:marLeft w:val="0"/>
      <w:marRight w:val="0"/>
      <w:marTop w:val="0"/>
      <w:marBottom w:val="0"/>
      <w:divBdr>
        <w:top w:val="none" w:sz="0" w:space="0" w:color="auto"/>
        <w:left w:val="none" w:sz="0" w:space="0" w:color="auto"/>
        <w:bottom w:val="none" w:sz="0" w:space="0" w:color="auto"/>
        <w:right w:val="none" w:sz="0" w:space="0" w:color="auto"/>
      </w:divBdr>
    </w:div>
    <w:div w:id="464272251">
      <w:bodyDiv w:val="1"/>
      <w:marLeft w:val="0"/>
      <w:marRight w:val="0"/>
      <w:marTop w:val="0"/>
      <w:marBottom w:val="0"/>
      <w:divBdr>
        <w:top w:val="none" w:sz="0" w:space="0" w:color="auto"/>
        <w:left w:val="none" w:sz="0" w:space="0" w:color="auto"/>
        <w:bottom w:val="none" w:sz="0" w:space="0" w:color="auto"/>
        <w:right w:val="none" w:sz="0" w:space="0" w:color="auto"/>
      </w:divBdr>
    </w:div>
    <w:div w:id="526211605">
      <w:bodyDiv w:val="1"/>
      <w:marLeft w:val="0"/>
      <w:marRight w:val="0"/>
      <w:marTop w:val="0"/>
      <w:marBottom w:val="0"/>
      <w:divBdr>
        <w:top w:val="none" w:sz="0" w:space="0" w:color="auto"/>
        <w:left w:val="none" w:sz="0" w:space="0" w:color="auto"/>
        <w:bottom w:val="none" w:sz="0" w:space="0" w:color="auto"/>
        <w:right w:val="none" w:sz="0" w:space="0" w:color="auto"/>
      </w:divBdr>
      <w:divsChild>
        <w:div w:id="104278051">
          <w:marLeft w:val="547"/>
          <w:marRight w:val="0"/>
          <w:marTop w:val="180"/>
          <w:marBottom w:val="0"/>
          <w:divBdr>
            <w:top w:val="none" w:sz="0" w:space="0" w:color="auto"/>
            <w:left w:val="none" w:sz="0" w:space="0" w:color="auto"/>
            <w:bottom w:val="none" w:sz="0" w:space="0" w:color="auto"/>
            <w:right w:val="none" w:sz="0" w:space="0" w:color="auto"/>
          </w:divBdr>
        </w:div>
        <w:div w:id="854198189">
          <w:marLeft w:val="547"/>
          <w:marRight w:val="0"/>
          <w:marTop w:val="180"/>
          <w:marBottom w:val="0"/>
          <w:divBdr>
            <w:top w:val="none" w:sz="0" w:space="0" w:color="auto"/>
            <w:left w:val="none" w:sz="0" w:space="0" w:color="auto"/>
            <w:bottom w:val="none" w:sz="0" w:space="0" w:color="auto"/>
            <w:right w:val="none" w:sz="0" w:space="0" w:color="auto"/>
          </w:divBdr>
        </w:div>
        <w:div w:id="1322395239">
          <w:marLeft w:val="547"/>
          <w:marRight w:val="0"/>
          <w:marTop w:val="180"/>
          <w:marBottom w:val="0"/>
          <w:divBdr>
            <w:top w:val="none" w:sz="0" w:space="0" w:color="auto"/>
            <w:left w:val="none" w:sz="0" w:space="0" w:color="auto"/>
            <w:bottom w:val="none" w:sz="0" w:space="0" w:color="auto"/>
            <w:right w:val="none" w:sz="0" w:space="0" w:color="auto"/>
          </w:divBdr>
        </w:div>
        <w:div w:id="1624266792">
          <w:marLeft w:val="547"/>
          <w:marRight w:val="0"/>
          <w:marTop w:val="180"/>
          <w:marBottom w:val="0"/>
          <w:divBdr>
            <w:top w:val="none" w:sz="0" w:space="0" w:color="auto"/>
            <w:left w:val="none" w:sz="0" w:space="0" w:color="auto"/>
            <w:bottom w:val="none" w:sz="0" w:space="0" w:color="auto"/>
            <w:right w:val="none" w:sz="0" w:space="0" w:color="auto"/>
          </w:divBdr>
        </w:div>
      </w:divsChild>
    </w:div>
    <w:div w:id="529226816">
      <w:bodyDiv w:val="1"/>
      <w:marLeft w:val="0"/>
      <w:marRight w:val="0"/>
      <w:marTop w:val="0"/>
      <w:marBottom w:val="0"/>
      <w:divBdr>
        <w:top w:val="none" w:sz="0" w:space="0" w:color="auto"/>
        <w:left w:val="none" w:sz="0" w:space="0" w:color="auto"/>
        <w:bottom w:val="none" w:sz="0" w:space="0" w:color="auto"/>
        <w:right w:val="none" w:sz="0" w:space="0" w:color="auto"/>
      </w:divBdr>
    </w:div>
    <w:div w:id="566651908">
      <w:bodyDiv w:val="1"/>
      <w:marLeft w:val="0"/>
      <w:marRight w:val="0"/>
      <w:marTop w:val="0"/>
      <w:marBottom w:val="0"/>
      <w:divBdr>
        <w:top w:val="none" w:sz="0" w:space="0" w:color="auto"/>
        <w:left w:val="none" w:sz="0" w:space="0" w:color="auto"/>
        <w:bottom w:val="none" w:sz="0" w:space="0" w:color="auto"/>
        <w:right w:val="none" w:sz="0" w:space="0" w:color="auto"/>
      </w:divBdr>
    </w:div>
    <w:div w:id="586765966">
      <w:bodyDiv w:val="1"/>
      <w:marLeft w:val="0"/>
      <w:marRight w:val="0"/>
      <w:marTop w:val="0"/>
      <w:marBottom w:val="0"/>
      <w:divBdr>
        <w:top w:val="none" w:sz="0" w:space="0" w:color="auto"/>
        <w:left w:val="none" w:sz="0" w:space="0" w:color="auto"/>
        <w:bottom w:val="none" w:sz="0" w:space="0" w:color="auto"/>
        <w:right w:val="none" w:sz="0" w:space="0" w:color="auto"/>
      </w:divBdr>
      <w:divsChild>
        <w:div w:id="619259533">
          <w:marLeft w:val="547"/>
          <w:marRight w:val="0"/>
          <w:marTop w:val="180"/>
          <w:marBottom w:val="0"/>
          <w:divBdr>
            <w:top w:val="none" w:sz="0" w:space="0" w:color="auto"/>
            <w:left w:val="none" w:sz="0" w:space="0" w:color="auto"/>
            <w:bottom w:val="none" w:sz="0" w:space="0" w:color="auto"/>
            <w:right w:val="none" w:sz="0" w:space="0" w:color="auto"/>
          </w:divBdr>
        </w:div>
        <w:div w:id="1568759785">
          <w:marLeft w:val="547"/>
          <w:marRight w:val="0"/>
          <w:marTop w:val="180"/>
          <w:marBottom w:val="0"/>
          <w:divBdr>
            <w:top w:val="none" w:sz="0" w:space="0" w:color="auto"/>
            <w:left w:val="none" w:sz="0" w:space="0" w:color="auto"/>
            <w:bottom w:val="none" w:sz="0" w:space="0" w:color="auto"/>
            <w:right w:val="none" w:sz="0" w:space="0" w:color="auto"/>
          </w:divBdr>
        </w:div>
        <w:div w:id="1614896843">
          <w:marLeft w:val="547"/>
          <w:marRight w:val="0"/>
          <w:marTop w:val="180"/>
          <w:marBottom w:val="0"/>
          <w:divBdr>
            <w:top w:val="none" w:sz="0" w:space="0" w:color="auto"/>
            <w:left w:val="none" w:sz="0" w:space="0" w:color="auto"/>
            <w:bottom w:val="none" w:sz="0" w:space="0" w:color="auto"/>
            <w:right w:val="none" w:sz="0" w:space="0" w:color="auto"/>
          </w:divBdr>
        </w:div>
        <w:div w:id="1859585085">
          <w:marLeft w:val="547"/>
          <w:marRight w:val="0"/>
          <w:marTop w:val="180"/>
          <w:marBottom w:val="0"/>
          <w:divBdr>
            <w:top w:val="none" w:sz="0" w:space="0" w:color="auto"/>
            <w:left w:val="none" w:sz="0" w:space="0" w:color="auto"/>
            <w:bottom w:val="none" w:sz="0" w:space="0" w:color="auto"/>
            <w:right w:val="none" w:sz="0" w:space="0" w:color="auto"/>
          </w:divBdr>
        </w:div>
      </w:divsChild>
    </w:div>
    <w:div w:id="593364553">
      <w:bodyDiv w:val="1"/>
      <w:marLeft w:val="0"/>
      <w:marRight w:val="0"/>
      <w:marTop w:val="0"/>
      <w:marBottom w:val="0"/>
      <w:divBdr>
        <w:top w:val="none" w:sz="0" w:space="0" w:color="auto"/>
        <w:left w:val="none" w:sz="0" w:space="0" w:color="auto"/>
        <w:bottom w:val="none" w:sz="0" w:space="0" w:color="auto"/>
        <w:right w:val="none" w:sz="0" w:space="0" w:color="auto"/>
      </w:divBdr>
    </w:div>
    <w:div w:id="636187904">
      <w:bodyDiv w:val="1"/>
      <w:marLeft w:val="0"/>
      <w:marRight w:val="0"/>
      <w:marTop w:val="0"/>
      <w:marBottom w:val="0"/>
      <w:divBdr>
        <w:top w:val="none" w:sz="0" w:space="0" w:color="auto"/>
        <w:left w:val="none" w:sz="0" w:space="0" w:color="auto"/>
        <w:bottom w:val="none" w:sz="0" w:space="0" w:color="auto"/>
        <w:right w:val="none" w:sz="0" w:space="0" w:color="auto"/>
      </w:divBdr>
    </w:div>
    <w:div w:id="664239110">
      <w:bodyDiv w:val="1"/>
      <w:marLeft w:val="0"/>
      <w:marRight w:val="0"/>
      <w:marTop w:val="0"/>
      <w:marBottom w:val="0"/>
      <w:divBdr>
        <w:top w:val="none" w:sz="0" w:space="0" w:color="auto"/>
        <w:left w:val="none" w:sz="0" w:space="0" w:color="auto"/>
        <w:bottom w:val="none" w:sz="0" w:space="0" w:color="auto"/>
        <w:right w:val="none" w:sz="0" w:space="0" w:color="auto"/>
      </w:divBdr>
    </w:div>
    <w:div w:id="806511511">
      <w:bodyDiv w:val="1"/>
      <w:marLeft w:val="0"/>
      <w:marRight w:val="0"/>
      <w:marTop w:val="0"/>
      <w:marBottom w:val="0"/>
      <w:divBdr>
        <w:top w:val="none" w:sz="0" w:space="0" w:color="auto"/>
        <w:left w:val="none" w:sz="0" w:space="0" w:color="auto"/>
        <w:bottom w:val="none" w:sz="0" w:space="0" w:color="auto"/>
        <w:right w:val="none" w:sz="0" w:space="0" w:color="auto"/>
      </w:divBdr>
    </w:div>
    <w:div w:id="829757180">
      <w:bodyDiv w:val="1"/>
      <w:marLeft w:val="0"/>
      <w:marRight w:val="0"/>
      <w:marTop w:val="0"/>
      <w:marBottom w:val="0"/>
      <w:divBdr>
        <w:top w:val="none" w:sz="0" w:space="0" w:color="auto"/>
        <w:left w:val="none" w:sz="0" w:space="0" w:color="auto"/>
        <w:bottom w:val="none" w:sz="0" w:space="0" w:color="auto"/>
        <w:right w:val="none" w:sz="0" w:space="0" w:color="auto"/>
      </w:divBdr>
      <w:divsChild>
        <w:div w:id="106433348">
          <w:marLeft w:val="1166"/>
          <w:marRight w:val="0"/>
          <w:marTop w:val="82"/>
          <w:marBottom w:val="0"/>
          <w:divBdr>
            <w:top w:val="none" w:sz="0" w:space="0" w:color="auto"/>
            <w:left w:val="none" w:sz="0" w:space="0" w:color="auto"/>
            <w:bottom w:val="none" w:sz="0" w:space="0" w:color="auto"/>
            <w:right w:val="none" w:sz="0" w:space="0" w:color="auto"/>
          </w:divBdr>
        </w:div>
        <w:div w:id="371462802">
          <w:marLeft w:val="547"/>
          <w:marRight w:val="0"/>
          <w:marTop w:val="96"/>
          <w:marBottom w:val="0"/>
          <w:divBdr>
            <w:top w:val="none" w:sz="0" w:space="0" w:color="auto"/>
            <w:left w:val="none" w:sz="0" w:space="0" w:color="auto"/>
            <w:bottom w:val="none" w:sz="0" w:space="0" w:color="auto"/>
            <w:right w:val="none" w:sz="0" w:space="0" w:color="auto"/>
          </w:divBdr>
        </w:div>
        <w:div w:id="612593044">
          <w:marLeft w:val="547"/>
          <w:marRight w:val="0"/>
          <w:marTop w:val="96"/>
          <w:marBottom w:val="0"/>
          <w:divBdr>
            <w:top w:val="none" w:sz="0" w:space="0" w:color="auto"/>
            <w:left w:val="none" w:sz="0" w:space="0" w:color="auto"/>
            <w:bottom w:val="none" w:sz="0" w:space="0" w:color="auto"/>
            <w:right w:val="none" w:sz="0" w:space="0" w:color="auto"/>
          </w:divBdr>
        </w:div>
        <w:div w:id="613101649">
          <w:marLeft w:val="1166"/>
          <w:marRight w:val="0"/>
          <w:marTop w:val="82"/>
          <w:marBottom w:val="0"/>
          <w:divBdr>
            <w:top w:val="none" w:sz="0" w:space="0" w:color="auto"/>
            <w:left w:val="none" w:sz="0" w:space="0" w:color="auto"/>
            <w:bottom w:val="none" w:sz="0" w:space="0" w:color="auto"/>
            <w:right w:val="none" w:sz="0" w:space="0" w:color="auto"/>
          </w:divBdr>
        </w:div>
        <w:div w:id="638608826">
          <w:marLeft w:val="1166"/>
          <w:marRight w:val="0"/>
          <w:marTop w:val="82"/>
          <w:marBottom w:val="0"/>
          <w:divBdr>
            <w:top w:val="none" w:sz="0" w:space="0" w:color="auto"/>
            <w:left w:val="none" w:sz="0" w:space="0" w:color="auto"/>
            <w:bottom w:val="none" w:sz="0" w:space="0" w:color="auto"/>
            <w:right w:val="none" w:sz="0" w:space="0" w:color="auto"/>
          </w:divBdr>
        </w:div>
        <w:div w:id="1325355933">
          <w:marLeft w:val="547"/>
          <w:marRight w:val="0"/>
          <w:marTop w:val="96"/>
          <w:marBottom w:val="0"/>
          <w:divBdr>
            <w:top w:val="none" w:sz="0" w:space="0" w:color="auto"/>
            <w:left w:val="none" w:sz="0" w:space="0" w:color="auto"/>
            <w:bottom w:val="none" w:sz="0" w:space="0" w:color="auto"/>
            <w:right w:val="none" w:sz="0" w:space="0" w:color="auto"/>
          </w:divBdr>
        </w:div>
        <w:div w:id="1545751876">
          <w:marLeft w:val="1166"/>
          <w:marRight w:val="0"/>
          <w:marTop w:val="82"/>
          <w:marBottom w:val="0"/>
          <w:divBdr>
            <w:top w:val="none" w:sz="0" w:space="0" w:color="auto"/>
            <w:left w:val="none" w:sz="0" w:space="0" w:color="auto"/>
            <w:bottom w:val="none" w:sz="0" w:space="0" w:color="auto"/>
            <w:right w:val="none" w:sz="0" w:space="0" w:color="auto"/>
          </w:divBdr>
        </w:div>
        <w:div w:id="1615404749">
          <w:marLeft w:val="1166"/>
          <w:marRight w:val="0"/>
          <w:marTop w:val="82"/>
          <w:marBottom w:val="0"/>
          <w:divBdr>
            <w:top w:val="none" w:sz="0" w:space="0" w:color="auto"/>
            <w:left w:val="none" w:sz="0" w:space="0" w:color="auto"/>
            <w:bottom w:val="none" w:sz="0" w:space="0" w:color="auto"/>
            <w:right w:val="none" w:sz="0" w:space="0" w:color="auto"/>
          </w:divBdr>
        </w:div>
        <w:div w:id="1982806102">
          <w:marLeft w:val="547"/>
          <w:marRight w:val="0"/>
          <w:marTop w:val="96"/>
          <w:marBottom w:val="0"/>
          <w:divBdr>
            <w:top w:val="none" w:sz="0" w:space="0" w:color="auto"/>
            <w:left w:val="none" w:sz="0" w:space="0" w:color="auto"/>
            <w:bottom w:val="none" w:sz="0" w:space="0" w:color="auto"/>
            <w:right w:val="none" w:sz="0" w:space="0" w:color="auto"/>
          </w:divBdr>
        </w:div>
      </w:divsChild>
    </w:div>
    <w:div w:id="875776524">
      <w:bodyDiv w:val="1"/>
      <w:marLeft w:val="0"/>
      <w:marRight w:val="0"/>
      <w:marTop w:val="0"/>
      <w:marBottom w:val="0"/>
      <w:divBdr>
        <w:top w:val="none" w:sz="0" w:space="0" w:color="auto"/>
        <w:left w:val="none" w:sz="0" w:space="0" w:color="auto"/>
        <w:bottom w:val="none" w:sz="0" w:space="0" w:color="auto"/>
        <w:right w:val="none" w:sz="0" w:space="0" w:color="auto"/>
      </w:divBdr>
    </w:div>
    <w:div w:id="884221716">
      <w:bodyDiv w:val="1"/>
      <w:marLeft w:val="0"/>
      <w:marRight w:val="0"/>
      <w:marTop w:val="0"/>
      <w:marBottom w:val="0"/>
      <w:divBdr>
        <w:top w:val="none" w:sz="0" w:space="0" w:color="auto"/>
        <w:left w:val="none" w:sz="0" w:space="0" w:color="auto"/>
        <w:bottom w:val="none" w:sz="0" w:space="0" w:color="auto"/>
        <w:right w:val="none" w:sz="0" w:space="0" w:color="auto"/>
      </w:divBdr>
    </w:div>
    <w:div w:id="1007947232">
      <w:bodyDiv w:val="1"/>
      <w:marLeft w:val="0"/>
      <w:marRight w:val="0"/>
      <w:marTop w:val="0"/>
      <w:marBottom w:val="0"/>
      <w:divBdr>
        <w:top w:val="none" w:sz="0" w:space="0" w:color="auto"/>
        <w:left w:val="none" w:sz="0" w:space="0" w:color="auto"/>
        <w:bottom w:val="none" w:sz="0" w:space="0" w:color="auto"/>
        <w:right w:val="none" w:sz="0" w:space="0" w:color="auto"/>
      </w:divBdr>
      <w:divsChild>
        <w:div w:id="2078240460">
          <w:marLeft w:val="0"/>
          <w:marRight w:val="0"/>
          <w:marTop w:val="0"/>
          <w:marBottom w:val="0"/>
          <w:divBdr>
            <w:top w:val="none" w:sz="0" w:space="0" w:color="auto"/>
            <w:left w:val="none" w:sz="0" w:space="0" w:color="auto"/>
            <w:bottom w:val="none" w:sz="0" w:space="0" w:color="auto"/>
            <w:right w:val="none" w:sz="0" w:space="0" w:color="auto"/>
          </w:divBdr>
          <w:divsChild>
            <w:div w:id="1225944245">
              <w:marLeft w:val="0"/>
              <w:marRight w:val="0"/>
              <w:marTop w:val="0"/>
              <w:marBottom w:val="0"/>
              <w:divBdr>
                <w:top w:val="none" w:sz="0" w:space="0" w:color="auto"/>
                <w:left w:val="none" w:sz="0" w:space="0" w:color="auto"/>
                <w:bottom w:val="none" w:sz="0" w:space="0" w:color="auto"/>
                <w:right w:val="none" w:sz="0" w:space="0" w:color="auto"/>
              </w:divBdr>
              <w:divsChild>
                <w:div w:id="485433668">
                  <w:marLeft w:val="0"/>
                  <w:marRight w:val="0"/>
                  <w:marTop w:val="0"/>
                  <w:marBottom w:val="0"/>
                  <w:divBdr>
                    <w:top w:val="none" w:sz="0" w:space="0" w:color="auto"/>
                    <w:left w:val="none" w:sz="0" w:space="0" w:color="auto"/>
                    <w:bottom w:val="none" w:sz="0" w:space="0" w:color="auto"/>
                    <w:right w:val="none" w:sz="0" w:space="0" w:color="auto"/>
                  </w:divBdr>
                  <w:divsChild>
                    <w:div w:id="447745446">
                      <w:marLeft w:val="0"/>
                      <w:marRight w:val="0"/>
                      <w:marTop w:val="0"/>
                      <w:marBottom w:val="0"/>
                      <w:divBdr>
                        <w:top w:val="single" w:sz="6" w:space="0" w:color="D4D4D4"/>
                        <w:left w:val="none" w:sz="0" w:space="0" w:color="auto"/>
                        <w:bottom w:val="none" w:sz="0" w:space="0" w:color="auto"/>
                        <w:right w:val="none" w:sz="0" w:space="0" w:color="auto"/>
                      </w:divBdr>
                      <w:divsChild>
                        <w:div w:id="1525241312">
                          <w:marLeft w:val="0"/>
                          <w:marRight w:val="0"/>
                          <w:marTop w:val="0"/>
                          <w:marBottom w:val="0"/>
                          <w:divBdr>
                            <w:top w:val="none" w:sz="0" w:space="0" w:color="auto"/>
                            <w:left w:val="none" w:sz="0" w:space="0" w:color="auto"/>
                            <w:bottom w:val="single" w:sz="6" w:space="0" w:color="D4D4D4"/>
                            <w:right w:val="none" w:sz="0" w:space="0" w:color="auto"/>
                          </w:divBdr>
                          <w:divsChild>
                            <w:div w:id="1662542110">
                              <w:marLeft w:val="0"/>
                              <w:marRight w:val="0"/>
                              <w:marTop w:val="0"/>
                              <w:marBottom w:val="0"/>
                              <w:divBdr>
                                <w:top w:val="none" w:sz="0" w:space="0" w:color="auto"/>
                                <w:left w:val="none" w:sz="0" w:space="0" w:color="auto"/>
                                <w:bottom w:val="none" w:sz="0" w:space="0" w:color="auto"/>
                                <w:right w:val="none" w:sz="0" w:space="0" w:color="auto"/>
                              </w:divBdr>
                              <w:divsChild>
                                <w:div w:id="2097361899">
                                  <w:marLeft w:val="0"/>
                                  <w:marRight w:val="0"/>
                                  <w:marTop w:val="0"/>
                                  <w:marBottom w:val="0"/>
                                  <w:divBdr>
                                    <w:top w:val="none" w:sz="0" w:space="0" w:color="auto"/>
                                    <w:left w:val="none" w:sz="0" w:space="0" w:color="auto"/>
                                    <w:bottom w:val="none" w:sz="0" w:space="0" w:color="auto"/>
                                    <w:right w:val="none" w:sz="0" w:space="0" w:color="auto"/>
                                  </w:divBdr>
                                  <w:divsChild>
                                    <w:div w:id="15555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90401">
      <w:bodyDiv w:val="1"/>
      <w:marLeft w:val="0"/>
      <w:marRight w:val="0"/>
      <w:marTop w:val="0"/>
      <w:marBottom w:val="0"/>
      <w:divBdr>
        <w:top w:val="none" w:sz="0" w:space="0" w:color="auto"/>
        <w:left w:val="none" w:sz="0" w:space="0" w:color="auto"/>
        <w:bottom w:val="none" w:sz="0" w:space="0" w:color="auto"/>
        <w:right w:val="none" w:sz="0" w:space="0" w:color="auto"/>
      </w:divBdr>
    </w:div>
    <w:div w:id="1244223404">
      <w:bodyDiv w:val="1"/>
      <w:marLeft w:val="0"/>
      <w:marRight w:val="0"/>
      <w:marTop w:val="0"/>
      <w:marBottom w:val="0"/>
      <w:divBdr>
        <w:top w:val="none" w:sz="0" w:space="0" w:color="auto"/>
        <w:left w:val="none" w:sz="0" w:space="0" w:color="auto"/>
        <w:bottom w:val="none" w:sz="0" w:space="0" w:color="auto"/>
        <w:right w:val="none" w:sz="0" w:space="0" w:color="auto"/>
      </w:divBdr>
    </w:div>
    <w:div w:id="1310792667">
      <w:bodyDiv w:val="1"/>
      <w:marLeft w:val="0"/>
      <w:marRight w:val="0"/>
      <w:marTop w:val="0"/>
      <w:marBottom w:val="0"/>
      <w:divBdr>
        <w:top w:val="none" w:sz="0" w:space="0" w:color="auto"/>
        <w:left w:val="none" w:sz="0" w:space="0" w:color="auto"/>
        <w:bottom w:val="none" w:sz="0" w:space="0" w:color="auto"/>
        <w:right w:val="none" w:sz="0" w:space="0" w:color="auto"/>
      </w:divBdr>
    </w:div>
    <w:div w:id="1333533948">
      <w:bodyDiv w:val="1"/>
      <w:marLeft w:val="0"/>
      <w:marRight w:val="0"/>
      <w:marTop w:val="0"/>
      <w:marBottom w:val="0"/>
      <w:divBdr>
        <w:top w:val="none" w:sz="0" w:space="0" w:color="auto"/>
        <w:left w:val="none" w:sz="0" w:space="0" w:color="auto"/>
        <w:bottom w:val="none" w:sz="0" w:space="0" w:color="auto"/>
        <w:right w:val="none" w:sz="0" w:space="0" w:color="auto"/>
      </w:divBdr>
    </w:div>
    <w:div w:id="1429622773">
      <w:bodyDiv w:val="1"/>
      <w:marLeft w:val="0"/>
      <w:marRight w:val="0"/>
      <w:marTop w:val="0"/>
      <w:marBottom w:val="0"/>
      <w:divBdr>
        <w:top w:val="none" w:sz="0" w:space="0" w:color="auto"/>
        <w:left w:val="none" w:sz="0" w:space="0" w:color="auto"/>
        <w:bottom w:val="none" w:sz="0" w:space="0" w:color="auto"/>
        <w:right w:val="none" w:sz="0" w:space="0" w:color="auto"/>
      </w:divBdr>
    </w:div>
    <w:div w:id="1461806706">
      <w:bodyDiv w:val="1"/>
      <w:marLeft w:val="0"/>
      <w:marRight w:val="0"/>
      <w:marTop w:val="0"/>
      <w:marBottom w:val="0"/>
      <w:divBdr>
        <w:top w:val="none" w:sz="0" w:space="0" w:color="auto"/>
        <w:left w:val="none" w:sz="0" w:space="0" w:color="auto"/>
        <w:bottom w:val="none" w:sz="0" w:space="0" w:color="auto"/>
        <w:right w:val="none" w:sz="0" w:space="0" w:color="auto"/>
      </w:divBdr>
    </w:div>
    <w:div w:id="1504467066">
      <w:bodyDiv w:val="1"/>
      <w:marLeft w:val="0"/>
      <w:marRight w:val="0"/>
      <w:marTop w:val="0"/>
      <w:marBottom w:val="0"/>
      <w:divBdr>
        <w:top w:val="none" w:sz="0" w:space="0" w:color="auto"/>
        <w:left w:val="none" w:sz="0" w:space="0" w:color="auto"/>
        <w:bottom w:val="none" w:sz="0" w:space="0" w:color="auto"/>
        <w:right w:val="none" w:sz="0" w:space="0" w:color="auto"/>
      </w:divBdr>
    </w:div>
    <w:div w:id="1592620573">
      <w:bodyDiv w:val="1"/>
      <w:marLeft w:val="0"/>
      <w:marRight w:val="0"/>
      <w:marTop w:val="0"/>
      <w:marBottom w:val="0"/>
      <w:divBdr>
        <w:top w:val="none" w:sz="0" w:space="0" w:color="auto"/>
        <w:left w:val="none" w:sz="0" w:space="0" w:color="auto"/>
        <w:bottom w:val="none" w:sz="0" w:space="0" w:color="auto"/>
        <w:right w:val="none" w:sz="0" w:space="0" w:color="auto"/>
      </w:divBdr>
      <w:divsChild>
        <w:div w:id="34811676">
          <w:marLeft w:val="547"/>
          <w:marRight w:val="0"/>
          <w:marTop w:val="180"/>
          <w:marBottom w:val="0"/>
          <w:divBdr>
            <w:top w:val="none" w:sz="0" w:space="0" w:color="auto"/>
            <w:left w:val="none" w:sz="0" w:space="0" w:color="auto"/>
            <w:bottom w:val="none" w:sz="0" w:space="0" w:color="auto"/>
            <w:right w:val="none" w:sz="0" w:space="0" w:color="auto"/>
          </w:divBdr>
        </w:div>
        <w:div w:id="1306818532">
          <w:marLeft w:val="547"/>
          <w:marRight w:val="0"/>
          <w:marTop w:val="180"/>
          <w:marBottom w:val="0"/>
          <w:divBdr>
            <w:top w:val="none" w:sz="0" w:space="0" w:color="auto"/>
            <w:left w:val="none" w:sz="0" w:space="0" w:color="auto"/>
            <w:bottom w:val="none" w:sz="0" w:space="0" w:color="auto"/>
            <w:right w:val="none" w:sz="0" w:space="0" w:color="auto"/>
          </w:divBdr>
        </w:div>
        <w:div w:id="1561790583">
          <w:marLeft w:val="547"/>
          <w:marRight w:val="0"/>
          <w:marTop w:val="180"/>
          <w:marBottom w:val="0"/>
          <w:divBdr>
            <w:top w:val="none" w:sz="0" w:space="0" w:color="auto"/>
            <w:left w:val="none" w:sz="0" w:space="0" w:color="auto"/>
            <w:bottom w:val="none" w:sz="0" w:space="0" w:color="auto"/>
            <w:right w:val="none" w:sz="0" w:space="0" w:color="auto"/>
          </w:divBdr>
        </w:div>
        <w:div w:id="2089882024">
          <w:marLeft w:val="547"/>
          <w:marRight w:val="0"/>
          <w:marTop w:val="180"/>
          <w:marBottom w:val="0"/>
          <w:divBdr>
            <w:top w:val="none" w:sz="0" w:space="0" w:color="auto"/>
            <w:left w:val="none" w:sz="0" w:space="0" w:color="auto"/>
            <w:bottom w:val="none" w:sz="0" w:space="0" w:color="auto"/>
            <w:right w:val="none" w:sz="0" w:space="0" w:color="auto"/>
          </w:divBdr>
        </w:div>
      </w:divsChild>
    </w:div>
    <w:div w:id="1602762802">
      <w:bodyDiv w:val="1"/>
      <w:marLeft w:val="0"/>
      <w:marRight w:val="0"/>
      <w:marTop w:val="0"/>
      <w:marBottom w:val="0"/>
      <w:divBdr>
        <w:top w:val="none" w:sz="0" w:space="0" w:color="auto"/>
        <w:left w:val="none" w:sz="0" w:space="0" w:color="auto"/>
        <w:bottom w:val="none" w:sz="0" w:space="0" w:color="auto"/>
        <w:right w:val="none" w:sz="0" w:space="0" w:color="auto"/>
      </w:divBdr>
    </w:div>
    <w:div w:id="1666473276">
      <w:bodyDiv w:val="1"/>
      <w:marLeft w:val="0"/>
      <w:marRight w:val="0"/>
      <w:marTop w:val="0"/>
      <w:marBottom w:val="0"/>
      <w:divBdr>
        <w:top w:val="none" w:sz="0" w:space="0" w:color="auto"/>
        <w:left w:val="none" w:sz="0" w:space="0" w:color="auto"/>
        <w:bottom w:val="none" w:sz="0" w:space="0" w:color="auto"/>
        <w:right w:val="none" w:sz="0" w:space="0" w:color="auto"/>
      </w:divBdr>
      <w:divsChild>
        <w:div w:id="240910936">
          <w:marLeft w:val="547"/>
          <w:marRight w:val="0"/>
          <w:marTop w:val="134"/>
          <w:marBottom w:val="0"/>
          <w:divBdr>
            <w:top w:val="none" w:sz="0" w:space="0" w:color="auto"/>
            <w:left w:val="none" w:sz="0" w:space="0" w:color="auto"/>
            <w:bottom w:val="none" w:sz="0" w:space="0" w:color="auto"/>
            <w:right w:val="none" w:sz="0" w:space="0" w:color="auto"/>
          </w:divBdr>
        </w:div>
      </w:divsChild>
    </w:div>
    <w:div w:id="1788619714">
      <w:bodyDiv w:val="1"/>
      <w:marLeft w:val="0"/>
      <w:marRight w:val="0"/>
      <w:marTop w:val="0"/>
      <w:marBottom w:val="0"/>
      <w:divBdr>
        <w:top w:val="none" w:sz="0" w:space="0" w:color="auto"/>
        <w:left w:val="none" w:sz="0" w:space="0" w:color="auto"/>
        <w:bottom w:val="none" w:sz="0" w:space="0" w:color="auto"/>
        <w:right w:val="none" w:sz="0" w:space="0" w:color="auto"/>
      </w:divBdr>
    </w:div>
    <w:div w:id="1839542595">
      <w:bodyDiv w:val="1"/>
      <w:marLeft w:val="0"/>
      <w:marRight w:val="0"/>
      <w:marTop w:val="0"/>
      <w:marBottom w:val="0"/>
      <w:divBdr>
        <w:top w:val="none" w:sz="0" w:space="0" w:color="auto"/>
        <w:left w:val="none" w:sz="0" w:space="0" w:color="auto"/>
        <w:bottom w:val="none" w:sz="0" w:space="0" w:color="auto"/>
        <w:right w:val="none" w:sz="0" w:space="0" w:color="auto"/>
      </w:divBdr>
    </w:div>
    <w:div w:id="1875002435">
      <w:bodyDiv w:val="1"/>
      <w:marLeft w:val="0"/>
      <w:marRight w:val="0"/>
      <w:marTop w:val="0"/>
      <w:marBottom w:val="0"/>
      <w:divBdr>
        <w:top w:val="none" w:sz="0" w:space="0" w:color="auto"/>
        <w:left w:val="none" w:sz="0" w:space="0" w:color="auto"/>
        <w:bottom w:val="none" w:sz="0" w:space="0" w:color="auto"/>
        <w:right w:val="none" w:sz="0" w:space="0" w:color="auto"/>
      </w:divBdr>
    </w:div>
    <w:div w:id="1882205917">
      <w:bodyDiv w:val="1"/>
      <w:marLeft w:val="0"/>
      <w:marRight w:val="0"/>
      <w:marTop w:val="0"/>
      <w:marBottom w:val="0"/>
      <w:divBdr>
        <w:top w:val="none" w:sz="0" w:space="0" w:color="auto"/>
        <w:left w:val="none" w:sz="0" w:space="0" w:color="auto"/>
        <w:bottom w:val="none" w:sz="0" w:space="0" w:color="auto"/>
        <w:right w:val="none" w:sz="0" w:space="0" w:color="auto"/>
      </w:divBdr>
    </w:div>
    <w:div w:id="1889417090">
      <w:bodyDiv w:val="1"/>
      <w:marLeft w:val="0"/>
      <w:marRight w:val="0"/>
      <w:marTop w:val="0"/>
      <w:marBottom w:val="0"/>
      <w:divBdr>
        <w:top w:val="none" w:sz="0" w:space="0" w:color="auto"/>
        <w:left w:val="none" w:sz="0" w:space="0" w:color="auto"/>
        <w:bottom w:val="none" w:sz="0" w:space="0" w:color="auto"/>
        <w:right w:val="none" w:sz="0" w:space="0" w:color="auto"/>
      </w:divBdr>
    </w:div>
    <w:div w:id="1901745314">
      <w:bodyDiv w:val="1"/>
      <w:marLeft w:val="0"/>
      <w:marRight w:val="0"/>
      <w:marTop w:val="0"/>
      <w:marBottom w:val="0"/>
      <w:divBdr>
        <w:top w:val="none" w:sz="0" w:space="0" w:color="auto"/>
        <w:left w:val="none" w:sz="0" w:space="0" w:color="auto"/>
        <w:bottom w:val="none" w:sz="0" w:space="0" w:color="auto"/>
        <w:right w:val="none" w:sz="0" w:space="0" w:color="auto"/>
      </w:divBdr>
    </w:div>
    <w:div w:id="1944999308">
      <w:bodyDiv w:val="1"/>
      <w:marLeft w:val="0"/>
      <w:marRight w:val="0"/>
      <w:marTop w:val="0"/>
      <w:marBottom w:val="0"/>
      <w:divBdr>
        <w:top w:val="none" w:sz="0" w:space="0" w:color="auto"/>
        <w:left w:val="none" w:sz="0" w:space="0" w:color="auto"/>
        <w:bottom w:val="none" w:sz="0" w:space="0" w:color="auto"/>
        <w:right w:val="none" w:sz="0" w:space="0" w:color="auto"/>
      </w:divBdr>
    </w:div>
    <w:div w:id="1965848808">
      <w:bodyDiv w:val="1"/>
      <w:marLeft w:val="0"/>
      <w:marRight w:val="0"/>
      <w:marTop w:val="0"/>
      <w:marBottom w:val="0"/>
      <w:divBdr>
        <w:top w:val="none" w:sz="0" w:space="0" w:color="auto"/>
        <w:left w:val="none" w:sz="0" w:space="0" w:color="auto"/>
        <w:bottom w:val="none" w:sz="0" w:space="0" w:color="auto"/>
        <w:right w:val="none" w:sz="0" w:space="0" w:color="auto"/>
      </w:divBdr>
    </w:div>
    <w:div w:id="1994524910">
      <w:bodyDiv w:val="1"/>
      <w:marLeft w:val="0"/>
      <w:marRight w:val="0"/>
      <w:marTop w:val="0"/>
      <w:marBottom w:val="0"/>
      <w:divBdr>
        <w:top w:val="none" w:sz="0" w:space="0" w:color="auto"/>
        <w:left w:val="none" w:sz="0" w:space="0" w:color="auto"/>
        <w:bottom w:val="none" w:sz="0" w:space="0" w:color="auto"/>
        <w:right w:val="none" w:sz="0" w:space="0" w:color="auto"/>
      </w:divBdr>
    </w:div>
    <w:div w:id="2015378198">
      <w:bodyDiv w:val="1"/>
      <w:marLeft w:val="0"/>
      <w:marRight w:val="0"/>
      <w:marTop w:val="0"/>
      <w:marBottom w:val="0"/>
      <w:divBdr>
        <w:top w:val="none" w:sz="0" w:space="0" w:color="auto"/>
        <w:left w:val="none" w:sz="0" w:space="0" w:color="auto"/>
        <w:bottom w:val="none" w:sz="0" w:space="0" w:color="auto"/>
        <w:right w:val="none" w:sz="0" w:space="0" w:color="auto"/>
      </w:divBdr>
    </w:div>
    <w:div w:id="2048291541">
      <w:bodyDiv w:val="1"/>
      <w:marLeft w:val="0"/>
      <w:marRight w:val="0"/>
      <w:marTop w:val="0"/>
      <w:marBottom w:val="0"/>
      <w:divBdr>
        <w:top w:val="none" w:sz="0" w:space="0" w:color="auto"/>
        <w:left w:val="none" w:sz="0" w:space="0" w:color="auto"/>
        <w:bottom w:val="none" w:sz="0" w:space="0" w:color="auto"/>
        <w:right w:val="none" w:sz="0" w:space="0" w:color="auto"/>
      </w:divBdr>
    </w:div>
    <w:div w:id="2133743330">
      <w:bodyDiv w:val="1"/>
      <w:marLeft w:val="0"/>
      <w:marRight w:val="0"/>
      <w:marTop w:val="0"/>
      <w:marBottom w:val="0"/>
      <w:divBdr>
        <w:top w:val="none" w:sz="0" w:space="0" w:color="auto"/>
        <w:left w:val="none" w:sz="0" w:space="0" w:color="auto"/>
        <w:bottom w:val="none" w:sz="0" w:space="0" w:color="auto"/>
        <w:right w:val="none" w:sz="0" w:space="0" w:color="auto"/>
      </w:divBdr>
      <w:divsChild>
        <w:div w:id="433788897">
          <w:marLeft w:val="547"/>
          <w:marRight w:val="0"/>
          <w:marTop w:val="180"/>
          <w:marBottom w:val="0"/>
          <w:divBdr>
            <w:top w:val="none" w:sz="0" w:space="0" w:color="auto"/>
            <w:left w:val="none" w:sz="0" w:space="0" w:color="auto"/>
            <w:bottom w:val="none" w:sz="0" w:space="0" w:color="auto"/>
            <w:right w:val="none" w:sz="0" w:space="0" w:color="auto"/>
          </w:divBdr>
        </w:div>
        <w:div w:id="445664192">
          <w:marLeft w:val="547"/>
          <w:marRight w:val="0"/>
          <w:marTop w:val="180"/>
          <w:marBottom w:val="0"/>
          <w:divBdr>
            <w:top w:val="none" w:sz="0" w:space="0" w:color="auto"/>
            <w:left w:val="none" w:sz="0" w:space="0" w:color="auto"/>
            <w:bottom w:val="none" w:sz="0" w:space="0" w:color="auto"/>
            <w:right w:val="none" w:sz="0" w:space="0" w:color="auto"/>
          </w:divBdr>
        </w:div>
        <w:div w:id="682826780">
          <w:marLeft w:val="547"/>
          <w:marRight w:val="0"/>
          <w:marTop w:val="180"/>
          <w:marBottom w:val="0"/>
          <w:divBdr>
            <w:top w:val="none" w:sz="0" w:space="0" w:color="auto"/>
            <w:left w:val="none" w:sz="0" w:space="0" w:color="auto"/>
            <w:bottom w:val="none" w:sz="0" w:space="0" w:color="auto"/>
            <w:right w:val="none" w:sz="0" w:space="0" w:color="auto"/>
          </w:divBdr>
        </w:div>
        <w:div w:id="690029399">
          <w:marLeft w:val="547"/>
          <w:marRight w:val="0"/>
          <w:marTop w:val="180"/>
          <w:marBottom w:val="0"/>
          <w:divBdr>
            <w:top w:val="none" w:sz="0" w:space="0" w:color="auto"/>
            <w:left w:val="none" w:sz="0" w:space="0" w:color="auto"/>
            <w:bottom w:val="none" w:sz="0" w:space="0" w:color="auto"/>
            <w:right w:val="none" w:sz="0" w:space="0" w:color="auto"/>
          </w:divBdr>
        </w:div>
        <w:div w:id="1072040896">
          <w:marLeft w:val="547"/>
          <w:marRight w:val="0"/>
          <w:marTop w:val="180"/>
          <w:marBottom w:val="0"/>
          <w:divBdr>
            <w:top w:val="none" w:sz="0" w:space="0" w:color="auto"/>
            <w:left w:val="none" w:sz="0" w:space="0" w:color="auto"/>
            <w:bottom w:val="none" w:sz="0" w:space="0" w:color="auto"/>
            <w:right w:val="none" w:sz="0" w:space="0" w:color="auto"/>
          </w:divBdr>
        </w:div>
        <w:div w:id="1470780922">
          <w:marLeft w:val="547"/>
          <w:marRight w:val="0"/>
          <w:marTop w:val="180"/>
          <w:marBottom w:val="0"/>
          <w:divBdr>
            <w:top w:val="none" w:sz="0" w:space="0" w:color="auto"/>
            <w:left w:val="none" w:sz="0" w:space="0" w:color="auto"/>
            <w:bottom w:val="none" w:sz="0" w:space="0" w:color="auto"/>
            <w:right w:val="none" w:sz="0" w:space="0" w:color="auto"/>
          </w:divBdr>
        </w:div>
        <w:div w:id="1955863722">
          <w:marLeft w:val="547"/>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48A3E-F618-4F71-837C-E396E46B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Edward.MCMILLAN@eeas.europa.eu</dc:creator>
  <cp:lastModifiedBy>Edward MCMILLAN</cp:lastModifiedBy>
  <cp:revision>6</cp:revision>
  <cp:lastPrinted>2017-10-02T13:13:00Z</cp:lastPrinted>
  <dcterms:created xsi:type="dcterms:W3CDTF">2018-01-16T14:13:00Z</dcterms:created>
  <dcterms:modified xsi:type="dcterms:W3CDTF">2018-01-26T09:46:00Z</dcterms:modified>
</cp:coreProperties>
</file>