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829" w:rsidRDefault="00240829" w:rsidP="00583494">
      <w:pPr>
        <w:jc w:val="center"/>
        <w:rPr>
          <w:rFonts w:ascii="Times New Roman" w:hAnsi="Times New Roman"/>
          <w:sz w:val="32"/>
          <w:szCs w:val="32"/>
          <w:lang w:val="en-GB"/>
        </w:rPr>
      </w:pPr>
      <w:r w:rsidRPr="00B404C4">
        <w:object w:dxaOrig="3557" w:dyaOrig="2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54.75pt" o:ole="">
            <v:imagedata r:id="rId7" o:title=""/>
          </v:shape>
          <o:OLEObject Type="Embed" ProgID="MS_ClipArt_Gallery" ShapeID="_x0000_i1025" DrawAspect="Content" ObjectID="_1377521808" r:id="rId8"/>
        </w:object>
      </w:r>
    </w:p>
    <w:p w:rsidR="00240829" w:rsidRDefault="00240829" w:rsidP="00583494">
      <w:pPr>
        <w:jc w:val="center"/>
        <w:rPr>
          <w:rFonts w:ascii="Times New Roman" w:hAnsi="Times New Roman"/>
          <w:sz w:val="32"/>
          <w:szCs w:val="32"/>
          <w:lang w:val="en-GB"/>
        </w:rPr>
      </w:pPr>
    </w:p>
    <w:p w:rsidR="00240829" w:rsidRDefault="00240829" w:rsidP="00583494">
      <w:pPr>
        <w:jc w:val="center"/>
        <w:rPr>
          <w:rFonts w:ascii="Times New Roman" w:hAnsi="Times New Roman"/>
          <w:sz w:val="32"/>
          <w:szCs w:val="32"/>
          <w:lang w:val="en-GB"/>
        </w:rPr>
      </w:pPr>
      <w:r w:rsidRPr="00975CF6">
        <w:rPr>
          <w:rFonts w:ascii="Times New Roman" w:hAnsi="Times New Roman"/>
          <w:sz w:val="32"/>
          <w:szCs w:val="32"/>
          <w:lang w:val="en-GB"/>
        </w:rPr>
        <w:t>Fourth Conference of the State Parties to the Convention on the Rights of Persons with Disabilities (UNCRPD)</w:t>
      </w:r>
    </w:p>
    <w:p w:rsidR="00240829" w:rsidRPr="00583494" w:rsidRDefault="00240829" w:rsidP="00583494">
      <w:pPr>
        <w:tabs>
          <w:tab w:val="left" w:pos="-1099"/>
          <w:tab w:val="left" w:pos="-379"/>
          <w:tab w:val="left" w:pos="341"/>
          <w:tab w:val="left" w:pos="1061"/>
          <w:tab w:val="left" w:pos="2501"/>
          <w:tab w:val="left" w:pos="3221"/>
          <w:tab w:val="left" w:pos="3941"/>
          <w:tab w:val="left" w:pos="4661"/>
          <w:tab w:val="left" w:pos="5381"/>
          <w:tab w:val="left" w:pos="6101"/>
          <w:tab w:val="left" w:pos="6821"/>
          <w:tab w:val="left" w:pos="7541"/>
          <w:tab w:val="left" w:pos="8261"/>
          <w:tab w:val="left" w:pos="8981"/>
          <w:tab w:val="left" w:pos="9701"/>
        </w:tabs>
        <w:spacing w:after="0" w:line="240" w:lineRule="auto"/>
        <w:ind w:right="256"/>
        <w:rPr>
          <w:rFonts w:ascii="Times New Roman" w:hAnsi="Times New Roman"/>
          <w:sz w:val="28"/>
          <w:szCs w:val="28"/>
          <w:lang w:val="en-GB"/>
        </w:rPr>
      </w:pPr>
      <w:r w:rsidRPr="002B65E1">
        <w:rPr>
          <w:sz w:val="28"/>
          <w:szCs w:val="28"/>
          <w:lang w:val="en-GB"/>
        </w:rPr>
        <w:t xml:space="preserve">Background information by </w:t>
      </w:r>
      <w:r w:rsidRPr="00583494">
        <w:rPr>
          <w:rFonts w:ascii="Times New Roman" w:hAnsi="Times New Roman"/>
          <w:sz w:val="28"/>
          <w:szCs w:val="28"/>
          <w:lang w:val="en-US"/>
        </w:rPr>
        <w:t xml:space="preserve">the European Union for </w:t>
      </w:r>
      <w:r w:rsidRPr="00583494">
        <w:rPr>
          <w:rFonts w:ascii="Times New Roman" w:hAnsi="Times New Roman"/>
          <w:sz w:val="28"/>
          <w:szCs w:val="28"/>
          <w:lang w:val="en-GB"/>
        </w:rPr>
        <w:t>Roundtable 1: Realizing the CRPD th</w:t>
      </w:r>
      <w:r>
        <w:rPr>
          <w:rFonts w:ascii="Times New Roman" w:hAnsi="Times New Roman"/>
          <w:sz w:val="28"/>
          <w:szCs w:val="28"/>
          <w:lang w:val="en-GB"/>
        </w:rPr>
        <w:t>rough international cooperation (Article 32)</w:t>
      </w:r>
    </w:p>
    <w:p w:rsidR="00240829" w:rsidRPr="00975CF6" w:rsidRDefault="00240829" w:rsidP="00583494">
      <w:pPr>
        <w:jc w:val="center"/>
        <w:rPr>
          <w:color w:val="000000"/>
          <w:lang w:val="en-GB"/>
        </w:rPr>
      </w:pPr>
    </w:p>
    <w:p w:rsidR="00240829" w:rsidRPr="00AE344E" w:rsidRDefault="00240829" w:rsidP="00EA25DF">
      <w:pPr>
        <w:spacing w:after="0" w:line="240" w:lineRule="auto"/>
        <w:jc w:val="both"/>
        <w:rPr>
          <w:rFonts w:ascii="Times New Roman" w:hAnsi="Times New Roman"/>
          <w:sz w:val="24"/>
          <w:szCs w:val="24"/>
          <w:lang w:val="en-GB"/>
        </w:rPr>
      </w:pPr>
      <w:r w:rsidRPr="00AE344E">
        <w:rPr>
          <w:rFonts w:ascii="Times New Roman" w:hAnsi="Times New Roman"/>
          <w:sz w:val="24"/>
          <w:szCs w:val="24"/>
          <w:lang w:val="en-GB"/>
        </w:rPr>
        <w:t xml:space="preserve">The approach adopted by the European Union for development cooperation policy is based on the </w:t>
      </w:r>
      <w:r w:rsidRPr="00AE344E">
        <w:rPr>
          <w:rFonts w:ascii="Times New Roman" w:hAnsi="Times New Roman"/>
          <w:b/>
          <w:sz w:val="24"/>
          <w:szCs w:val="24"/>
          <w:lang w:val="en-GB"/>
        </w:rPr>
        <w:t xml:space="preserve">human rights model </w:t>
      </w:r>
      <w:r w:rsidRPr="00AE344E">
        <w:rPr>
          <w:rFonts w:ascii="Times New Roman" w:hAnsi="Times New Roman"/>
          <w:sz w:val="24"/>
          <w:szCs w:val="24"/>
          <w:lang w:val="en-GB"/>
        </w:rPr>
        <w:t>of disability, thus focusing on the rights of persons with disabilities to participate in society as equal citizens, and the need to change society to be inclusive of everybody.</w:t>
      </w:r>
    </w:p>
    <w:p w:rsidR="00240829" w:rsidRPr="00AE344E" w:rsidRDefault="00240829" w:rsidP="00EA25DF">
      <w:pPr>
        <w:spacing w:after="0" w:line="240" w:lineRule="auto"/>
        <w:jc w:val="both"/>
        <w:rPr>
          <w:rFonts w:ascii="Times New Roman" w:hAnsi="Times New Roman"/>
          <w:sz w:val="24"/>
          <w:szCs w:val="24"/>
          <w:lang w:val="en-GB"/>
        </w:rPr>
      </w:pPr>
    </w:p>
    <w:p w:rsidR="00240829" w:rsidRPr="00AE344E" w:rsidRDefault="00240829" w:rsidP="00384A41">
      <w:pPr>
        <w:jc w:val="both"/>
        <w:rPr>
          <w:rFonts w:ascii="Times New Roman" w:hAnsi="Times New Roman"/>
          <w:noProof/>
          <w:sz w:val="24"/>
          <w:szCs w:val="24"/>
          <w:lang w:val="en-GB"/>
        </w:rPr>
      </w:pPr>
      <w:r>
        <w:rPr>
          <w:rFonts w:ascii="Times New Roman" w:hAnsi="Times New Roman"/>
          <w:sz w:val="24"/>
          <w:szCs w:val="24"/>
          <w:lang w:val="en-GB"/>
        </w:rPr>
        <w:t>One of the thematic areas of t</w:t>
      </w:r>
      <w:r w:rsidRPr="00AE344E">
        <w:rPr>
          <w:rFonts w:ascii="Times New Roman" w:hAnsi="Times New Roman"/>
          <w:sz w:val="24"/>
          <w:szCs w:val="24"/>
          <w:lang w:val="en-US"/>
        </w:rPr>
        <w:t xml:space="preserve">he </w:t>
      </w:r>
      <w:r w:rsidRPr="00975CF6">
        <w:rPr>
          <w:rFonts w:ascii="Times New Roman" w:hAnsi="Times New Roman"/>
          <w:b/>
          <w:sz w:val="24"/>
          <w:szCs w:val="24"/>
          <w:lang w:val="en-US"/>
        </w:rPr>
        <w:t>European Union</w:t>
      </w:r>
      <w:r w:rsidRPr="001635A0">
        <w:rPr>
          <w:rFonts w:ascii="Times New Roman" w:hAnsi="Times New Roman"/>
          <w:b/>
          <w:sz w:val="24"/>
          <w:szCs w:val="24"/>
          <w:lang w:val="en-US"/>
        </w:rPr>
        <w:t xml:space="preserve"> </w:t>
      </w:r>
      <w:r w:rsidRPr="00975CF6">
        <w:rPr>
          <w:rFonts w:ascii="Times New Roman" w:hAnsi="Times New Roman"/>
          <w:b/>
          <w:sz w:val="24"/>
          <w:szCs w:val="24"/>
          <w:lang w:val="en-US"/>
        </w:rPr>
        <w:t>Disability Strategy</w:t>
      </w:r>
      <w:r w:rsidRPr="00AE344E">
        <w:rPr>
          <w:rFonts w:ascii="Times New Roman" w:hAnsi="Times New Roman"/>
          <w:sz w:val="24"/>
          <w:szCs w:val="24"/>
          <w:lang w:val="en-US"/>
        </w:rPr>
        <w:t xml:space="preserve"> 2010-2020</w:t>
      </w:r>
      <w:r>
        <w:rPr>
          <w:rStyle w:val="FootnoteReference"/>
          <w:rFonts w:ascii="Times New Roman" w:hAnsi="Times New Roman"/>
          <w:sz w:val="24"/>
          <w:szCs w:val="24"/>
          <w:lang w:val="en-US"/>
        </w:rPr>
        <w:footnoteReference w:id="1"/>
      </w:r>
      <w:r w:rsidRPr="00AE344E">
        <w:rPr>
          <w:rFonts w:ascii="Times New Roman" w:hAnsi="Times New Roman"/>
          <w:sz w:val="24"/>
          <w:szCs w:val="24"/>
          <w:lang w:val="en-US"/>
        </w:rPr>
        <w:t xml:space="preserve"> </w:t>
      </w:r>
      <w:r>
        <w:rPr>
          <w:rFonts w:ascii="Times New Roman" w:hAnsi="Times New Roman"/>
          <w:sz w:val="24"/>
          <w:szCs w:val="24"/>
          <w:lang w:val="en-US"/>
        </w:rPr>
        <w:t>is</w:t>
      </w:r>
      <w:r w:rsidRPr="00AE344E">
        <w:rPr>
          <w:rFonts w:ascii="Times New Roman" w:hAnsi="Times New Roman"/>
          <w:sz w:val="24"/>
          <w:szCs w:val="24"/>
          <w:lang w:val="en-US"/>
        </w:rPr>
        <w:t xml:space="preserve"> dedicated to external Action. It serves as the key policy document describing the policy and specific actions for the coming years. It states the commitment of the</w:t>
      </w:r>
      <w:r w:rsidRPr="00AE344E">
        <w:rPr>
          <w:rFonts w:ascii="Times New Roman" w:hAnsi="Times New Roman"/>
          <w:noProof/>
          <w:sz w:val="24"/>
          <w:szCs w:val="24"/>
          <w:lang w:val="en-GB"/>
        </w:rPr>
        <w:t xml:space="preserve"> EU and the </w:t>
      </w:r>
      <w:smartTag w:uri="urn:schemas-microsoft-com:office:smarttags" w:element="PlaceName">
        <w:smartTag w:uri="urn:schemas-microsoft-com:office:smarttags" w:element="place">
          <w:r w:rsidRPr="00AE344E">
            <w:rPr>
              <w:rFonts w:ascii="Times New Roman" w:hAnsi="Times New Roman"/>
              <w:noProof/>
              <w:sz w:val="24"/>
              <w:szCs w:val="24"/>
              <w:lang w:val="en-GB"/>
            </w:rPr>
            <w:t>Member</w:t>
          </w:r>
        </w:smartTag>
        <w:r w:rsidRPr="00AE344E">
          <w:rPr>
            <w:rFonts w:ascii="Times New Roman" w:hAnsi="Times New Roman"/>
            <w:noProof/>
            <w:sz w:val="24"/>
            <w:szCs w:val="24"/>
            <w:lang w:val="en-GB"/>
          </w:rPr>
          <w:t xml:space="preserve"> </w:t>
        </w:r>
        <w:smartTag w:uri="urn:schemas-microsoft-com:office:smarttags" w:element="PlaceType">
          <w:r w:rsidRPr="00AE344E">
            <w:rPr>
              <w:rFonts w:ascii="Times New Roman" w:hAnsi="Times New Roman"/>
              <w:noProof/>
              <w:sz w:val="24"/>
              <w:szCs w:val="24"/>
              <w:lang w:val="en-GB"/>
            </w:rPr>
            <w:t>States</w:t>
          </w:r>
        </w:smartTag>
      </w:smartTag>
      <w:r w:rsidRPr="00AE344E">
        <w:rPr>
          <w:rFonts w:ascii="Times New Roman" w:hAnsi="Times New Roman"/>
          <w:noProof/>
          <w:sz w:val="24"/>
          <w:szCs w:val="24"/>
          <w:lang w:val="en-GB"/>
        </w:rPr>
        <w:t xml:space="preserve"> to promote the rights of people with disabilities in their external action, including EU enlargement, neighbourhood and development programmes. The </w:t>
      </w:r>
      <w:smartTag w:uri="urn:schemas-microsoft-com:office:smarttags" w:element="place">
        <w:r w:rsidRPr="005D0D3E">
          <w:rPr>
            <w:rFonts w:ascii="Times New Roman" w:hAnsi="Times New Roman"/>
            <w:sz w:val="24"/>
            <w:szCs w:val="24"/>
            <w:lang w:val="en-US"/>
          </w:rPr>
          <w:t>Union</w:t>
        </w:r>
      </w:smartTag>
      <w:r w:rsidRPr="00AE344E">
        <w:rPr>
          <w:rFonts w:ascii="Times New Roman" w:hAnsi="Times New Roman"/>
          <w:b/>
          <w:sz w:val="24"/>
          <w:szCs w:val="24"/>
          <w:lang w:val="en-US"/>
        </w:rPr>
        <w:t xml:space="preserve"> </w:t>
      </w:r>
      <w:r w:rsidRPr="00AE344E">
        <w:rPr>
          <w:rFonts w:ascii="Times New Roman" w:hAnsi="Times New Roman"/>
          <w:noProof/>
          <w:sz w:val="24"/>
          <w:szCs w:val="24"/>
          <w:lang w:val="en-GB"/>
        </w:rPr>
        <w:t xml:space="preserve">does this within the broader framework of non discrimination to highlight disability as a human rights issue. The </w:t>
      </w:r>
      <w:smartTag w:uri="urn:schemas-microsoft-com:office:smarttags" w:element="place">
        <w:r w:rsidRPr="005D0D3E">
          <w:rPr>
            <w:rFonts w:ascii="Times New Roman" w:hAnsi="Times New Roman"/>
            <w:sz w:val="24"/>
            <w:szCs w:val="24"/>
            <w:lang w:val="en-US"/>
          </w:rPr>
          <w:t>Union</w:t>
        </w:r>
      </w:smartTag>
      <w:r w:rsidRPr="00AE344E">
        <w:rPr>
          <w:rFonts w:ascii="Times New Roman" w:hAnsi="Times New Roman"/>
          <w:b/>
          <w:sz w:val="24"/>
          <w:szCs w:val="24"/>
          <w:lang w:val="en-US"/>
        </w:rPr>
        <w:t xml:space="preserve"> </w:t>
      </w:r>
      <w:r w:rsidRPr="00AE344E">
        <w:rPr>
          <w:rFonts w:ascii="Times New Roman" w:hAnsi="Times New Roman"/>
          <w:noProof/>
          <w:sz w:val="24"/>
          <w:szCs w:val="24"/>
          <w:lang w:val="en-GB"/>
        </w:rPr>
        <w:t xml:space="preserve">is also raising awareness of the UN Convention and the needs of people with disabilities, including accessibility in the area of emergency and humanitarian aid. </w:t>
      </w:r>
      <w:r w:rsidRPr="00975CF6">
        <w:rPr>
          <w:rFonts w:ascii="Times New Roman" w:hAnsi="Times New Roman"/>
          <w:noProof/>
          <w:sz w:val="24"/>
          <w:szCs w:val="24"/>
          <w:lang w:val="en-GB"/>
        </w:rPr>
        <w:t xml:space="preserve">The </w:t>
      </w:r>
      <w:smartTag w:uri="urn:schemas-microsoft-com:office:smarttags" w:element="place">
        <w:r w:rsidRPr="005D0D3E">
          <w:rPr>
            <w:rFonts w:ascii="Times New Roman" w:hAnsi="Times New Roman"/>
            <w:sz w:val="24"/>
            <w:szCs w:val="24"/>
            <w:lang w:val="en-US"/>
          </w:rPr>
          <w:t>Union</w:t>
        </w:r>
      </w:smartTag>
      <w:r w:rsidRPr="00975CF6">
        <w:rPr>
          <w:rFonts w:ascii="Times New Roman" w:hAnsi="Times New Roman"/>
          <w:b/>
          <w:sz w:val="24"/>
          <w:szCs w:val="24"/>
          <w:lang w:val="en-US"/>
        </w:rPr>
        <w:t xml:space="preserve"> </w:t>
      </w:r>
      <w:r w:rsidRPr="00975CF6">
        <w:rPr>
          <w:rFonts w:ascii="Times New Roman" w:hAnsi="Times New Roman"/>
          <w:noProof/>
          <w:sz w:val="24"/>
          <w:szCs w:val="24"/>
          <w:lang w:val="en-GB"/>
        </w:rPr>
        <w:t>has established</w:t>
      </w:r>
      <w:r w:rsidRPr="00AE344E">
        <w:rPr>
          <w:rFonts w:ascii="Times New Roman" w:hAnsi="Times New Roman"/>
          <w:noProof/>
          <w:sz w:val="24"/>
          <w:szCs w:val="24"/>
          <w:lang w:val="en-GB"/>
        </w:rPr>
        <w:t xml:space="preserve"> a network of disability correspondents in its external delegations with the aim of increasing awareness and to support the national implementation of the Convention including the use of  available financial instruments. EU action will support and complement national initiatives to address disability issues in dialogues with non-member countries, and where appropriate include disability and the implementation of the UN Convention taking into account the </w:t>
      </w:r>
      <w:smartTag w:uri="urn:schemas-microsoft-com:office:smarttags" w:element="City">
        <w:smartTag w:uri="urn:schemas-microsoft-com:office:smarttags" w:element="place">
          <w:r w:rsidRPr="00AE344E">
            <w:rPr>
              <w:rFonts w:ascii="Times New Roman" w:hAnsi="Times New Roman"/>
              <w:noProof/>
              <w:sz w:val="24"/>
              <w:szCs w:val="24"/>
              <w:lang w:val="en-GB"/>
            </w:rPr>
            <w:t>Accra</w:t>
          </w:r>
        </w:smartTag>
      </w:smartTag>
      <w:r w:rsidRPr="00AE344E">
        <w:rPr>
          <w:rFonts w:ascii="Times New Roman" w:hAnsi="Times New Roman"/>
          <w:noProof/>
          <w:sz w:val="24"/>
          <w:szCs w:val="24"/>
          <w:lang w:val="en-GB"/>
        </w:rPr>
        <w:t xml:space="preserve"> commitments on aid-effectiveness.</w:t>
      </w:r>
    </w:p>
    <w:p w:rsidR="00240829" w:rsidRPr="00AE344E" w:rsidRDefault="00240829" w:rsidP="00384A41">
      <w:pPr>
        <w:jc w:val="both"/>
        <w:rPr>
          <w:rFonts w:ascii="Times New Roman" w:hAnsi="Times New Roman"/>
          <w:sz w:val="24"/>
          <w:szCs w:val="24"/>
          <w:lang w:val="en-GB"/>
        </w:rPr>
      </w:pPr>
      <w:r w:rsidRPr="00AE344E">
        <w:rPr>
          <w:rFonts w:ascii="Times New Roman" w:hAnsi="Times New Roman"/>
          <w:noProof/>
          <w:sz w:val="24"/>
          <w:szCs w:val="24"/>
          <w:lang w:val="en-GB"/>
        </w:rPr>
        <w:t>The</w:t>
      </w:r>
      <w:r w:rsidRPr="00AE344E">
        <w:rPr>
          <w:rFonts w:ascii="Times New Roman" w:hAnsi="Times New Roman"/>
          <w:sz w:val="24"/>
          <w:szCs w:val="24"/>
          <w:lang w:val="en-US"/>
        </w:rPr>
        <w:t xml:space="preserve"> policy instruments for the implementation of the EU Development Cooperation also address disability matters. </w:t>
      </w:r>
      <w:r>
        <w:rPr>
          <w:rFonts w:ascii="Times New Roman" w:hAnsi="Times New Roman"/>
          <w:sz w:val="24"/>
          <w:szCs w:val="24"/>
          <w:lang w:val="en-US"/>
        </w:rPr>
        <w:t>One of the EU's funding instruments, t</w:t>
      </w:r>
      <w:r w:rsidRPr="00AE344E">
        <w:rPr>
          <w:rFonts w:ascii="Times New Roman" w:hAnsi="Times New Roman"/>
          <w:sz w:val="24"/>
          <w:szCs w:val="24"/>
          <w:lang w:val="en-US"/>
        </w:rPr>
        <w:t xml:space="preserve">he </w:t>
      </w:r>
      <w:r w:rsidRPr="00AE344E">
        <w:rPr>
          <w:rFonts w:ascii="Times New Roman" w:hAnsi="Times New Roman"/>
          <w:b/>
          <w:sz w:val="24"/>
          <w:szCs w:val="24"/>
          <w:lang w:val="en-US"/>
        </w:rPr>
        <w:t>Development Cooperation Instrument</w:t>
      </w:r>
      <w:r w:rsidRPr="00AE344E">
        <w:rPr>
          <w:rFonts w:ascii="Times New Roman" w:hAnsi="Times New Roman"/>
          <w:sz w:val="24"/>
          <w:szCs w:val="24"/>
          <w:lang w:val="en-US"/>
        </w:rPr>
        <w:t xml:space="preserve"> (DCI)</w:t>
      </w:r>
      <w:r>
        <w:rPr>
          <w:rFonts w:ascii="Times New Roman" w:hAnsi="Times New Roman"/>
          <w:sz w:val="24"/>
          <w:szCs w:val="24"/>
          <w:lang w:val="en-US"/>
        </w:rPr>
        <w:t>,</w:t>
      </w:r>
      <w:r w:rsidRPr="00AE344E">
        <w:rPr>
          <w:rFonts w:ascii="Times New Roman" w:hAnsi="Times New Roman"/>
          <w:sz w:val="24"/>
          <w:szCs w:val="24"/>
          <w:lang w:val="en-US"/>
        </w:rPr>
        <w:t xml:space="preserve"> </w:t>
      </w:r>
      <w:r w:rsidRPr="00AE344E">
        <w:rPr>
          <w:rFonts w:ascii="Times New Roman" w:hAnsi="Times New Roman"/>
          <w:sz w:val="24"/>
          <w:szCs w:val="24"/>
          <w:lang w:val="en-GB"/>
        </w:rPr>
        <w:t xml:space="preserve">promotes actions to fight against poverty, inequality, and exclusion of disadvantaged and marginalised groups. It also calls for the involvement of all sections of society, specifically including disabled people, and requires </w:t>
      </w:r>
      <w:r w:rsidRPr="005D0D3E">
        <w:rPr>
          <w:rFonts w:ascii="Times New Roman" w:hAnsi="Times New Roman"/>
          <w:sz w:val="24"/>
          <w:szCs w:val="24"/>
          <w:lang w:val="en-GB"/>
        </w:rPr>
        <w:t xml:space="preserve">the </w:t>
      </w:r>
      <w:smartTag w:uri="urn:schemas-microsoft-com:office:smarttags" w:element="place">
        <w:r w:rsidRPr="005D0D3E">
          <w:rPr>
            <w:rFonts w:ascii="Times New Roman" w:hAnsi="Times New Roman"/>
            <w:sz w:val="24"/>
            <w:szCs w:val="24"/>
            <w:lang w:val="en-US"/>
          </w:rPr>
          <w:t>Union</w:t>
        </w:r>
      </w:smartTag>
      <w:r w:rsidRPr="005D0D3E">
        <w:rPr>
          <w:rFonts w:ascii="Times New Roman" w:hAnsi="Times New Roman"/>
          <w:b/>
          <w:sz w:val="24"/>
          <w:szCs w:val="24"/>
          <w:lang w:val="en-US"/>
        </w:rPr>
        <w:t xml:space="preserve"> </w:t>
      </w:r>
      <w:r w:rsidRPr="005D0D3E">
        <w:rPr>
          <w:rFonts w:ascii="Times New Roman" w:hAnsi="Times New Roman"/>
          <w:sz w:val="24"/>
          <w:szCs w:val="24"/>
          <w:lang w:val="en-GB"/>
        </w:rPr>
        <w:t>to fund</w:t>
      </w:r>
      <w:r w:rsidRPr="00AE344E">
        <w:rPr>
          <w:rFonts w:ascii="Times New Roman" w:hAnsi="Times New Roman"/>
          <w:sz w:val="24"/>
          <w:szCs w:val="24"/>
          <w:lang w:val="en-GB"/>
        </w:rPr>
        <w:t xml:space="preserve"> measures that increase access to health facilities and services for disabled people. This applies to all geographic and thematic programmes funded under the DCI. The </w:t>
      </w:r>
      <w:r w:rsidRPr="00AE344E">
        <w:rPr>
          <w:rFonts w:ascii="Times New Roman" w:hAnsi="Times New Roman"/>
          <w:b/>
          <w:sz w:val="24"/>
          <w:szCs w:val="24"/>
          <w:lang w:val="en-GB"/>
        </w:rPr>
        <w:t>Investing in People Thematic Programme</w:t>
      </w:r>
      <w:r w:rsidRPr="00AE344E">
        <w:rPr>
          <w:rFonts w:ascii="Times New Roman" w:hAnsi="Times New Roman"/>
          <w:sz w:val="24"/>
          <w:szCs w:val="24"/>
          <w:lang w:val="en-GB"/>
        </w:rPr>
        <w:t>, for instance, explicitly considers disability as a cross-cutting issue</w:t>
      </w:r>
      <w:r w:rsidRPr="00AE344E">
        <w:rPr>
          <w:rStyle w:val="FootnoteReference"/>
          <w:rFonts w:ascii="Times New Roman" w:hAnsi="Times New Roman"/>
          <w:sz w:val="24"/>
          <w:szCs w:val="24"/>
        </w:rPr>
        <w:footnoteReference w:id="2"/>
      </w:r>
      <w:r w:rsidRPr="00AE344E">
        <w:rPr>
          <w:rFonts w:ascii="Times New Roman" w:hAnsi="Times New Roman"/>
          <w:sz w:val="24"/>
          <w:szCs w:val="24"/>
          <w:lang w:val="en-GB"/>
        </w:rPr>
        <w:t xml:space="preserve"> in the four main areas of health, education, knowledge and skills, gender equality, and other aspects of human and social development (employment and social cohesion, children, youth and culture). </w:t>
      </w:r>
    </w:p>
    <w:p w:rsidR="00240829" w:rsidRPr="00AE344E" w:rsidRDefault="00240829" w:rsidP="00384A41">
      <w:pPr>
        <w:jc w:val="both"/>
        <w:rPr>
          <w:rFonts w:ascii="Times New Roman" w:hAnsi="Times New Roman"/>
          <w:noProof/>
          <w:sz w:val="24"/>
          <w:szCs w:val="24"/>
          <w:lang w:val="en-US"/>
        </w:rPr>
      </w:pPr>
      <w:r w:rsidRPr="00AE344E">
        <w:rPr>
          <w:rFonts w:ascii="Times New Roman" w:hAnsi="Times New Roman"/>
          <w:sz w:val="24"/>
          <w:szCs w:val="24"/>
          <w:lang w:val="en-US"/>
        </w:rPr>
        <w:t xml:space="preserve">The </w:t>
      </w:r>
      <w:r w:rsidRPr="00AE344E">
        <w:rPr>
          <w:rFonts w:ascii="Times New Roman" w:hAnsi="Times New Roman"/>
          <w:b/>
          <w:sz w:val="24"/>
          <w:szCs w:val="24"/>
          <w:lang w:val="en-US"/>
        </w:rPr>
        <w:t>European Instrument for Democracy and Human Rights</w:t>
      </w:r>
      <w:r w:rsidRPr="00AE344E">
        <w:rPr>
          <w:rFonts w:ascii="Times New Roman" w:hAnsi="Times New Roman"/>
          <w:sz w:val="24"/>
          <w:szCs w:val="24"/>
          <w:lang w:val="en-US"/>
        </w:rPr>
        <w:t xml:space="preserve"> (EIDHR) </w:t>
      </w:r>
      <w:r w:rsidRPr="00AE344E">
        <w:rPr>
          <w:rFonts w:ascii="Times New Roman" w:hAnsi="Times New Roman"/>
          <w:sz w:val="24"/>
          <w:szCs w:val="24"/>
          <w:lang w:val="en-GB"/>
        </w:rPr>
        <w:t xml:space="preserve">promotes the mainstreaming of the rights of people with disabilities throughout its strategy and projects and gives specific capacity building support to disability NGOs and DPOs working on human rights and political participation and representation. </w:t>
      </w:r>
    </w:p>
    <w:p w:rsidR="00240829" w:rsidRPr="00AE344E" w:rsidRDefault="00240829" w:rsidP="00EA25DF">
      <w:pPr>
        <w:spacing w:after="0" w:line="240" w:lineRule="auto"/>
        <w:jc w:val="both"/>
        <w:rPr>
          <w:rFonts w:ascii="Times New Roman" w:hAnsi="Times New Roman"/>
          <w:sz w:val="24"/>
          <w:szCs w:val="24"/>
          <w:lang w:val="en-GB"/>
        </w:rPr>
      </w:pPr>
      <w:r w:rsidRPr="00AE344E">
        <w:rPr>
          <w:rFonts w:ascii="Times New Roman" w:hAnsi="Times New Roman"/>
          <w:sz w:val="24"/>
          <w:szCs w:val="24"/>
          <w:lang w:val="en-GB"/>
        </w:rPr>
        <w:t xml:space="preserve">As </w:t>
      </w:r>
      <w:r>
        <w:rPr>
          <w:rFonts w:ascii="Times New Roman" w:hAnsi="Times New Roman"/>
          <w:sz w:val="24"/>
          <w:szCs w:val="24"/>
          <w:lang w:val="en-GB"/>
        </w:rPr>
        <w:t xml:space="preserve">is the case for </w:t>
      </w:r>
      <w:r w:rsidRPr="00AE344E">
        <w:rPr>
          <w:rFonts w:ascii="Times New Roman" w:hAnsi="Times New Roman"/>
          <w:sz w:val="24"/>
          <w:szCs w:val="24"/>
          <w:lang w:val="en-GB"/>
        </w:rPr>
        <w:t xml:space="preserve">many other development partners, the </w:t>
      </w:r>
      <w:smartTag w:uri="urn:schemas-microsoft-com:office:smarttags" w:element="place">
        <w:r w:rsidRPr="00AE344E">
          <w:rPr>
            <w:rFonts w:ascii="Times New Roman" w:hAnsi="Times New Roman"/>
            <w:sz w:val="24"/>
            <w:szCs w:val="24"/>
            <w:lang w:val="en-GB"/>
          </w:rPr>
          <w:t>Union</w:t>
        </w:r>
      </w:smartTag>
      <w:r w:rsidRPr="00AE344E">
        <w:rPr>
          <w:rFonts w:ascii="Times New Roman" w:hAnsi="Times New Roman"/>
          <w:sz w:val="24"/>
          <w:szCs w:val="24"/>
          <w:lang w:val="en-GB"/>
        </w:rPr>
        <w:t xml:space="preserve"> seeks a </w:t>
      </w:r>
      <w:r w:rsidRPr="00AE344E">
        <w:rPr>
          <w:rFonts w:ascii="Times New Roman" w:hAnsi="Times New Roman"/>
          <w:b/>
          <w:sz w:val="24"/>
          <w:szCs w:val="24"/>
          <w:lang w:val="en-GB"/>
        </w:rPr>
        <w:t>twin track approach</w:t>
      </w:r>
      <w:r w:rsidRPr="00AE344E">
        <w:rPr>
          <w:rFonts w:ascii="Times New Roman" w:hAnsi="Times New Roman"/>
          <w:sz w:val="24"/>
          <w:szCs w:val="24"/>
          <w:lang w:val="en-GB"/>
        </w:rPr>
        <w:t>, dealing with disability through specific actions, and through mainstreaming.</w:t>
      </w:r>
    </w:p>
    <w:p w:rsidR="00240829" w:rsidRPr="00AE344E" w:rsidRDefault="00240829" w:rsidP="00EA25DF">
      <w:pPr>
        <w:spacing w:after="0" w:line="240" w:lineRule="auto"/>
        <w:jc w:val="both"/>
        <w:rPr>
          <w:rFonts w:ascii="Times New Roman" w:hAnsi="Times New Roman"/>
          <w:sz w:val="24"/>
          <w:szCs w:val="24"/>
          <w:lang w:val="en-GB"/>
        </w:rPr>
      </w:pPr>
    </w:p>
    <w:p w:rsidR="00240829" w:rsidRPr="00AE344E" w:rsidRDefault="00240829" w:rsidP="00EC5E81">
      <w:pPr>
        <w:jc w:val="both"/>
        <w:rPr>
          <w:rFonts w:ascii="Times New Roman" w:hAnsi="Times New Roman"/>
          <w:sz w:val="24"/>
          <w:szCs w:val="24"/>
          <w:lang w:val="en-GB"/>
        </w:rPr>
      </w:pPr>
      <w:r w:rsidRPr="00AE344E">
        <w:rPr>
          <w:rFonts w:ascii="Times New Roman" w:hAnsi="Times New Roman"/>
          <w:sz w:val="24"/>
          <w:szCs w:val="24"/>
          <w:lang w:val="en-GB"/>
        </w:rPr>
        <w:t xml:space="preserve">Regarding </w:t>
      </w:r>
      <w:r w:rsidRPr="00AE344E">
        <w:rPr>
          <w:rFonts w:ascii="Times New Roman" w:hAnsi="Times New Roman"/>
          <w:b/>
          <w:sz w:val="24"/>
          <w:szCs w:val="24"/>
          <w:lang w:val="en-GB"/>
        </w:rPr>
        <w:t>mainstreaming</w:t>
      </w:r>
      <w:r w:rsidRPr="00AE344E">
        <w:rPr>
          <w:rFonts w:ascii="Times New Roman" w:hAnsi="Times New Roman"/>
          <w:sz w:val="24"/>
          <w:szCs w:val="24"/>
          <w:lang w:val="en-GB"/>
        </w:rPr>
        <w:t xml:space="preserve">, the </w:t>
      </w:r>
      <w:smartTag w:uri="urn:schemas-microsoft-com:office:smarttags" w:element="place">
        <w:r w:rsidRPr="005D0D3E">
          <w:rPr>
            <w:rFonts w:ascii="Times New Roman" w:hAnsi="Times New Roman"/>
            <w:sz w:val="24"/>
            <w:szCs w:val="24"/>
            <w:lang w:val="en-US"/>
          </w:rPr>
          <w:t>Union</w:t>
        </w:r>
      </w:smartTag>
      <w:r w:rsidRPr="005D0D3E">
        <w:rPr>
          <w:rFonts w:ascii="Times New Roman" w:hAnsi="Times New Roman"/>
          <w:sz w:val="24"/>
          <w:szCs w:val="24"/>
          <w:lang w:val="en-US"/>
        </w:rPr>
        <w:t xml:space="preserve"> </w:t>
      </w:r>
      <w:r w:rsidRPr="00AE344E">
        <w:rPr>
          <w:rFonts w:ascii="Times New Roman" w:hAnsi="Times New Roman"/>
          <w:sz w:val="24"/>
          <w:szCs w:val="24"/>
          <w:lang w:val="en-GB"/>
        </w:rPr>
        <w:t>recognises the need to include a disability perspective in all development programmes, and tools have been designed to help staff to mainstream disability into their day to day work</w:t>
      </w:r>
      <w:r w:rsidRPr="00AE344E">
        <w:rPr>
          <w:rStyle w:val="FootnoteReference"/>
          <w:rFonts w:ascii="Times New Roman" w:hAnsi="Times New Roman"/>
          <w:sz w:val="24"/>
          <w:szCs w:val="24"/>
        </w:rPr>
        <w:footnoteReference w:id="3"/>
      </w:r>
      <w:r w:rsidRPr="00AE344E">
        <w:rPr>
          <w:rFonts w:ascii="Times New Roman" w:hAnsi="Times New Roman"/>
          <w:sz w:val="24"/>
          <w:szCs w:val="24"/>
          <w:lang w:val="en-GB"/>
        </w:rPr>
        <w:t>. There are many examples of programmes where disability has been successfully mainstreamed, such as the Sexual and Reproductive Health programme in Jamaica (a joint programme with the UNFPA) – which pays special attention to the sexual and reproductive rights of persons with disabilities, which are often neglected in this type of programmes.</w:t>
      </w:r>
    </w:p>
    <w:p w:rsidR="00240829" w:rsidRPr="00AE344E" w:rsidRDefault="00240829" w:rsidP="00EC5E81">
      <w:pPr>
        <w:jc w:val="both"/>
        <w:rPr>
          <w:rFonts w:ascii="Times New Roman" w:hAnsi="Times New Roman"/>
          <w:sz w:val="24"/>
          <w:szCs w:val="24"/>
          <w:lang w:val="en-GB"/>
        </w:rPr>
      </w:pPr>
      <w:r>
        <w:rPr>
          <w:rFonts w:ascii="Times New Roman" w:hAnsi="Times New Roman"/>
          <w:sz w:val="24"/>
          <w:szCs w:val="24"/>
          <w:lang w:val="en-GB"/>
        </w:rPr>
        <w:t>At the end of 2010, t</w:t>
      </w:r>
      <w:r w:rsidRPr="00AE344E">
        <w:rPr>
          <w:rFonts w:ascii="Times New Roman" w:hAnsi="Times New Roman"/>
          <w:sz w:val="24"/>
          <w:szCs w:val="24"/>
          <w:lang w:val="en-GB"/>
        </w:rPr>
        <w:t xml:space="preserve">The European Commission finalised a </w:t>
      </w:r>
      <w:r w:rsidRPr="00AE344E">
        <w:rPr>
          <w:rFonts w:ascii="Times New Roman" w:hAnsi="Times New Roman"/>
          <w:b/>
          <w:sz w:val="24"/>
          <w:szCs w:val="24"/>
          <w:lang w:val="en-GB"/>
        </w:rPr>
        <w:t>study on Disability in EC Development Cooperation</w:t>
      </w:r>
      <w:r w:rsidRPr="00AE344E">
        <w:rPr>
          <w:rStyle w:val="FootnoteReference"/>
          <w:rFonts w:ascii="Times New Roman" w:hAnsi="Times New Roman"/>
          <w:b/>
          <w:sz w:val="24"/>
          <w:szCs w:val="24"/>
          <w:lang w:val="en-GB"/>
        </w:rPr>
        <w:footnoteReference w:id="4"/>
      </w:r>
      <w:r w:rsidRPr="00AE344E">
        <w:rPr>
          <w:rFonts w:ascii="Times New Roman" w:hAnsi="Times New Roman"/>
          <w:sz w:val="24"/>
          <w:szCs w:val="24"/>
          <w:lang w:val="en-GB"/>
        </w:rPr>
        <w:t xml:space="preserve"> which examined these challenges</w:t>
      </w:r>
      <w:r>
        <w:rPr>
          <w:rFonts w:ascii="Times New Roman" w:hAnsi="Times New Roman"/>
          <w:sz w:val="24"/>
          <w:szCs w:val="24"/>
          <w:lang w:val="en-GB"/>
        </w:rPr>
        <w:t>.</w:t>
      </w:r>
      <w:r w:rsidRPr="00AE344E">
        <w:rPr>
          <w:rFonts w:ascii="Times New Roman" w:hAnsi="Times New Roman"/>
          <w:sz w:val="24"/>
          <w:szCs w:val="24"/>
          <w:lang w:val="en-GB"/>
        </w:rPr>
        <w:t xml:space="preserve"> </w:t>
      </w:r>
      <w:r>
        <w:rPr>
          <w:rFonts w:ascii="Times New Roman" w:hAnsi="Times New Roman"/>
          <w:sz w:val="24"/>
          <w:szCs w:val="24"/>
          <w:lang w:val="en-GB"/>
        </w:rPr>
        <w:t xml:space="preserve"> It </w:t>
      </w:r>
      <w:r w:rsidRPr="00AE344E">
        <w:rPr>
          <w:rFonts w:ascii="Times New Roman" w:hAnsi="Times New Roman"/>
          <w:sz w:val="24"/>
          <w:szCs w:val="24"/>
          <w:lang w:val="en-GB"/>
        </w:rPr>
        <w:t xml:space="preserve">proposes a series of recommendations for the EU in order to better integrate disability in its development cooperation and further align with Article 32 of the UN Convention. </w:t>
      </w:r>
    </w:p>
    <w:p w:rsidR="00240829" w:rsidRPr="00707ABF" w:rsidRDefault="00240829" w:rsidP="00EA25DF">
      <w:pPr>
        <w:spacing w:after="0" w:line="240" w:lineRule="auto"/>
        <w:jc w:val="both"/>
        <w:rPr>
          <w:rFonts w:ascii="Times New Roman" w:hAnsi="Times New Roman"/>
          <w:sz w:val="24"/>
          <w:szCs w:val="24"/>
          <w:lang w:val="en-GB"/>
        </w:rPr>
      </w:pPr>
      <w:r w:rsidRPr="00707ABF">
        <w:rPr>
          <w:rFonts w:ascii="Times New Roman" w:hAnsi="Times New Roman"/>
          <w:sz w:val="24"/>
          <w:szCs w:val="24"/>
          <w:lang w:val="en-GB"/>
        </w:rPr>
        <w:t xml:space="preserve">Regarding its </w:t>
      </w:r>
      <w:r w:rsidRPr="00707ABF">
        <w:rPr>
          <w:rFonts w:ascii="Times New Roman" w:hAnsi="Times New Roman"/>
          <w:b/>
          <w:sz w:val="24"/>
          <w:szCs w:val="24"/>
          <w:lang w:val="en-GB"/>
        </w:rPr>
        <w:t>specific actions</w:t>
      </w:r>
      <w:r>
        <w:rPr>
          <w:rFonts w:ascii="Times New Roman" w:hAnsi="Times New Roman"/>
          <w:sz w:val="24"/>
          <w:szCs w:val="24"/>
          <w:lang w:val="en-GB"/>
        </w:rPr>
        <w:t xml:space="preserve">, between 2000 and 2009 the </w:t>
      </w:r>
      <w:r>
        <w:rPr>
          <w:rFonts w:ascii="Times New Roman" w:hAnsi="Times New Roman"/>
          <w:sz w:val="24"/>
          <w:szCs w:val="24"/>
          <w:lang w:val="en-US"/>
        </w:rPr>
        <w:t>European Commission</w:t>
      </w:r>
      <w:r>
        <w:rPr>
          <w:rFonts w:ascii="Times New Roman" w:hAnsi="Times New Roman"/>
          <w:b/>
          <w:sz w:val="24"/>
          <w:szCs w:val="24"/>
          <w:lang w:val="en-US"/>
        </w:rPr>
        <w:t xml:space="preserve"> </w:t>
      </w:r>
      <w:r>
        <w:rPr>
          <w:rFonts w:ascii="Times New Roman" w:hAnsi="Times New Roman"/>
          <w:sz w:val="24"/>
          <w:szCs w:val="24"/>
          <w:lang w:val="en-GB"/>
        </w:rPr>
        <w:t xml:space="preserve">has funded over 440 projects specifically targeting people with disabilities in 82 partner countries (over €200M). The main activities supported include: </w:t>
      </w:r>
    </w:p>
    <w:p w:rsidR="00240829" w:rsidRPr="00707ABF" w:rsidRDefault="00240829" w:rsidP="00EA25DF">
      <w:pPr>
        <w:spacing w:after="0" w:line="240" w:lineRule="auto"/>
        <w:ind w:left="180"/>
        <w:jc w:val="both"/>
        <w:rPr>
          <w:rFonts w:ascii="Times New Roman" w:hAnsi="Times New Roman"/>
          <w:sz w:val="24"/>
          <w:szCs w:val="24"/>
          <w:lang w:val="en-GB"/>
        </w:rPr>
      </w:pPr>
    </w:p>
    <w:p w:rsidR="00240829" w:rsidRPr="00707ABF" w:rsidRDefault="00240829" w:rsidP="00EA25DF">
      <w:pPr>
        <w:numPr>
          <w:ilvl w:val="0"/>
          <w:numId w:val="15"/>
        </w:numPr>
        <w:tabs>
          <w:tab w:val="clear" w:pos="720"/>
          <w:tab w:val="num" w:pos="360"/>
        </w:tabs>
        <w:spacing w:after="0" w:line="240" w:lineRule="auto"/>
        <w:ind w:left="360"/>
        <w:jc w:val="both"/>
        <w:rPr>
          <w:rFonts w:ascii="Times New Roman" w:hAnsi="Times New Roman"/>
          <w:sz w:val="24"/>
          <w:szCs w:val="24"/>
          <w:lang w:val="en-GB"/>
        </w:rPr>
      </w:pPr>
      <w:r>
        <w:rPr>
          <w:rFonts w:ascii="Times New Roman" w:hAnsi="Times New Roman"/>
          <w:sz w:val="24"/>
          <w:szCs w:val="24"/>
          <w:lang w:val="en-GB"/>
        </w:rPr>
        <w:t>Capacity building and policy development –</w:t>
      </w:r>
      <w:r w:rsidRPr="00707ABF">
        <w:rPr>
          <w:rFonts w:ascii="Times New Roman" w:hAnsi="Times New Roman"/>
          <w:sz w:val="24"/>
          <w:szCs w:val="24"/>
          <w:lang w:val="en-GB"/>
        </w:rPr>
        <w:t xml:space="preserve"> For instance, the EU has supported the Moroccan government in the elaboration of the first national survey on disability.</w:t>
      </w:r>
    </w:p>
    <w:p w:rsidR="00240829" w:rsidRPr="00707ABF" w:rsidRDefault="00240829" w:rsidP="00EA25DF">
      <w:pPr>
        <w:numPr>
          <w:ilvl w:val="0"/>
          <w:numId w:val="15"/>
        </w:numPr>
        <w:tabs>
          <w:tab w:val="num" w:pos="360"/>
        </w:tabs>
        <w:spacing w:after="0" w:line="240" w:lineRule="auto"/>
        <w:ind w:left="360"/>
        <w:jc w:val="both"/>
        <w:rPr>
          <w:rFonts w:ascii="Times New Roman" w:hAnsi="Times New Roman"/>
          <w:sz w:val="24"/>
          <w:szCs w:val="24"/>
          <w:lang w:val="en-GB"/>
        </w:rPr>
      </w:pPr>
      <w:r>
        <w:rPr>
          <w:rFonts w:ascii="Times New Roman" w:hAnsi="Times New Roman"/>
          <w:sz w:val="24"/>
          <w:szCs w:val="24"/>
          <w:lang w:val="en-GB"/>
        </w:rPr>
        <w:t>Community based rehabilitation</w:t>
      </w:r>
    </w:p>
    <w:p w:rsidR="00240829" w:rsidRPr="00707ABF" w:rsidRDefault="00240829" w:rsidP="00EA25DF">
      <w:pPr>
        <w:numPr>
          <w:ilvl w:val="0"/>
          <w:numId w:val="15"/>
        </w:numPr>
        <w:tabs>
          <w:tab w:val="clear" w:pos="720"/>
          <w:tab w:val="num" w:pos="360"/>
        </w:tabs>
        <w:spacing w:after="0" w:line="240" w:lineRule="auto"/>
        <w:ind w:left="360"/>
        <w:jc w:val="both"/>
        <w:rPr>
          <w:rFonts w:ascii="Times New Roman" w:hAnsi="Times New Roman"/>
          <w:sz w:val="24"/>
          <w:szCs w:val="24"/>
          <w:lang w:val="en-GB"/>
        </w:rPr>
      </w:pPr>
      <w:r>
        <w:rPr>
          <w:rFonts w:ascii="Times New Roman" w:hAnsi="Times New Roman"/>
          <w:sz w:val="24"/>
          <w:szCs w:val="24"/>
          <w:lang w:val="en-GB"/>
        </w:rPr>
        <w:t>Promotion of human rights of persons with disabilities –</w:t>
      </w:r>
      <w:r w:rsidRPr="00707ABF">
        <w:rPr>
          <w:rFonts w:ascii="Times New Roman" w:hAnsi="Times New Roman"/>
          <w:sz w:val="24"/>
          <w:szCs w:val="24"/>
          <w:lang w:val="en-GB"/>
        </w:rPr>
        <w:t xml:space="preserve"> For instance, the EU has supported Disabled Persons Organisations in their activities to advocate for the signature and ratification of the UN Convention</w:t>
      </w:r>
      <w:r>
        <w:rPr>
          <w:rFonts w:ascii="Times New Roman" w:hAnsi="Times New Roman"/>
          <w:sz w:val="24"/>
          <w:szCs w:val="24"/>
          <w:lang w:val="en-GB"/>
        </w:rPr>
        <w:t xml:space="preserve">. </w:t>
      </w:r>
    </w:p>
    <w:p w:rsidR="00240829" w:rsidRPr="00707ABF" w:rsidRDefault="00240829" w:rsidP="00EA25DF">
      <w:pPr>
        <w:numPr>
          <w:ilvl w:val="0"/>
          <w:numId w:val="15"/>
        </w:numPr>
        <w:tabs>
          <w:tab w:val="num" w:pos="360"/>
        </w:tabs>
        <w:spacing w:after="0" w:line="240" w:lineRule="auto"/>
        <w:ind w:left="360"/>
        <w:jc w:val="both"/>
        <w:rPr>
          <w:rFonts w:ascii="Times New Roman" w:hAnsi="Times New Roman"/>
          <w:sz w:val="24"/>
          <w:szCs w:val="24"/>
          <w:lang w:val="en-GB"/>
        </w:rPr>
      </w:pPr>
      <w:r>
        <w:rPr>
          <w:rFonts w:ascii="Times New Roman" w:hAnsi="Times New Roman"/>
          <w:sz w:val="24"/>
          <w:szCs w:val="24"/>
          <w:lang w:val="en-GB"/>
        </w:rPr>
        <w:t>Social inclusion (e.g. through employment, education, health)</w:t>
      </w:r>
    </w:p>
    <w:p w:rsidR="00240829" w:rsidRPr="00707ABF" w:rsidRDefault="00240829" w:rsidP="00EA25DF">
      <w:pPr>
        <w:numPr>
          <w:ilvl w:val="0"/>
          <w:numId w:val="15"/>
        </w:numPr>
        <w:tabs>
          <w:tab w:val="num" w:pos="360"/>
        </w:tabs>
        <w:spacing w:after="0" w:line="240" w:lineRule="auto"/>
        <w:ind w:left="360"/>
        <w:jc w:val="both"/>
        <w:rPr>
          <w:rFonts w:ascii="Times New Roman" w:hAnsi="Times New Roman"/>
          <w:sz w:val="24"/>
          <w:szCs w:val="24"/>
        </w:rPr>
      </w:pPr>
      <w:r>
        <w:rPr>
          <w:rFonts w:ascii="Times New Roman" w:hAnsi="Times New Roman"/>
          <w:sz w:val="24"/>
          <w:szCs w:val="24"/>
        </w:rPr>
        <w:t>Humanitarian and emergency assistance.</w:t>
      </w:r>
    </w:p>
    <w:p w:rsidR="00240829" w:rsidRPr="00AE344E" w:rsidRDefault="00240829" w:rsidP="006477B6">
      <w:pPr>
        <w:ind w:left="405"/>
        <w:jc w:val="both"/>
        <w:rPr>
          <w:rFonts w:ascii="Times New Roman" w:hAnsi="Times New Roman"/>
          <w:sz w:val="24"/>
          <w:szCs w:val="24"/>
          <w:lang w:val="en-US"/>
        </w:rPr>
      </w:pPr>
    </w:p>
    <w:p w:rsidR="00240829" w:rsidRPr="00AE344E" w:rsidRDefault="00240829" w:rsidP="00EB2D39">
      <w:pPr>
        <w:jc w:val="both"/>
        <w:rPr>
          <w:rFonts w:ascii="Times New Roman" w:hAnsi="Times New Roman"/>
          <w:sz w:val="24"/>
          <w:szCs w:val="24"/>
          <w:lang w:val="en-US"/>
        </w:rPr>
      </w:pPr>
      <w:r w:rsidRPr="00AE344E">
        <w:rPr>
          <w:rFonts w:ascii="Times New Roman" w:hAnsi="Times New Roman"/>
          <w:sz w:val="24"/>
          <w:szCs w:val="24"/>
          <w:lang w:val="en-US"/>
        </w:rPr>
        <w:t>Finally, in this context, the European Commission also financially supports European NGOs that are active in development cooperation both organizations of persons with disabilities and organizations providing services to person</w:t>
      </w:r>
      <w:r>
        <w:rPr>
          <w:rFonts w:ascii="Times New Roman" w:hAnsi="Times New Roman"/>
          <w:sz w:val="24"/>
          <w:szCs w:val="24"/>
          <w:lang w:val="en-US"/>
        </w:rPr>
        <w:t>s</w:t>
      </w:r>
      <w:r w:rsidRPr="00AE344E">
        <w:rPr>
          <w:rFonts w:ascii="Times New Roman" w:hAnsi="Times New Roman"/>
          <w:sz w:val="24"/>
          <w:szCs w:val="24"/>
          <w:lang w:val="en-US"/>
        </w:rPr>
        <w:t xml:space="preserve"> with disabilities.</w:t>
      </w:r>
    </w:p>
    <w:p w:rsidR="00240829" w:rsidRPr="00917ED3" w:rsidRDefault="00240829" w:rsidP="00EB2D39">
      <w:pPr>
        <w:jc w:val="both"/>
        <w:rPr>
          <w:rFonts w:ascii="Times New Roman" w:hAnsi="Times New Roman"/>
          <w:lang w:val="en-GB"/>
        </w:rPr>
      </w:pPr>
    </w:p>
    <w:p w:rsidR="00240829" w:rsidRPr="00EB2D39" w:rsidRDefault="00240829" w:rsidP="00EB2D39">
      <w:pPr>
        <w:jc w:val="both"/>
        <w:rPr>
          <w:rFonts w:ascii="Times New Roman" w:hAnsi="Times New Roman"/>
          <w:b/>
          <w:lang w:val="en-US"/>
        </w:rPr>
      </w:pPr>
    </w:p>
    <w:sectPr w:rsidR="00240829" w:rsidRPr="00EB2D39" w:rsidSect="005D0D3E">
      <w:headerReference w:type="default" r:id="rId9"/>
      <w:footerReference w:type="even"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829" w:rsidRDefault="00240829">
      <w:r>
        <w:separator/>
      </w:r>
    </w:p>
  </w:endnote>
  <w:endnote w:type="continuationSeparator" w:id="0">
    <w:p w:rsidR="00240829" w:rsidRDefault="002408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829" w:rsidRDefault="00240829" w:rsidP="005D0D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0829" w:rsidRDefault="00240829" w:rsidP="0010506A">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829" w:rsidRDefault="00240829" w:rsidP="005D0D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40829" w:rsidRDefault="00240829" w:rsidP="0010506A">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829" w:rsidRDefault="00240829">
      <w:r>
        <w:separator/>
      </w:r>
    </w:p>
  </w:footnote>
  <w:footnote w:type="continuationSeparator" w:id="0">
    <w:p w:rsidR="00240829" w:rsidRDefault="00240829">
      <w:r>
        <w:continuationSeparator/>
      </w:r>
    </w:p>
  </w:footnote>
  <w:footnote w:id="1">
    <w:p w:rsidR="00240829" w:rsidRDefault="00240829">
      <w:pPr>
        <w:pStyle w:val="FootnoteText"/>
      </w:pPr>
      <w:r>
        <w:rPr>
          <w:rStyle w:val="FootnoteReference"/>
        </w:rPr>
        <w:footnoteRef/>
      </w:r>
      <w:r>
        <w:t xml:space="preserve"> </w:t>
      </w:r>
      <w:r w:rsidRPr="00AE344E">
        <w:rPr>
          <w:sz w:val="24"/>
          <w:szCs w:val="24"/>
          <w:lang w:val="en-US"/>
        </w:rPr>
        <w:t>published in November 2010</w:t>
      </w:r>
      <w:r>
        <w:rPr>
          <w:sz w:val="24"/>
          <w:szCs w:val="24"/>
          <w:lang w:val="en-US"/>
        </w:rPr>
        <w:t xml:space="preserve">, c.f. COM website or </w:t>
      </w:r>
      <w:hyperlink r:id="rId1" w:history="1">
        <w:r w:rsidRPr="00CC7CD2">
          <w:rPr>
            <w:rStyle w:val="Hyperlink"/>
            <w:sz w:val="24"/>
            <w:szCs w:val="24"/>
            <w:lang w:val="en-US"/>
          </w:rPr>
          <w:t>http://eur</w:t>
        </w:r>
      </w:hyperlink>
      <w:r w:rsidRPr="00E033D1">
        <w:rPr>
          <w:sz w:val="24"/>
          <w:szCs w:val="24"/>
          <w:lang w:val="en-US"/>
        </w:rPr>
        <w:t>lex.europa.eu/LexUriServ/LexUriServ.do?uri=COM:2010:0636:FIN:EN:PDF</w:t>
      </w:r>
    </w:p>
  </w:footnote>
  <w:footnote w:id="2">
    <w:p w:rsidR="00240829" w:rsidRDefault="00240829" w:rsidP="00384A41">
      <w:pPr>
        <w:autoSpaceDE w:val="0"/>
        <w:autoSpaceDN w:val="0"/>
        <w:adjustRightInd w:val="0"/>
      </w:pPr>
      <w:r w:rsidRPr="006727DF">
        <w:rPr>
          <w:rStyle w:val="FootnoteReference"/>
          <w:rFonts w:ascii="Times New Roman" w:hAnsi="Times New Roman"/>
        </w:rPr>
        <w:footnoteRef/>
      </w:r>
      <w:r w:rsidRPr="006727DF">
        <w:rPr>
          <w:rFonts w:ascii="Times New Roman" w:hAnsi="Times New Roman"/>
          <w:lang w:val="en-GB"/>
        </w:rPr>
        <w:t xml:space="preserve"> </w:t>
      </w:r>
      <w:r w:rsidRPr="006727DF">
        <w:rPr>
          <w:rFonts w:ascii="Times New Roman" w:hAnsi="Times New Roman"/>
          <w:bCs/>
          <w:sz w:val="20"/>
          <w:szCs w:val="20"/>
          <w:lang w:val="en-US"/>
        </w:rPr>
        <w:t xml:space="preserve">Investing in People Strategy, </w:t>
      </w:r>
      <w:r w:rsidRPr="006727DF">
        <w:rPr>
          <w:rFonts w:ascii="Times New Roman" w:hAnsi="Times New Roman"/>
          <w:bCs/>
          <w:sz w:val="20"/>
          <w:szCs w:val="20"/>
          <w:lang w:val="en-GB"/>
        </w:rPr>
        <w:t>Thematic Programme 2007-2013, DCI</w:t>
      </w:r>
    </w:p>
  </w:footnote>
  <w:footnote w:id="3">
    <w:p w:rsidR="00240829" w:rsidRPr="00DF1232" w:rsidRDefault="00240829" w:rsidP="00EC5E81">
      <w:pPr>
        <w:jc w:val="both"/>
        <w:rPr>
          <w:rFonts w:ascii="Times New Roman" w:hAnsi="Times New Roman"/>
          <w:sz w:val="20"/>
          <w:szCs w:val="20"/>
          <w:u w:val="single"/>
          <w:lang w:val="en-US"/>
        </w:rPr>
      </w:pPr>
      <w:r>
        <w:rPr>
          <w:rStyle w:val="FootnoteReference"/>
          <w:sz w:val="20"/>
          <w:szCs w:val="20"/>
        </w:rPr>
        <w:footnoteRef/>
      </w:r>
      <w:r w:rsidRPr="00917ED3">
        <w:rPr>
          <w:sz w:val="20"/>
          <w:szCs w:val="20"/>
          <w:lang w:val="en-GB"/>
        </w:rPr>
        <w:t xml:space="preserve"> </w:t>
      </w:r>
      <w:r w:rsidRPr="00917ED3">
        <w:rPr>
          <w:rFonts w:ascii="Times New Roman" w:hAnsi="Times New Roman"/>
          <w:sz w:val="20"/>
          <w:szCs w:val="20"/>
          <w:lang w:val="en-GB"/>
        </w:rPr>
        <w:t xml:space="preserve">See the tools developped by the IDDC in the framework of the EC financed </w:t>
      </w:r>
      <w:r w:rsidRPr="00DF1232">
        <w:rPr>
          <w:rFonts w:ascii="Times New Roman" w:hAnsi="Times New Roman"/>
          <w:b/>
          <w:sz w:val="20"/>
          <w:szCs w:val="20"/>
          <w:lang w:val="en-US"/>
        </w:rPr>
        <w:t>Project “Disability Mainstreaming”</w:t>
      </w:r>
      <w:r w:rsidRPr="00DF1232">
        <w:rPr>
          <w:rFonts w:ascii="Times New Roman" w:hAnsi="Times New Roman"/>
          <w:sz w:val="20"/>
          <w:szCs w:val="20"/>
          <w:lang w:val="en-US"/>
        </w:rPr>
        <w:t xml:space="preserve"> in </w:t>
      </w:r>
      <w:hyperlink r:id="rId2" w:history="1">
        <w:r w:rsidRPr="00DF1232">
          <w:rPr>
            <w:rStyle w:val="Hyperlink"/>
            <w:rFonts w:ascii="Times New Roman" w:hAnsi="Times New Roman"/>
            <w:sz w:val="20"/>
            <w:szCs w:val="20"/>
            <w:lang w:val="en-US"/>
          </w:rPr>
          <w:t>http://www.make-development-inclusive.org/</w:t>
        </w:r>
      </w:hyperlink>
    </w:p>
    <w:p w:rsidR="00240829" w:rsidRDefault="00240829" w:rsidP="00EC5E81">
      <w:pPr>
        <w:jc w:val="both"/>
      </w:pPr>
    </w:p>
  </w:footnote>
  <w:footnote w:id="4">
    <w:p w:rsidR="00240829" w:rsidRDefault="00240829">
      <w:pPr>
        <w:pStyle w:val="FootnoteText"/>
      </w:pPr>
      <w:r>
        <w:rPr>
          <w:rStyle w:val="FootnoteReference"/>
        </w:rPr>
        <w:footnoteRef/>
      </w:r>
      <w:r>
        <w:t xml:space="preserve"> </w:t>
      </w:r>
      <w:r w:rsidRPr="00CA3DEF">
        <w:t>http://ec.europa.eu/europeaid/what/social-protection/documents/223185_disability_study_en.pdf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829" w:rsidRPr="00721530" w:rsidRDefault="00240829" w:rsidP="00721530">
    <w:pPr>
      <w:pStyle w:val="Header"/>
      <w:jc w:val="right"/>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2B0"/>
    <w:multiLevelType w:val="hybridMultilevel"/>
    <w:tmpl w:val="2D3CB1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5524CA"/>
    <w:multiLevelType w:val="hybridMultilevel"/>
    <w:tmpl w:val="321240E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10367F"/>
    <w:multiLevelType w:val="hybridMultilevel"/>
    <w:tmpl w:val="F9F4C240"/>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B9050E0"/>
    <w:multiLevelType w:val="hybridMultilevel"/>
    <w:tmpl w:val="B5DEBDE6"/>
    <w:lvl w:ilvl="0" w:tplc="51E2E65A">
      <w:start w:val="1"/>
      <w:numFmt w:val="bullet"/>
      <w:lvlText w:val=""/>
      <w:lvlJc w:val="left"/>
      <w:pPr>
        <w:tabs>
          <w:tab w:val="num" w:pos="852"/>
        </w:tabs>
        <w:ind w:left="852" w:hanging="284"/>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4">
    <w:nsid w:val="10AC43DB"/>
    <w:multiLevelType w:val="hybridMultilevel"/>
    <w:tmpl w:val="E5F46F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12767F26"/>
    <w:multiLevelType w:val="hybridMultilevel"/>
    <w:tmpl w:val="37D079BA"/>
    <w:lvl w:ilvl="0" w:tplc="51E2E65A">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11C5969"/>
    <w:multiLevelType w:val="hybridMultilevel"/>
    <w:tmpl w:val="D1BA695A"/>
    <w:lvl w:ilvl="0" w:tplc="0409000F">
      <w:start w:val="1"/>
      <w:numFmt w:val="decimal"/>
      <w:lvlText w:val="%1."/>
      <w:lvlJc w:val="left"/>
      <w:pPr>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31BE0F14"/>
    <w:multiLevelType w:val="hybridMultilevel"/>
    <w:tmpl w:val="691A6AC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8247E47"/>
    <w:multiLevelType w:val="hybridMultilevel"/>
    <w:tmpl w:val="8FF2C216"/>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93C69F7"/>
    <w:multiLevelType w:val="hybridMultilevel"/>
    <w:tmpl w:val="E4CAC52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B3A5545"/>
    <w:multiLevelType w:val="hybridMultilevel"/>
    <w:tmpl w:val="A7CCCD10"/>
    <w:lvl w:ilvl="0" w:tplc="0809000B">
      <w:start w:val="1"/>
      <w:numFmt w:val="bullet"/>
      <w:lvlText w:val=""/>
      <w:lvlJc w:val="left"/>
      <w:pPr>
        <w:tabs>
          <w:tab w:val="num" w:pos="720"/>
        </w:tabs>
        <w:ind w:left="720" w:hanging="360"/>
      </w:pPr>
      <w:rPr>
        <w:rFonts w:ascii="Wingdings" w:hAnsi="Wingdings" w:hint="default"/>
      </w:rPr>
    </w:lvl>
    <w:lvl w:ilvl="1" w:tplc="08090009">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16E692F"/>
    <w:multiLevelType w:val="hybridMultilevel"/>
    <w:tmpl w:val="439AF49A"/>
    <w:lvl w:ilvl="0" w:tplc="080C000F">
      <w:start w:val="1"/>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2">
    <w:nsid w:val="57A81B63"/>
    <w:multiLevelType w:val="hybridMultilevel"/>
    <w:tmpl w:val="C608C934"/>
    <w:lvl w:ilvl="0" w:tplc="080C0AD6">
      <w:start w:val="1"/>
      <w:numFmt w:val="lowerLetter"/>
      <w:lvlText w:val="(%1)"/>
      <w:lvlJc w:val="left"/>
      <w:pPr>
        <w:tabs>
          <w:tab w:val="num" w:pos="1781"/>
        </w:tabs>
        <w:ind w:left="1781" w:hanging="360"/>
      </w:pPr>
      <w:rPr>
        <w:rFonts w:cs="Times New Roman" w:hint="default"/>
      </w:rPr>
    </w:lvl>
    <w:lvl w:ilvl="1" w:tplc="0409000F">
      <w:start w:val="1"/>
      <w:numFmt w:val="decimal"/>
      <w:lvlText w:val="%2."/>
      <w:lvlJc w:val="left"/>
      <w:pPr>
        <w:tabs>
          <w:tab w:val="num" w:pos="2501"/>
        </w:tabs>
        <w:ind w:left="2501" w:hanging="360"/>
      </w:pPr>
      <w:rPr>
        <w:rFonts w:cs="Times New Roman" w:hint="default"/>
      </w:rPr>
    </w:lvl>
    <w:lvl w:ilvl="2" w:tplc="0409001B" w:tentative="1">
      <w:start w:val="1"/>
      <w:numFmt w:val="lowerRoman"/>
      <w:lvlText w:val="%3."/>
      <w:lvlJc w:val="right"/>
      <w:pPr>
        <w:tabs>
          <w:tab w:val="num" w:pos="3221"/>
        </w:tabs>
        <w:ind w:left="3221" w:hanging="180"/>
      </w:pPr>
      <w:rPr>
        <w:rFonts w:cs="Times New Roman"/>
      </w:rPr>
    </w:lvl>
    <w:lvl w:ilvl="3" w:tplc="0409000F" w:tentative="1">
      <w:start w:val="1"/>
      <w:numFmt w:val="decimal"/>
      <w:lvlText w:val="%4."/>
      <w:lvlJc w:val="left"/>
      <w:pPr>
        <w:tabs>
          <w:tab w:val="num" w:pos="3941"/>
        </w:tabs>
        <w:ind w:left="3941" w:hanging="360"/>
      </w:pPr>
      <w:rPr>
        <w:rFonts w:cs="Times New Roman"/>
      </w:rPr>
    </w:lvl>
    <w:lvl w:ilvl="4" w:tplc="04090019" w:tentative="1">
      <w:start w:val="1"/>
      <w:numFmt w:val="lowerLetter"/>
      <w:lvlText w:val="%5."/>
      <w:lvlJc w:val="left"/>
      <w:pPr>
        <w:tabs>
          <w:tab w:val="num" w:pos="4661"/>
        </w:tabs>
        <w:ind w:left="4661" w:hanging="360"/>
      </w:pPr>
      <w:rPr>
        <w:rFonts w:cs="Times New Roman"/>
      </w:rPr>
    </w:lvl>
    <w:lvl w:ilvl="5" w:tplc="0409001B" w:tentative="1">
      <w:start w:val="1"/>
      <w:numFmt w:val="lowerRoman"/>
      <w:lvlText w:val="%6."/>
      <w:lvlJc w:val="right"/>
      <w:pPr>
        <w:tabs>
          <w:tab w:val="num" w:pos="5381"/>
        </w:tabs>
        <w:ind w:left="5381" w:hanging="180"/>
      </w:pPr>
      <w:rPr>
        <w:rFonts w:cs="Times New Roman"/>
      </w:rPr>
    </w:lvl>
    <w:lvl w:ilvl="6" w:tplc="0409000F" w:tentative="1">
      <w:start w:val="1"/>
      <w:numFmt w:val="decimal"/>
      <w:lvlText w:val="%7."/>
      <w:lvlJc w:val="left"/>
      <w:pPr>
        <w:tabs>
          <w:tab w:val="num" w:pos="6101"/>
        </w:tabs>
        <w:ind w:left="6101" w:hanging="360"/>
      </w:pPr>
      <w:rPr>
        <w:rFonts w:cs="Times New Roman"/>
      </w:rPr>
    </w:lvl>
    <w:lvl w:ilvl="7" w:tplc="04090019" w:tentative="1">
      <w:start w:val="1"/>
      <w:numFmt w:val="lowerLetter"/>
      <w:lvlText w:val="%8."/>
      <w:lvlJc w:val="left"/>
      <w:pPr>
        <w:tabs>
          <w:tab w:val="num" w:pos="6821"/>
        </w:tabs>
        <w:ind w:left="6821" w:hanging="360"/>
      </w:pPr>
      <w:rPr>
        <w:rFonts w:cs="Times New Roman"/>
      </w:rPr>
    </w:lvl>
    <w:lvl w:ilvl="8" w:tplc="0409001B" w:tentative="1">
      <w:start w:val="1"/>
      <w:numFmt w:val="lowerRoman"/>
      <w:lvlText w:val="%9."/>
      <w:lvlJc w:val="right"/>
      <w:pPr>
        <w:tabs>
          <w:tab w:val="num" w:pos="7541"/>
        </w:tabs>
        <w:ind w:left="7541" w:hanging="180"/>
      </w:pPr>
      <w:rPr>
        <w:rFonts w:cs="Times New Roman"/>
      </w:rPr>
    </w:lvl>
  </w:abstractNum>
  <w:abstractNum w:abstractNumId="13">
    <w:nsid w:val="612104C7"/>
    <w:multiLevelType w:val="hybridMultilevel"/>
    <w:tmpl w:val="121E821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40D21CB"/>
    <w:multiLevelType w:val="hybridMultilevel"/>
    <w:tmpl w:val="C8E8FDD2"/>
    <w:lvl w:ilvl="0" w:tplc="65E8FC46">
      <w:start w:val="1"/>
      <w:numFmt w:val="lowerRoman"/>
      <w:lvlText w:val="%1."/>
      <w:lvlJc w:val="left"/>
      <w:pPr>
        <w:ind w:left="1080" w:hanging="72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5">
    <w:nsid w:val="68C51BFA"/>
    <w:multiLevelType w:val="hybridMultilevel"/>
    <w:tmpl w:val="F7AC3160"/>
    <w:lvl w:ilvl="0" w:tplc="B6CC550A">
      <w:start w:val="1"/>
      <w:numFmt w:val="lowerRoman"/>
      <w:lvlText w:val="%1)"/>
      <w:lvlJc w:val="left"/>
      <w:pPr>
        <w:ind w:left="1080" w:hanging="72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6">
    <w:nsid w:val="72EC29A8"/>
    <w:multiLevelType w:val="hybridMultilevel"/>
    <w:tmpl w:val="B1860454"/>
    <w:lvl w:ilvl="0" w:tplc="0809000B">
      <w:start w:val="1"/>
      <w:numFmt w:val="bullet"/>
      <w:lvlText w:val=""/>
      <w:lvlJc w:val="left"/>
      <w:pPr>
        <w:tabs>
          <w:tab w:val="num" w:pos="765"/>
        </w:tabs>
        <w:ind w:left="765" w:hanging="360"/>
      </w:pPr>
      <w:rPr>
        <w:rFonts w:ascii="Wingdings" w:hAnsi="Wingdings" w:hint="default"/>
      </w:rPr>
    </w:lvl>
    <w:lvl w:ilvl="1" w:tplc="08090003" w:tentative="1">
      <w:start w:val="1"/>
      <w:numFmt w:val="bullet"/>
      <w:lvlText w:val="o"/>
      <w:lvlJc w:val="left"/>
      <w:pPr>
        <w:tabs>
          <w:tab w:val="num" w:pos="1485"/>
        </w:tabs>
        <w:ind w:left="1485" w:hanging="360"/>
      </w:pPr>
      <w:rPr>
        <w:rFonts w:ascii="Courier New" w:hAnsi="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7">
    <w:nsid w:val="79155AE3"/>
    <w:multiLevelType w:val="hybridMultilevel"/>
    <w:tmpl w:val="DDEEB4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1"/>
  </w:num>
  <w:num w:numId="3">
    <w:abstractNumId w:val="14"/>
  </w:num>
  <w:num w:numId="4">
    <w:abstractNumId w:val="4"/>
  </w:num>
  <w:num w:numId="5">
    <w:abstractNumId w:val="13"/>
  </w:num>
  <w:num w:numId="6">
    <w:abstractNumId w:val="16"/>
  </w:num>
  <w:num w:numId="7">
    <w:abstractNumId w:val="1"/>
  </w:num>
  <w:num w:numId="8">
    <w:abstractNumId w:val="9"/>
  </w:num>
  <w:num w:numId="9">
    <w:abstractNumId w:val="0"/>
  </w:num>
  <w:num w:numId="10">
    <w:abstractNumId w:val="5"/>
  </w:num>
  <w:num w:numId="11">
    <w:abstractNumId w:val="6"/>
  </w:num>
  <w:num w:numId="12">
    <w:abstractNumId w:val="17"/>
  </w:num>
  <w:num w:numId="13">
    <w:abstractNumId w:val="3"/>
  </w:num>
  <w:num w:numId="14">
    <w:abstractNumId w:val="2"/>
  </w:num>
  <w:num w:numId="15">
    <w:abstractNumId w:val="8"/>
  </w:num>
  <w:num w:numId="16">
    <w:abstractNumId w:val="10"/>
  </w:num>
  <w:num w:numId="17">
    <w:abstractNumId w:val="7"/>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39140A"/>
    <w:rsid w:val="00010FE8"/>
    <w:rsid w:val="00024D1A"/>
    <w:rsid w:val="000312BA"/>
    <w:rsid w:val="000330BD"/>
    <w:rsid w:val="00092897"/>
    <w:rsid w:val="000B5501"/>
    <w:rsid w:val="000C0AAE"/>
    <w:rsid w:val="000E5A28"/>
    <w:rsid w:val="000F5A62"/>
    <w:rsid w:val="0010506A"/>
    <w:rsid w:val="001207E8"/>
    <w:rsid w:val="001442D9"/>
    <w:rsid w:val="00154F29"/>
    <w:rsid w:val="001635A0"/>
    <w:rsid w:val="0018287B"/>
    <w:rsid w:val="001B0F8E"/>
    <w:rsid w:val="001C0174"/>
    <w:rsid w:val="001C643D"/>
    <w:rsid w:val="001C7673"/>
    <w:rsid w:val="001E3F41"/>
    <w:rsid w:val="0020450B"/>
    <w:rsid w:val="00220CD3"/>
    <w:rsid w:val="00221348"/>
    <w:rsid w:val="00223094"/>
    <w:rsid w:val="00232F56"/>
    <w:rsid w:val="00240829"/>
    <w:rsid w:val="002827E3"/>
    <w:rsid w:val="00285E69"/>
    <w:rsid w:val="0029032D"/>
    <w:rsid w:val="002B387B"/>
    <w:rsid w:val="002B50E2"/>
    <w:rsid w:val="002B65E1"/>
    <w:rsid w:val="002F26D7"/>
    <w:rsid w:val="003055A0"/>
    <w:rsid w:val="00314367"/>
    <w:rsid w:val="003146E7"/>
    <w:rsid w:val="00343EBC"/>
    <w:rsid w:val="00366A4B"/>
    <w:rsid w:val="00377F70"/>
    <w:rsid w:val="00384A41"/>
    <w:rsid w:val="0039140A"/>
    <w:rsid w:val="00393332"/>
    <w:rsid w:val="00394615"/>
    <w:rsid w:val="003B45FF"/>
    <w:rsid w:val="003D1A6B"/>
    <w:rsid w:val="003D3B12"/>
    <w:rsid w:val="003D675B"/>
    <w:rsid w:val="003F23D4"/>
    <w:rsid w:val="003F3852"/>
    <w:rsid w:val="003F3E48"/>
    <w:rsid w:val="003F43CB"/>
    <w:rsid w:val="00415F0B"/>
    <w:rsid w:val="0043035C"/>
    <w:rsid w:val="00433CAB"/>
    <w:rsid w:val="00474B3E"/>
    <w:rsid w:val="004812A5"/>
    <w:rsid w:val="00483148"/>
    <w:rsid w:val="00486233"/>
    <w:rsid w:val="00492746"/>
    <w:rsid w:val="00494DCE"/>
    <w:rsid w:val="004B580D"/>
    <w:rsid w:val="004C243A"/>
    <w:rsid w:val="004C4040"/>
    <w:rsid w:val="004E4D8B"/>
    <w:rsid w:val="004F42E8"/>
    <w:rsid w:val="00504A9E"/>
    <w:rsid w:val="00512E57"/>
    <w:rsid w:val="005206E5"/>
    <w:rsid w:val="00525D66"/>
    <w:rsid w:val="00526049"/>
    <w:rsid w:val="00527B4C"/>
    <w:rsid w:val="00530186"/>
    <w:rsid w:val="005327C4"/>
    <w:rsid w:val="00553D05"/>
    <w:rsid w:val="00562B9A"/>
    <w:rsid w:val="0056649D"/>
    <w:rsid w:val="00583494"/>
    <w:rsid w:val="0059684E"/>
    <w:rsid w:val="005B5B60"/>
    <w:rsid w:val="005D0D3E"/>
    <w:rsid w:val="005E6F18"/>
    <w:rsid w:val="005F07F9"/>
    <w:rsid w:val="005F68C1"/>
    <w:rsid w:val="00611492"/>
    <w:rsid w:val="00635828"/>
    <w:rsid w:val="006477B6"/>
    <w:rsid w:val="006716F2"/>
    <w:rsid w:val="006727DF"/>
    <w:rsid w:val="00676CA3"/>
    <w:rsid w:val="00677D7E"/>
    <w:rsid w:val="00682D25"/>
    <w:rsid w:val="0068639C"/>
    <w:rsid w:val="00693F56"/>
    <w:rsid w:val="0069416B"/>
    <w:rsid w:val="00696599"/>
    <w:rsid w:val="006A4C61"/>
    <w:rsid w:val="006D6DF7"/>
    <w:rsid w:val="006E0821"/>
    <w:rsid w:val="006E12AE"/>
    <w:rsid w:val="007015FE"/>
    <w:rsid w:val="0070226C"/>
    <w:rsid w:val="00707ABF"/>
    <w:rsid w:val="00717761"/>
    <w:rsid w:val="00720D19"/>
    <w:rsid w:val="00721530"/>
    <w:rsid w:val="0076345C"/>
    <w:rsid w:val="00790307"/>
    <w:rsid w:val="007B5B07"/>
    <w:rsid w:val="008347D3"/>
    <w:rsid w:val="008553CC"/>
    <w:rsid w:val="008623EF"/>
    <w:rsid w:val="00870CC5"/>
    <w:rsid w:val="00886817"/>
    <w:rsid w:val="00893BD8"/>
    <w:rsid w:val="008B3B4F"/>
    <w:rsid w:val="008B632D"/>
    <w:rsid w:val="008E6BA6"/>
    <w:rsid w:val="008E74CC"/>
    <w:rsid w:val="008E7C33"/>
    <w:rsid w:val="008F7A4F"/>
    <w:rsid w:val="00917A43"/>
    <w:rsid w:val="00917ED3"/>
    <w:rsid w:val="00920A0F"/>
    <w:rsid w:val="00921DBC"/>
    <w:rsid w:val="00922320"/>
    <w:rsid w:val="0092286E"/>
    <w:rsid w:val="00930971"/>
    <w:rsid w:val="009516F6"/>
    <w:rsid w:val="00967F2C"/>
    <w:rsid w:val="0097079E"/>
    <w:rsid w:val="00971E4F"/>
    <w:rsid w:val="00975CF6"/>
    <w:rsid w:val="00987437"/>
    <w:rsid w:val="009A3048"/>
    <w:rsid w:val="009B6680"/>
    <w:rsid w:val="009C2B06"/>
    <w:rsid w:val="009D0EB8"/>
    <w:rsid w:val="009E6532"/>
    <w:rsid w:val="00A04F0C"/>
    <w:rsid w:val="00A25883"/>
    <w:rsid w:val="00A429B3"/>
    <w:rsid w:val="00A45B31"/>
    <w:rsid w:val="00A80D17"/>
    <w:rsid w:val="00A8375A"/>
    <w:rsid w:val="00AB7855"/>
    <w:rsid w:val="00AC2A09"/>
    <w:rsid w:val="00AD4C0B"/>
    <w:rsid w:val="00AD5000"/>
    <w:rsid w:val="00AE13E7"/>
    <w:rsid w:val="00AE344E"/>
    <w:rsid w:val="00AE6B14"/>
    <w:rsid w:val="00AF30F1"/>
    <w:rsid w:val="00B001FA"/>
    <w:rsid w:val="00B01E92"/>
    <w:rsid w:val="00B10E49"/>
    <w:rsid w:val="00B17866"/>
    <w:rsid w:val="00B25BD6"/>
    <w:rsid w:val="00B26E95"/>
    <w:rsid w:val="00B3203C"/>
    <w:rsid w:val="00B404C4"/>
    <w:rsid w:val="00B60C54"/>
    <w:rsid w:val="00B67A13"/>
    <w:rsid w:val="00B75888"/>
    <w:rsid w:val="00B93288"/>
    <w:rsid w:val="00BA1D88"/>
    <w:rsid w:val="00BB0DFF"/>
    <w:rsid w:val="00BC742C"/>
    <w:rsid w:val="00BD26E9"/>
    <w:rsid w:val="00BE0FCB"/>
    <w:rsid w:val="00BE6ADA"/>
    <w:rsid w:val="00BE6ED6"/>
    <w:rsid w:val="00BF4465"/>
    <w:rsid w:val="00BF5175"/>
    <w:rsid w:val="00C05219"/>
    <w:rsid w:val="00C12115"/>
    <w:rsid w:val="00C31E7D"/>
    <w:rsid w:val="00C33089"/>
    <w:rsid w:val="00C643F5"/>
    <w:rsid w:val="00C74485"/>
    <w:rsid w:val="00C97554"/>
    <w:rsid w:val="00CA33B9"/>
    <w:rsid w:val="00CA3DEF"/>
    <w:rsid w:val="00CA681A"/>
    <w:rsid w:val="00CB0242"/>
    <w:rsid w:val="00CC7CD2"/>
    <w:rsid w:val="00CD1958"/>
    <w:rsid w:val="00CD380E"/>
    <w:rsid w:val="00CE4C0A"/>
    <w:rsid w:val="00CF4A77"/>
    <w:rsid w:val="00D051E8"/>
    <w:rsid w:val="00D06EE2"/>
    <w:rsid w:val="00D30972"/>
    <w:rsid w:val="00D3562C"/>
    <w:rsid w:val="00D363B3"/>
    <w:rsid w:val="00D63C60"/>
    <w:rsid w:val="00D72030"/>
    <w:rsid w:val="00D84E9B"/>
    <w:rsid w:val="00DB0685"/>
    <w:rsid w:val="00DB13E0"/>
    <w:rsid w:val="00DB3572"/>
    <w:rsid w:val="00DD6DA4"/>
    <w:rsid w:val="00DE5623"/>
    <w:rsid w:val="00DF1232"/>
    <w:rsid w:val="00DF5537"/>
    <w:rsid w:val="00E033D1"/>
    <w:rsid w:val="00E20D35"/>
    <w:rsid w:val="00E76C59"/>
    <w:rsid w:val="00E8106A"/>
    <w:rsid w:val="00E81D59"/>
    <w:rsid w:val="00EA25DF"/>
    <w:rsid w:val="00EA7C38"/>
    <w:rsid w:val="00EB2D39"/>
    <w:rsid w:val="00EC5E81"/>
    <w:rsid w:val="00EE28B5"/>
    <w:rsid w:val="00F44367"/>
    <w:rsid w:val="00F5450B"/>
    <w:rsid w:val="00F5553E"/>
    <w:rsid w:val="00F60BEF"/>
    <w:rsid w:val="00F71702"/>
    <w:rsid w:val="00FA0587"/>
    <w:rsid w:val="00FA29F7"/>
    <w:rsid w:val="00FB5C33"/>
    <w:rsid w:val="00FB605E"/>
    <w:rsid w:val="00FB6B6F"/>
    <w:rsid w:val="00FE0D9F"/>
    <w:rsid w:val="00FF0701"/>
    <w:rsid w:val="00FF3C74"/>
    <w:rsid w:val="00FF5F0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6F2"/>
    <w:pPr>
      <w:spacing w:after="200" w:line="276" w:lineRule="auto"/>
    </w:pPr>
    <w:rPr>
      <w:lang w:val="fr-B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0971"/>
    <w:pPr>
      <w:spacing w:after="0" w:line="240" w:lineRule="auto"/>
    </w:pPr>
    <w:rPr>
      <w:rFonts w:ascii="Tahoma" w:hAnsi="Tahoma" w:cs="Tahoma"/>
      <w:sz w:val="16"/>
      <w:szCs w:val="16"/>
      <w:lang w:val="en-GB" w:eastAsia="en-GB"/>
    </w:rPr>
  </w:style>
  <w:style w:type="character" w:customStyle="1" w:styleId="BalloonTextChar">
    <w:name w:val="Balloon Text Char"/>
    <w:basedOn w:val="DefaultParagraphFont"/>
    <w:link w:val="BalloonText"/>
    <w:uiPriority w:val="99"/>
    <w:semiHidden/>
    <w:locked/>
    <w:rsid w:val="00E20D35"/>
    <w:rPr>
      <w:rFonts w:ascii="Times New Roman" w:hAnsi="Times New Roman" w:cs="Times New Roman"/>
      <w:sz w:val="2"/>
      <w:lang w:eastAsia="en-US"/>
    </w:rPr>
  </w:style>
  <w:style w:type="paragraph" w:styleId="ListParagraph">
    <w:name w:val="List Paragraph"/>
    <w:basedOn w:val="Normal"/>
    <w:uiPriority w:val="99"/>
    <w:qFormat/>
    <w:rsid w:val="0039140A"/>
    <w:pPr>
      <w:ind w:left="720"/>
      <w:contextualSpacing/>
    </w:pPr>
  </w:style>
  <w:style w:type="paragraph" w:styleId="DocumentMap">
    <w:name w:val="Document Map"/>
    <w:basedOn w:val="Normal"/>
    <w:link w:val="DocumentMapChar"/>
    <w:uiPriority w:val="99"/>
    <w:semiHidden/>
    <w:rsid w:val="00AD500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330BD"/>
    <w:rPr>
      <w:rFonts w:ascii="Times New Roman" w:hAnsi="Times New Roman" w:cs="Times New Roman"/>
      <w:sz w:val="2"/>
      <w:lang w:eastAsia="en-US"/>
    </w:rPr>
  </w:style>
  <w:style w:type="paragraph" w:styleId="Footer">
    <w:name w:val="footer"/>
    <w:basedOn w:val="Normal"/>
    <w:link w:val="FooterChar"/>
    <w:uiPriority w:val="99"/>
    <w:rsid w:val="0010506A"/>
    <w:pPr>
      <w:tabs>
        <w:tab w:val="center" w:pos="4536"/>
        <w:tab w:val="right" w:pos="9072"/>
      </w:tabs>
    </w:pPr>
  </w:style>
  <w:style w:type="character" w:customStyle="1" w:styleId="FooterChar">
    <w:name w:val="Footer Char"/>
    <w:basedOn w:val="DefaultParagraphFont"/>
    <w:link w:val="Footer"/>
    <w:uiPriority w:val="99"/>
    <w:semiHidden/>
    <w:locked/>
    <w:rsid w:val="00BF4465"/>
    <w:rPr>
      <w:rFonts w:cs="Times New Roman"/>
      <w:lang w:eastAsia="en-US"/>
    </w:rPr>
  </w:style>
  <w:style w:type="character" w:styleId="PageNumber">
    <w:name w:val="page number"/>
    <w:basedOn w:val="DefaultParagraphFont"/>
    <w:uiPriority w:val="99"/>
    <w:rsid w:val="0010506A"/>
    <w:rPr>
      <w:rFonts w:cs="Times New Roman"/>
    </w:rPr>
  </w:style>
  <w:style w:type="paragraph" w:styleId="Header">
    <w:name w:val="header"/>
    <w:basedOn w:val="Normal"/>
    <w:link w:val="HeaderChar"/>
    <w:uiPriority w:val="99"/>
    <w:rsid w:val="00721530"/>
    <w:pPr>
      <w:tabs>
        <w:tab w:val="center" w:pos="4536"/>
        <w:tab w:val="right" w:pos="9072"/>
      </w:tabs>
    </w:pPr>
  </w:style>
  <w:style w:type="character" w:customStyle="1" w:styleId="HeaderChar">
    <w:name w:val="Header Char"/>
    <w:basedOn w:val="DefaultParagraphFont"/>
    <w:link w:val="Header"/>
    <w:uiPriority w:val="99"/>
    <w:semiHidden/>
    <w:locked/>
    <w:rsid w:val="00930971"/>
    <w:rPr>
      <w:rFonts w:cs="Times New Roman"/>
      <w:lang w:eastAsia="en-US"/>
    </w:rPr>
  </w:style>
  <w:style w:type="paragraph" w:styleId="NormalWeb">
    <w:name w:val="Normal (Web)"/>
    <w:basedOn w:val="Normal"/>
    <w:uiPriority w:val="99"/>
    <w:semiHidden/>
    <w:rsid w:val="0020450B"/>
    <w:pPr>
      <w:spacing w:before="100" w:beforeAutospacing="1" w:after="100" w:afterAutospacing="1" w:line="240" w:lineRule="auto"/>
    </w:pPr>
    <w:rPr>
      <w:rFonts w:ascii="Times New Roman" w:eastAsia="Times New Roman" w:hAnsi="Times New Roman"/>
      <w:sz w:val="20"/>
      <w:szCs w:val="20"/>
      <w:lang w:val="es-ES" w:eastAsia="es-ES"/>
    </w:rPr>
  </w:style>
  <w:style w:type="paragraph" w:customStyle="1" w:styleId="CM4">
    <w:name w:val="CM4"/>
    <w:basedOn w:val="Normal"/>
    <w:next w:val="Normal"/>
    <w:uiPriority w:val="99"/>
    <w:rsid w:val="00483148"/>
    <w:pPr>
      <w:autoSpaceDE w:val="0"/>
      <w:autoSpaceDN w:val="0"/>
      <w:adjustRightInd w:val="0"/>
      <w:spacing w:before="60" w:after="60" w:line="240" w:lineRule="auto"/>
    </w:pPr>
    <w:rPr>
      <w:rFonts w:ascii="EUAlbertina" w:hAnsi="EUAlbertina"/>
      <w:sz w:val="24"/>
      <w:szCs w:val="24"/>
      <w:lang w:val="es-ES" w:eastAsia="fr-BE"/>
    </w:rPr>
  </w:style>
  <w:style w:type="character" w:styleId="Hyperlink">
    <w:name w:val="Hyperlink"/>
    <w:basedOn w:val="DefaultParagraphFont"/>
    <w:uiPriority w:val="99"/>
    <w:rsid w:val="00DB3572"/>
    <w:rPr>
      <w:rFonts w:cs="Times New Roman"/>
      <w:color w:val="0000FF"/>
      <w:u w:val="single"/>
    </w:rPr>
  </w:style>
  <w:style w:type="character" w:styleId="CommentReference">
    <w:name w:val="annotation reference"/>
    <w:basedOn w:val="DefaultParagraphFont"/>
    <w:uiPriority w:val="99"/>
    <w:semiHidden/>
    <w:rsid w:val="00553D05"/>
    <w:rPr>
      <w:rFonts w:cs="Times New Roman"/>
      <w:sz w:val="16"/>
      <w:szCs w:val="16"/>
    </w:rPr>
  </w:style>
  <w:style w:type="paragraph" w:styleId="CommentText">
    <w:name w:val="annotation text"/>
    <w:basedOn w:val="Normal"/>
    <w:link w:val="CommentTextChar1"/>
    <w:uiPriority w:val="99"/>
    <w:semiHidden/>
    <w:rsid w:val="00553D05"/>
    <w:rPr>
      <w:sz w:val="20"/>
      <w:szCs w:val="20"/>
    </w:rPr>
  </w:style>
  <w:style w:type="character" w:customStyle="1" w:styleId="CommentTextChar">
    <w:name w:val="Comment Text Char"/>
    <w:basedOn w:val="DefaultParagraphFont"/>
    <w:link w:val="CommentText"/>
    <w:uiPriority w:val="99"/>
    <w:semiHidden/>
    <w:locked/>
    <w:rsid w:val="00E20D35"/>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553D05"/>
    <w:rPr>
      <w:b/>
      <w:bCs/>
    </w:rPr>
  </w:style>
  <w:style w:type="character" w:customStyle="1" w:styleId="CommentSubjectChar">
    <w:name w:val="Comment Subject Char"/>
    <w:basedOn w:val="CommentTextChar"/>
    <w:link w:val="CommentSubject"/>
    <w:uiPriority w:val="99"/>
    <w:semiHidden/>
    <w:locked/>
    <w:rsid w:val="00E20D35"/>
    <w:rPr>
      <w:b/>
      <w:bCs/>
    </w:rPr>
  </w:style>
  <w:style w:type="paragraph" w:styleId="FootnoteText">
    <w:name w:val="footnote text"/>
    <w:aliases w:val="Footnote Text Char1,Footnote Text Char Char,Footnote Text Char1 Char Char,Footnote Text Char Char Char Char,Footnote Text Char1 Char Char Char Char,Footnote Char Char Char Char Char,Footnote Text Char Char Char Char Char Char"/>
    <w:basedOn w:val="Normal"/>
    <w:link w:val="FootnoteTextChar2"/>
    <w:uiPriority w:val="99"/>
    <w:semiHidden/>
    <w:rsid w:val="00553D05"/>
    <w:pPr>
      <w:spacing w:after="0" w:line="240" w:lineRule="auto"/>
    </w:pPr>
    <w:rPr>
      <w:rFonts w:ascii="Times New Roman" w:hAnsi="Times New Roman"/>
      <w:sz w:val="20"/>
      <w:szCs w:val="20"/>
      <w:lang w:val="en-GB"/>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Char Char Char Char Char Char"/>
    <w:basedOn w:val="DefaultParagraphFont"/>
    <w:link w:val="FootnoteText"/>
    <w:uiPriority w:val="99"/>
    <w:semiHidden/>
    <w:locked/>
    <w:rsid w:val="00E20D35"/>
    <w:rPr>
      <w:rFonts w:cs="Times New Roman"/>
      <w:sz w:val="20"/>
      <w:szCs w:val="20"/>
      <w:lang w:eastAsia="en-US"/>
    </w:rPr>
  </w:style>
  <w:style w:type="character" w:customStyle="1" w:styleId="FootnoteTextChar2">
    <w:name w:val="Footnote Text Char2"/>
    <w:aliases w:val="Footnote Text Char1 Char1,Footnote Text Char Char Char1,Footnote Text Char1 Char Char Char1,Footnote Text Char Char Char Char Char1,Footnote Text Char1 Char Char Char Char Char1,Footnote Char Char Char Char Char Char1"/>
    <w:basedOn w:val="DefaultParagraphFont"/>
    <w:link w:val="FootnoteText"/>
    <w:uiPriority w:val="99"/>
    <w:semiHidden/>
    <w:locked/>
    <w:rsid w:val="00553D05"/>
    <w:rPr>
      <w:rFonts w:cs="Times New Roman"/>
      <w:lang w:val="en-GB" w:eastAsia="en-US" w:bidi="ar-SA"/>
    </w:rPr>
  </w:style>
  <w:style w:type="character" w:styleId="FootnoteReference">
    <w:name w:val="footnote reference"/>
    <w:aliases w:val="ftref Char Car Char Car Char Char Carattere Char Char Carattere Char,ftref Char Car Char Car Char Car Car Char Car Car Char Car Char Car Char Char Carattere Char Char Carattere Char Char"/>
    <w:basedOn w:val="DefaultParagraphFont"/>
    <w:link w:val="ftrefCharCarCharCarCharCharCarattereCharCharCarattere"/>
    <w:uiPriority w:val="99"/>
    <w:semiHidden/>
    <w:locked/>
    <w:rsid w:val="00553D05"/>
    <w:rPr>
      <w:rFonts w:cs="Times New Roman"/>
      <w:vertAlign w:val="superscript"/>
      <w:lang w:bidi="ar-SA"/>
    </w:rPr>
  </w:style>
  <w:style w:type="paragraph" w:customStyle="1" w:styleId="ftrefCharCarCharCarCharCharCarattereCharCharCarattere">
    <w:name w:val="ftref Char Car Char Car Char Char Carattere Char Char Carattere"/>
    <w:aliases w:val="ftref Char Car Char Car Char Car Car Char Car Car Char Car Char Car Char Char Carattere Char Char Carattere"/>
    <w:basedOn w:val="Normal"/>
    <w:link w:val="FootnoteReference"/>
    <w:uiPriority w:val="99"/>
    <w:rsid w:val="00553D05"/>
    <w:pPr>
      <w:spacing w:after="160" w:line="240" w:lineRule="exact"/>
    </w:pPr>
    <w:rPr>
      <w:rFonts w:ascii="Times New Roman" w:hAnsi="Times New Roman"/>
      <w:noProof/>
      <w:sz w:val="20"/>
      <w:szCs w:val="20"/>
      <w:vertAlign w:val="superscript"/>
      <w:lang w:eastAsia="fr-BE"/>
    </w:rPr>
  </w:style>
  <w:style w:type="character" w:customStyle="1" w:styleId="CommentTextChar1">
    <w:name w:val="Comment Text Char1"/>
    <w:basedOn w:val="DefaultParagraphFont"/>
    <w:link w:val="CommentText"/>
    <w:uiPriority w:val="99"/>
    <w:semiHidden/>
    <w:locked/>
    <w:rsid w:val="00553D05"/>
    <w:rPr>
      <w:rFonts w:ascii="Calibri" w:hAnsi="Calibri" w:cs="Times New Roman"/>
      <w:lang w:val="fr-BE" w:eastAsia="en-US" w:bidi="ar-SA"/>
    </w:rPr>
  </w:style>
  <w:style w:type="paragraph" w:customStyle="1" w:styleId="Paragraphedeliste">
    <w:name w:val="Paragraphe de liste"/>
    <w:basedOn w:val="Normal"/>
    <w:uiPriority w:val="99"/>
    <w:rsid w:val="00553D05"/>
    <w:pPr>
      <w:spacing w:after="0" w:line="240" w:lineRule="auto"/>
      <w:ind w:left="720"/>
      <w:contextualSpacing/>
    </w:pPr>
    <w:rPr>
      <w:rFonts w:ascii="Times New Roman" w:hAnsi="Times New Roman"/>
      <w:sz w:val="24"/>
      <w:szCs w:val="24"/>
      <w:lang w:val="en-GB"/>
    </w:rPr>
  </w:style>
</w:styles>
</file>

<file path=word/webSettings.xml><?xml version="1.0" encoding="utf-8"?>
<w:webSettings xmlns:r="http://schemas.openxmlformats.org/officeDocument/2006/relationships" xmlns:w="http://schemas.openxmlformats.org/wordprocessingml/2006/main">
  <w:divs>
    <w:div w:id="1768117633">
      <w:marLeft w:val="0"/>
      <w:marRight w:val="0"/>
      <w:marTop w:val="0"/>
      <w:marBottom w:val="0"/>
      <w:divBdr>
        <w:top w:val="none" w:sz="0" w:space="0" w:color="auto"/>
        <w:left w:val="none" w:sz="0" w:space="0" w:color="auto"/>
        <w:bottom w:val="none" w:sz="0" w:space="0" w:color="auto"/>
        <w:right w:val="none" w:sz="0" w:space="0" w:color="auto"/>
      </w:divBdr>
      <w:divsChild>
        <w:div w:id="1768117632">
          <w:marLeft w:val="0"/>
          <w:marRight w:val="0"/>
          <w:marTop w:val="375"/>
          <w:marBottom w:val="375"/>
          <w:divBdr>
            <w:top w:val="none" w:sz="0" w:space="0" w:color="auto"/>
            <w:left w:val="none" w:sz="0" w:space="0" w:color="auto"/>
            <w:bottom w:val="none" w:sz="0" w:space="0" w:color="auto"/>
            <w:right w:val="none" w:sz="0" w:space="0" w:color="auto"/>
          </w:divBdr>
          <w:divsChild>
            <w:div w:id="1768117631">
              <w:marLeft w:val="0"/>
              <w:marRight w:val="0"/>
              <w:marTop w:val="0"/>
              <w:marBottom w:val="0"/>
              <w:divBdr>
                <w:top w:val="none" w:sz="0" w:space="0" w:color="auto"/>
                <w:left w:val="none" w:sz="0" w:space="0" w:color="auto"/>
                <w:bottom w:val="none" w:sz="0" w:space="0" w:color="auto"/>
                <w:right w:val="none" w:sz="0" w:space="0" w:color="auto"/>
              </w:divBdr>
              <w:divsChild>
                <w:div w:id="176811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make-development-inclusive.org/" TargetMode="External"/><Relationship Id="rId1" Type="http://schemas.openxmlformats.org/officeDocument/2006/relationships/hyperlink" Target="http://e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756</Words>
  <Characters>4312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 Development cooperation in the field of disability: For an inclusive development</dc:title>
  <dc:subject/>
  <dc:creator>Windows User</dc:creator>
  <cp:keywords/>
  <dc:description/>
  <cp:lastModifiedBy>IFLANAMY</cp:lastModifiedBy>
  <cp:revision>2</cp:revision>
  <cp:lastPrinted>2011-07-14T06:20:00Z</cp:lastPrinted>
  <dcterms:created xsi:type="dcterms:W3CDTF">2011-09-14T20:10:00Z</dcterms:created>
  <dcterms:modified xsi:type="dcterms:W3CDTF">2011-09-14T20:10:00Z</dcterms:modified>
</cp:coreProperties>
</file>