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7BD0" w14:textId="77777777" w:rsidR="0098657F" w:rsidRPr="0098657F" w:rsidRDefault="0098657F" w:rsidP="0098657F">
      <w:pPr>
        <w:rPr>
          <w:b/>
          <w:bCs/>
          <w:sz w:val="24"/>
          <w:lang w:val="en-IE"/>
        </w:rPr>
      </w:pPr>
      <w:bookmarkStart w:id="0" w:name="_Toc187065032"/>
      <w:r w:rsidRPr="0098657F">
        <w:rPr>
          <w:b/>
          <w:bCs/>
          <w:sz w:val="24"/>
          <w:lang w:val="en-IE"/>
        </w:rPr>
        <w:t>Evaluations: Content and Quality of reporting</w:t>
      </w:r>
      <w:bookmarkEnd w:id="0"/>
    </w:p>
    <w:p w14:paraId="315CA378" w14:textId="77777777" w:rsidR="0098657F" w:rsidRPr="0098657F" w:rsidRDefault="0098657F" w:rsidP="0098657F">
      <w:pPr>
        <w:rPr>
          <w:sz w:val="24"/>
        </w:rPr>
      </w:pPr>
      <w:r w:rsidRPr="0098657F">
        <w:rPr>
          <w:iCs/>
          <w:sz w:val="24"/>
        </w:rPr>
        <w:t xml:space="preserve">The deliverables associated to each output must match quality standards and include essential elements as per contents outlined in Annex to the </w:t>
      </w:r>
      <w:proofErr w:type="spellStart"/>
      <w:r w:rsidRPr="0098657F">
        <w:rPr>
          <w:iCs/>
          <w:sz w:val="24"/>
        </w:rPr>
        <w:t>ToR</w:t>
      </w:r>
      <w:proofErr w:type="spellEnd"/>
      <w:r w:rsidRPr="0098657F">
        <w:rPr>
          <w:iCs/>
          <w:sz w:val="24"/>
        </w:rPr>
        <w:t xml:space="preserve">. So, for example, the text of the reports must be presented in a manner that is easily understandable, free of jargon, logically organized with well-structured chapters and, where appropriate, illustrated with maps, graphs, and tables; a map of the area(s) of intervention is required (to be attached as annex). In particular, </w:t>
      </w:r>
      <w:r w:rsidRPr="0098657F">
        <w:rPr>
          <w:bCs/>
          <w:iCs/>
          <w:sz w:val="24"/>
        </w:rPr>
        <w:t xml:space="preserve">the quality of the draft versions of the inception and final report will be assessed by the Evaluation Manager using a wide range of quality criteria presented in the following tables, including the quality of the analysis, precision and clarity of writing, methodological rigor and in the case of the final report, validity of conclusions, usefulness of recommendations and appropriateness of lessons learnt. Other deliverables will be assessed using similar quality criteria but adapted to the specific </w:t>
      </w:r>
      <w:r w:rsidRPr="0098657F">
        <w:rPr>
          <w:sz w:val="24"/>
        </w:rPr>
        <w:t>structure, format, and content</w:t>
      </w:r>
      <w:r w:rsidRPr="0098657F">
        <w:rPr>
          <w:bCs/>
          <w:iCs/>
          <w:sz w:val="24"/>
        </w:rPr>
        <w:t xml:space="preserve"> of the reports / notes as outlined in the </w:t>
      </w:r>
      <w:proofErr w:type="spellStart"/>
      <w:r w:rsidRPr="0098657F">
        <w:rPr>
          <w:bCs/>
          <w:iCs/>
          <w:sz w:val="24"/>
        </w:rPr>
        <w:t>ToR</w:t>
      </w:r>
      <w:proofErr w:type="spellEnd"/>
      <w:r w:rsidRPr="0098657F">
        <w:rPr>
          <w:bCs/>
          <w:iCs/>
          <w:sz w:val="24"/>
        </w:rPr>
        <w:t xml:space="preserve"> and its annexes. </w:t>
      </w:r>
    </w:p>
    <w:p w14:paraId="164AB191" w14:textId="77777777" w:rsidR="00694910" w:rsidRPr="0098657F" w:rsidRDefault="00694910" w:rsidP="00694910">
      <w:pPr>
        <w:spacing w:after="0"/>
        <w:jc w:val="left"/>
        <w:rPr>
          <w:sz w:val="24"/>
        </w:rPr>
      </w:pPr>
    </w:p>
    <w:tbl>
      <w:tblPr>
        <w:tblW w:w="14886" w:type="dxa"/>
        <w:tblInd w:w="-284" w:type="dxa"/>
        <w:tblLook w:val="04A0" w:firstRow="1" w:lastRow="0" w:firstColumn="1" w:lastColumn="0" w:noHBand="0" w:noVBand="1"/>
      </w:tblPr>
      <w:tblGrid>
        <w:gridCol w:w="979"/>
        <w:gridCol w:w="3274"/>
        <w:gridCol w:w="2127"/>
        <w:gridCol w:w="6378"/>
        <w:gridCol w:w="2128"/>
      </w:tblGrid>
      <w:tr w:rsidR="0098657F" w:rsidRPr="0098657F" w14:paraId="6428CDB1" w14:textId="77777777" w:rsidTr="00004B57">
        <w:trPr>
          <w:trHeight w:val="20"/>
        </w:trPr>
        <w:tc>
          <w:tcPr>
            <w:tcW w:w="6380" w:type="dxa"/>
            <w:gridSpan w:val="3"/>
            <w:tcBorders>
              <w:top w:val="nil"/>
              <w:left w:val="nil"/>
              <w:bottom w:val="nil"/>
              <w:right w:val="nil"/>
            </w:tcBorders>
            <w:shd w:val="clear" w:color="auto" w:fill="BDD7EE"/>
            <w:noWrap/>
            <w:vAlign w:val="bottom"/>
            <w:hideMark/>
          </w:tcPr>
          <w:p w14:paraId="5DA9013E" w14:textId="77777777" w:rsidR="0098657F" w:rsidRPr="0098657F" w:rsidRDefault="0098657F" w:rsidP="00004B57">
            <w:pPr>
              <w:spacing w:before="120" w:after="60"/>
              <w:jc w:val="left"/>
              <w:rPr>
                <w:rFonts w:ascii="Arial" w:hAnsi="Arial" w:cs="Arial"/>
                <w:b/>
                <w:bCs/>
                <w:i/>
                <w:iCs/>
                <w:color w:val="375623"/>
                <w:sz w:val="24"/>
                <w:lang w:eastAsia="en-GB"/>
              </w:rPr>
            </w:pPr>
            <w:r w:rsidRPr="0098657F">
              <w:rPr>
                <w:rFonts w:ascii="Arial" w:hAnsi="Arial" w:cs="Arial"/>
                <w:b/>
                <w:bCs/>
                <w:i/>
                <w:iCs/>
                <w:color w:val="375623"/>
                <w:sz w:val="24"/>
              </w:rPr>
              <w:t>INCEPTION REPORT – Quality Assessment Grid</w:t>
            </w:r>
          </w:p>
        </w:tc>
        <w:tc>
          <w:tcPr>
            <w:tcW w:w="6378" w:type="dxa"/>
            <w:tcBorders>
              <w:top w:val="nil"/>
              <w:left w:val="nil"/>
              <w:bottom w:val="nil"/>
              <w:right w:val="nil"/>
            </w:tcBorders>
            <w:shd w:val="clear" w:color="auto" w:fill="BDD7EE"/>
            <w:noWrap/>
            <w:vAlign w:val="bottom"/>
            <w:hideMark/>
          </w:tcPr>
          <w:p w14:paraId="37A186FC" w14:textId="77777777" w:rsidR="0098657F" w:rsidRPr="0098657F" w:rsidRDefault="0098657F" w:rsidP="00004B57">
            <w:pPr>
              <w:spacing w:before="20" w:after="20"/>
              <w:jc w:val="left"/>
              <w:rPr>
                <w:rFonts w:ascii="Arial" w:hAnsi="Arial" w:cs="Arial"/>
                <w:color w:val="375623"/>
                <w:sz w:val="24"/>
                <w:lang w:eastAsia="en-GB"/>
              </w:rPr>
            </w:pPr>
            <w:r w:rsidRPr="0098657F">
              <w:rPr>
                <w:rFonts w:ascii="Arial" w:hAnsi="Arial" w:cs="Arial"/>
                <w:color w:val="375623"/>
                <w:sz w:val="24"/>
                <w:lang w:eastAsia="en-GB"/>
              </w:rPr>
              <w:t> </w:t>
            </w:r>
          </w:p>
        </w:tc>
        <w:tc>
          <w:tcPr>
            <w:tcW w:w="2128" w:type="dxa"/>
            <w:tcBorders>
              <w:top w:val="nil"/>
              <w:left w:val="nil"/>
              <w:bottom w:val="nil"/>
              <w:right w:val="nil"/>
            </w:tcBorders>
            <w:shd w:val="clear" w:color="auto" w:fill="BDD7EE"/>
            <w:noWrap/>
            <w:vAlign w:val="bottom"/>
            <w:hideMark/>
          </w:tcPr>
          <w:p w14:paraId="4AC434C2" w14:textId="77777777" w:rsidR="0098657F" w:rsidRPr="0098657F" w:rsidRDefault="0098657F" w:rsidP="00004B57">
            <w:pPr>
              <w:spacing w:before="20" w:after="20"/>
              <w:jc w:val="left"/>
              <w:rPr>
                <w:rFonts w:ascii="Arial" w:hAnsi="Arial" w:cs="Arial"/>
                <w:b/>
                <w:bCs/>
                <w:sz w:val="24"/>
                <w:lang w:eastAsia="en-GB"/>
              </w:rPr>
            </w:pPr>
            <w:r w:rsidRPr="0098657F">
              <w:rPr>
                <w:rFonts w:ascii="Arial" w:hAnsi="Arial" w:cs="Arial"/>
                <w:b/>
                <w:bCs/>
                <w:sz w:val="24"/>
                <w:lang w:eastAsia="en-GB"/>
              </w:rPr>
              <w:t> </w:t>
            </w:r>
          </w:p>
        </w:tc>
      </w:tr>
      <w:tr w:rsidR="0098657F" w:rsidRPr="0098657F" w14:paraId="341985EA" w14:textId="77777777" w:rsidTr="00004B57">
        <w:trPr>
          <w:trHeight w:val="20"/>
        </w:trPr>
        <w:tc>
          <w:tcPr>
            <w:tcW w:w="4253" w:type="dxa"/>
            <w:gridSpan w:val="2"/>
            <w:vMerge w:val="restart"/>
            <w:tcBorders>
              <w:top w:val="single" w:sz="8" w:space="0" w:color="002060"/>
              <w:left w:val="single" w:sz="8" w:space="0" w:color="002060"/>
              <w:bottom w:val="single" w:sz="8" w:space="0" w:color="002060"/>
              <w:right w:val="nil"/>
            </w:tcBorders>
            <w:shd w:val="clear" w:color="auto" w:fill="DDEBF7"/>
            <w:vAlign w:val="center"/>
            <w:hideMark/>
          </w:tcPr>
          <w:p w14:paraId="0C67E9A1" w14:textId="77777777" w:rsidR="0098657F" w:rsidRPr="0098657F" w:rsidRDefault="0098657F" w:rsidP="00004B57">
            <w:pPr>
              <w:spacing w:before="20" w:after="20"/>
              <w:jc w:val="center"/>
              <w:rPr>
                <w:rFonts w:ascii="Arial" w:hAnsi="Arial" w:cs="Arial"/>
                <w:b/>
                <w:bCs/>
                <w:i/>
                <w:iCs/>
                <w:color w:val="1F4E78"/>
                <w:sz w:val="24"/>
                <w:lang w:eastAsia="en-GB"/>
              </w:rPr>
            </w:pPr>
            <w:r w:rsidRPr="0098657F">
              <w:rPr>
                <w:rFonts w:ascii="Arial" w:hAnsi="Arial" w:cs="Arial"/>
                <w:b/>
                <w:bCs/>
                <w:i/>
                <w:iCs/>
                <w:color w:val="1F4E78"/>
                <w:sz w:val="24"/>
                <w:lang w:eastAsia="en-GB"/>
              </w:rPr>
              <w:t>Legend: scores and their meaning</w:t>
            </w:r>
          </w:p>
        </w:tc>
        <w:tc>
          <w:tcPr>
            <w:tcW w:w="2127" w:type="dxa"/>
            <w:tcBorders>
              <w:top w:val="single" w:sz="8" w:space="0" w:color="002060"/>
              <w:left w:val="nil"/>
              <w:bottom w:val="single" w:sz="4" w:space="0" w:color="808080" w:themeColor="background1" w:themeShade="80"/>
              <w:right w:val="nil"/>
            </w:tcBorders>
            <w:shd w:val="clear" w:color="auto" w:fill="2F75B5"/>
            <w:vAlign w:val="center"/>
            <w:hideMark/>
          </w:tcPr>
          <w:p w14:paraId="097A6F4D" w14:textId="77777777" w:rsidR="0098657F" w:rsidRPr="0098657F" w:rsidRDefault="0098657F" w:rsidP="00004B57">
            <w:pPr>
              <w:spacing w:before="20" w:after="20"/>
              <w:jc w:val="center"/>
              <w:rPr>
                <w:rFonts w:ascii="Arial" w:hAnsi="Arial" w:cs="Arial"/>
                <w:b/>
                <w:bCs/>
                <w:i/>
                <w:iCs/>
                <w:color w:val="FFFFFF"/>
                <w:sz w:val="24"/>
                <w:lang w:eastAsia="en-GB"/>
              </w:rPr>
            </w:pPr>
            <w:r w:rsidRPr="0098657F">
              <w:rPr>
                <w:rFonts w:ascii="Arial" w:hAnsi="Arial" w:cs="Arial"/>
                <w:b/>
                <w:bCs/>
                <w:i/>
                <w:iCs/>
                <w:color w:val="FFFFFF"/>
                <w:sz w:val="24"/>
                <w:lang w:eastAsia="en-GB"/>
              </w:rPr>
              <w:t>Scale</w:t>
            </w:r>
          </w:p>
        </w:tc>
        <w:tc>
          <w:tcPr>
            <w:tcW w:w="8506" w:type="dxa"/>
            <w:gridSpan w:val="2"/>
            <w:tcBorders>
              <w:top w:val="single" w:sz="8" w:space="0" w:color="002060"/>
              <w:left w:val="nil"/>
              <w:bottom w:val="single" w:sz="4" w:space="0" w:color="808080" w:themeColor="background1" w:themeShade="80"/>
              <w:right w:val="single" w:sz="8" w:space="0" w:color="002060"/>
            </w:tcBorders>
            <w:shd w:val="clear" w:color="auto" w:fill="2F75B5"/>
            <w:vAlign w:val="center"/>
            <w:hideMark/>
          </w:tcPr>
          <w:p w14:paraId="390C9E16"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Explanation</w:t>
            </w:r>
          </w:p>
        </w:tc>
      </w:tr>
      <w:tr w:rsidR="0098657F" w:rsidRPr="0098657F" w14:paraId="41EFB471" w14:textId="77777777" w:rsidTr="00004B57">
        <w:trPr>
          <w:trHeight w:val="20"/>
        </w:trPr>
        <w:tc>
          <w:tcPr>
            <w:tcW w:w="4253" w:type="dxa"/>
            <w:gridSpan w:val="2"/>
            <w:vMerge/>
            <w:vAlign w:val="center"/>
            <w:hideMark/>
          </w:tcPr>
          <w:p w14:paraId="52332644" w14:textId="77777777" w:rsidR="0098657F" w:rsidRPr="0098657F" w:rsidRDefault="0098657F" w:rsidP="00004B57">
            <w:pPr>
              <w:spacing w:before="20" w:after="20"/>
              <w:jc w:val="left"/>
              <w:rPr>
                <w:rFonts w:ascii="Arial" w:hAnsi="Arial" w:cs="Arial"/>
                <w:b/>
                <w:bCs/>
                <w:i/>
                <w:iCs/>
                <w:color w:val="1F4E78"/>
                <w:sz w:val="24"/>
                <w:lang w:eastAsia="en-GB"/>
              </w:rPr>
            </w:pPr>
          </w:p>
        </w:tc>
        <w:tc>
          <w:tcPr>
            <w:tcW w:w="2127" w:type="dxa"/>
            <w:tcBorders>
              <w:top w:val="nil"/>
              <w:left w:val="nil"/>
              <w:bottom w:val="single" w:sz="4" w:space="0" w:color="808080" w:themeColor="background1" w:themeShade="80"/>
              <w:right w:val="nil"/>
            </w:tcBorders>
            <w:shd w:val="clear" w:color="auto" w:fill="FFFFFF" w:themeFill="background1"/>
            <w:noWrap/>
            <w:vAlign w:val="center"/>
            <w:hideMark/>
          </w:tcPr>
          <w:p w14:paraId="0F4FEAC1"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Fully compliant</w:t>
            </w:r>
          </w:p>
        </w:tc>
        <w:tc>
          <w:tcPr>
            <w:tcW w:w="8506" w:type="dxa"/>
            <w:gridSpan w:val="2"/>
            <w:tcBorders>
              <w:top w:val="single" w:sz="4" w:space="0" w:color="808080" w:themeColor="background1" w:themeShade="80"/>
              <w:left w:val="nil"/>
              <w:bottom w:val="single" w:sz="4" w:space="0" w:color="808080" w:themeColor="background1" w:themeShade="80"/>
              <w:right w:val="single" w:sz="8" w:space="0" w:color="002060"/>
            </w:tcBorders>
            <w:shd w:val="clear" w:color="auto" w:fill="FFFFFF" w:themeFill="background1"/>
            <w:vAlign w:val="center"/>
            <w:hideMark/>
          </w:tcPr>
          <w:p w14:paraId="07ED9EBF" w14:textId="77777777" w:rsidR="0098657F" w:rsidRPr="0098657F" w:rsidRDefault="0098657F" w:rsidP="00004B57">
            <w:pPr>
              <w:spacing w:before="20" w:after="20"/>
              <w:ind w:firstLineChars="100" w:firstLine="240"/>
              <w:jc w:val="left"/>
              <w:rPr>
                <w:rFonts w:ascii="Arial" w:hAnsi="Arial" w:cs="Arial"/>
                <w:sz w:val="24"/>
                <w:lang w:eastAsia="en-GB"/>
              </w:rPr>
            </w:pPr>
            <w:r w:rsidRPr="0098657F">
              <w:rPr>
                <w:rFonts w:ascii="Arial" w:hAnsi="Arial" w:cs="Arial"/>
                <w:sz w:val="24"/>
                <w:lang w:eastAsia="en-GB"/>
              </w:rPr>
              <w:t>The criterion was fully met (or exceeded)</w:t>
            </w:r>
          </w:p>
        </w:tc>
      </w:tr>
      <w:tr w:rsidR="0098657F" w:rsidRPr="0098657F" w14:paraId="2379835B" w14:textId="77777777" w:rsidTr="00004B57">
        <w:trPr>
          <w:trHeight w:val="20"/>
        </w:trPr>
        <w:tc>
          <w:tcPr>
            <w:tcW w:w="4253" w:type="dxa"/>
            <w:gridSpan w:val="2"/>
            <w:vMerge/>
            <w:vAlign w:val="center"/>
            <w:hideMark/>
          </w:tcPr>
          <w:p w14:paraId="23EA2F97" w14:textId="77777777" w:rsidR="0098657F" w:rsidRPr="0098657F" w:rsidRDefault="0098657F" w:rsidP="00004B57">
            <w:pPr>
              <w:spacing w:before="20" w:after="20"/>
              <w:jc w:val="left"/>
              <w:rPr>
                <w:rFonts w:ascii="Arial" w:hAnsi="Arial" w:cs="Arial"/>
                <w:b/>
                <w:bCs/>
                <w:i/>
                <w:iCs/>
                <w:color w:val="1F4E78"/>
                <w:sz w:val="24"/>
                <w:lang w:eastAsia="en-GB"/>
              </w:rPr>
            </w:pPr>
          </w:p>
        </w:tc>
        <w:tc>
          <w:tcPr>
            <w:tcW w:w="2127" w:type="dxa"/>
            <w:tcBorders>
              <w:top w:val="nil"/>
              <w:left w:val="nil"/>
              <w:bottom w:val="single" w:sz="4" w:space="0" w:color="808080" w:themeColor="background1" w:themeShade="80"/>
              <w:right w:val="nil"/>
            </w:tcBorders>
            <w:shd w:val="clear" w:color="auto" w:fill="FFFFFF" w:themeFill="background1"/>
            <w:vAlign w:val="center"/>
            <w:hideMark/>
          </w:tcPr>
          <w:p w14:paraId="6A3073D8"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Minor shortcomings</w:t>
            </w:r>
          </w:p>
        </w:tc>
        <w:tc>
          <w:tcPr>
            <w:tcW w:w="8506" w:type="dxa"/>
            <w:gridSpan w:val="2"/>
            <w:tcBorders>
              <w:top w:val="single" w:sz="4" w:space="0" w:color="808080" w:themeColor="background1" w:themeShade="80"/>
              <w:left w:val="nil"/>
              <w:bottom w:val="single" w:sz="4" w:space="0" w:color="808080" w:themeColor="background1" w:themeShade="80"/>
              <w:right w:val="single" w:sz="8" w:space="0" w:color="002060"/>
            </w:tcBorders>
            <w:shd w:val="clear" w:color="auto" w:fill="FFFFFF" w:themeFill="background1"/>
            <w:vAlign w:val="center"/>
            <w:hideMark/>
          </w:tcPr>
          <w:p w14:paraId="5FD903F4" w14:textId="77777777" w:rsidR="0098657F" w:rsidRPr="0098657F" w:rsidRDefault="0098657F" w:rsidP="00004B57">
            <w:pPr>
              <w:spacing w:before="20" w:after="20"/>
              <w:ind w:left="180"/>
              <w:jc w:val="left"/>
              <w:rPr>
                <w:rFonts w:ascii="Arial" w:hAnsi="Arial" w:cs="Arial"/>
                <w:sz w:val="24"/>
                <w:lang w:eastAsia="en-GB"/>
              </w:rPr>
            </w:pPr>
            <w:r w:rsidRPr="0098657F">
              <w:rPr>
                <w:rFonts w:ascii="Arial" w:hAnsi="Arial" w:cs="Arial"/>
                <w:sz w:val="24"/>
                <w:lang w:eastAsia="en-GB"/>
              </w:rPr>
              <w:t>The criterion was met with only minor shortcomings (i.e., minor areas for improvement and/or few inaccuracies are noted but do not substantially affect the quality of the section).</w:t>
            </w:r>
          </w:p>
        </w:tc>
      </w:tr>
      <w:tr w:rsidR="0098657F" w:rsidRPr="0098657F" w14:paraId="14348958" w14:textId="77777777" w:rsidTr="00004B57">
        <w:trPr>
          <w:trHeight w:val="20"/>
        </w:trPr>
        <w:tc>
          <w:tcPr>
            <w:tcW w:w="4253" w:type="dxa"/>
            <w:gridSpan w:val="2"/>
            <w:vMerge/>
            <w:vAlign w:val="center"/>
            <w:hideMark/>
          </w:tcPr>
          <w:p w14:paraId="07B0FA20" w14:textId="77777777" w:rsidR="0098657F" w:rsidRPr="0098657F" w:rsidRDefault="0098657F" w:rsidP="00004B57">
            <w:pPr>
              <w:spacing w:before="20" w:after="20"/>
              <w:jc w:val="left"/>
              <w:rPr>
                <w:rFonts w:ascii="Arial" w:hAnsi="Arial" w:cs="Arial"/>
                <w:b/>
                <w:bCs/>
                <w:i/>
                <w:iCs/>
                <w:color w:val="1F4E78"/>
                <w:sz w:val="24"/>
                <w:lang w:eastAsia="en-GB"/>
              </w:rPr>
            </w:pPr>
          </w:p>
        </w:tc>
        <w:tc>
          <w:tcPr>
            <w:tcW w:w="2127" w:type="dxa"/>
            <w:tcBorders>
              <w:top w:val="nil"/>
              <w:left w:val="nil"/>
              <w:bottom w:val="single" w:sz="4" w:space="0" w:color="808080" w:themeColor="background1" w:themeShade="80"/>
              <w:right w:val="nil"/>
            </w:tcBorders>
            <w:shd w:val="clear" w:color="auto" w:fill="FFFFFF" w:themeFill="background1"/>
            <w:vAlign w:val="center"/>
            <w:hideMark/>
          </w:tcPr>
          <w:p w14:paraId="2B785CB7"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Some shortcomings</w:t>
            </w:r>
          </w:p>
        </w:tc>
        <w:tc>
          <w:tcPr>
            <w:tcW w:w="8506" w:type="dxa"/>
            <w:gridSpan w:val="2"/>
            <w:tcBorders>
              <w:top w:val="single" w:sz="4" w:space="0" w:color="808080" w:themeColor="background1" w:themeShade="80"/>
              <w:left w:val="nil"/>
              <w:bottom w:val="single" w:sz="4" w:space="0" w:color="808080" w:themeColor="background1" w:themeShade="80"/>
              <w:right w:val="single" w:sz="8" w:space="0" w:color="002060"/>
            </w:tcBorders>
            <w:shd w:val="clear" w:color="auto" w:fill="FFFFFF" w:themeFill="background1"/>
            <w:vAlign w:val="center"/>
            <w:hideMark/>
          </w:tcPr>
          <w:p w14:paraId="4389B012" w14:textId="77777777" w:rsidR="0098657F" w:rsidRPr="0098657F" w:rsidRDefault="0098657F" w:rsidP="00004B57">
            <w:pPr>
              <w:spacing w:before="20" w:after="20"/>
              <w:ind w:left="180"/>
              <w:jc w:val="left"/>
              <w:rPr>
                <w:rFonts w:ascii="Arial" w:hAnsi="Arial" w:cs="Arial"/>
                <w:sz w:val="24"/>
                <w:lang w:eastAsia="en-GB"/>
              </w:rPr>
            </w:pPr>
            <w:r w:rsidRPr="0098657F">
              <w:rPr>
                <w:rFonts w:ascii="Arial" w:hAnsi="Arial" w:cs="Arial"/>
                <w:sz w:val="24"/>
                <w:lang w:eastAsia="en-GB"/>
              </w:rPr>
              <w:t>The criterion was partially met with some shortcomings (i.e., areas for improvement and/or errors are noted, suggesting the need for adjustments).</w:t>
            </w:r>
          </w:p>
        </w:tc>
      </w:tr>
      <w:tr w:rsidR="0098657F" w:rsidRPr="0098657F" w14:paraId="0C8A6BBB" w14:textId="77777777" w:rsidTr="00004B57">
        <w:trPr>
          <w:trHeight w:val="20"/>
        </w:trPr>
        <w:tc>
          <w:tcPr>
            <w:tcW w:w="4253" w:type="dxa"/>
            <w:gridSpan w:val="2"/>
            <w:vMerge/>
            <w:vAlign w:val="center"/>
            <w:hideMark/>
          </w:tcPr>
          <w:p w14:paraId="3E85B08A" w14:textId="77777777" w:rsidR="0098657F" w:rsidRPr="0098657F" w:rsidRDefault="0098657F" w:rsidP="00004B57">
            <w:pPr>
              <w:spacing w:before="20" w:after="20"/>
              <w:jc w:val="left"/>
              <w:rPr>
                <w:rFonts w:ascii="Arial" w:hAnsi="Arial" w:cs="Arial"/>
                <w:b/>
                <w:bCs/>
                <w:i/>
                <w:iCs/>
                <w:color w:val="1F4E78"/>
                <w:sz w:val="24"/>
                <w:lang w:eastAsia="en-GB"/>
              </w:rPr>
            </w:pPr>
          </w:p>
        </w:tc>
        <w:tc>
          <w:tcPr>
            <w:tcW w:w="2127" w:type="dxa"/>
            <w:tcBorders>
              <w:top w:val="nil"/>
              <w:left w:val="nil"/>
              <w:bottom w:val="single" w:sz="4" w:space="0" w:color="808080" w:themeColor="background1" w:themeShade="80"/>
              <w:right w:val="nil"/>
            </w:tcBorders>
            <w:shd w:val="clear" w:color="auto" w:fill="FFFFFF" w:themeFill="background1"/>
            <w:vAlign w:val="center"/>
            <w:hideMark/>
          </w:tcPr>
          <w:p w14:paraId="29D2611F"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Major shortcomings</w:t>
            </w:r>
          </w:p>
        </w:tc>
        <w:tc>
          <w:tcPr>
            <w:tcW w:w="8506" w:type="dxa"/>
            <w:gridSpan w:val="2"/>
            <w:tcBorders>
              <w:top w:val="single" w:sz="4" w:space="0" w:color="808080" w:themeColor="background1" w:themeShade="80"/>
              <w:left w:val="nil"/>
              <w:bottom w:val="single" w:sz="4" w:space="0" w:color="808080" w:themeColor="background1" w:themeShade="80"/>
              <w:right w:val="single" w:sz="8" w:space="0" w:color="002060"/>
            </w:tcBorders>
            <w:shd w:val="clear" w:color="auto" w:fill="FFFFFF" w:themeFill="background1"/>
            <w:vAlign w:val="center"/>
            <w:hideMark/>
          </w:tcPr>
          <w:p w14:paraId="06E4A494" w14:textId="77777777" w:rsidR="0098657F" w:rsidRPr="0098657F" w:rsidRDefault="0098657F" w:rsidP="00004B57">
            <w:pPr>
              <w:spacing w:before="20" w:after="20"/>
              <w:ind w:left="180"/>
              <w:jc w:val="left"/>
              <w:rPr>
                <w:rFonts w:ascii="Arial" w:hAnsi="Arial" w:cs="Arial"/>
                <w:sz w:val="24"/>
                <w:lang w:eastAsia="en-GB"/>
              </w:rPr>
            </w:pPr>
            <w:r w:rsidRPr="0098657F">
              <w:rPr>
                <w:rFonts w:ascii="Arial" w:hAnsi="Arial" w:cs="Arial"/>
                <w:sz w:val="24"/>
                <w:lang w:eastAsia="en-GB"/>
              </w:rPr>
              <w:t>The criterion was not met (i.e., significant weaknesses or errors are noted and must be addressed).</w:t>
            </w:r>
          </w:p>
        </w:tc>
      </w:tr>
      <w:tr w:rsidR="0098657F" w:rsidRPr="0098657F" w14:paraId="5F7F2073" w14:textId="77777777" w:rsidTr="00004B57">
        <w:trPr>
          <w:trHeight w:val="20"/>
        </w:trPr>
        <w:tc>
          <w:tcPr>
            <w:tcW w:w="4253" w:type="dxa"/>
            <w:gridSpan w:val="2"/>
            <w:vMerge/>
            <w:vAlign w:val="center"/>
            <w:hideMark/>
          </w:tcPr>
          <w:p w14:paraId="35538D9F" w14:textId="77777777" w:rsidR="0098657F" w:rsidRPr="0098657F" w:rsidRDefault="0098657F" w:rsidP="00004B57">
            <w:pPr>
              <w:spacing w:before="20" w:after="20"/>
              <w:jc w:val="left"/>
              <w:rPr>
                <w:rFonts w:ascii="Arial" w:hAnsi="Arial" w:cs="Arial"/>
                <w:b/>
                <w:bCs/>
                <w:i/>
                <w:iCs/>
                <w:color w:val="1F4E78"/>
                <w:sz w:val="24"/>
                <w:lang w:eastAsia="en-GB"/>
              </w:rPr>
            </w:pPr>
          </w:p>
        </w:tc>
        <w:tc>
          <w:tcPr>
            <w:tcW w:w="2127" w:type="dxa"/>
            <w:tcBorders>
              <w:top w:val="nil"/>
              <w:left w:val="nil"/>
              <w:bottom w:val="single" w:sz="8" w:space="0" w:color="002060"/>
              <w:right w:val="nil"/>
            </w:tcBorders>
            <w:shd w:val="clear" w:color="auto" w:fill="D9D9D9" w:themeFill="background1" w:themeFillShade="D9"/>
            <w:vAlign w:val="center"/>
            <w:hideMark/>
          </w:tcPr>
          <w:p w14:paraId="616CD870" w14:textId="77777777" w:rsidR="0098657F" w:rsidRPr="0098657F" w:rsidRDefault="0098657F" w:rsidP="00004B57">
            <w:pPr>
              <w:spacing w:before="20" w:after="20"/>
              <w:jc w:val="center"/>
              <w:rPr>
                <w:rFonts w:ascii="Arial" w:hAnsi="Arial" w:cs="Arial"/>
                <w:i/>
                <w:iCs/>
                <w:color w:val="595959"/>
                <w:sz w:val="24"/>
                <w:lang w:eastAsia="en-GB"/>
              </w:rPr>
            </w:pPr>
            <w:r w:rsidRPr="0098657F">
              <w:rPr>
                <w:rFonts w:ascii="Arial" w:hAnsi="Arial" w:cs="Arial"/>
                <w:i/>
                <w:iCs/>
                <w:color w:val="595959"/>
                <w:sz w:val="24"/>
                <w:lang w:eastAsia="en-GB"/>
              </w:rPr>
              <w:t>Non-relevant</w:t>
            </w:r>
          </w:p>
        </w:tc>
        <w:tc>
          <w:tcPr>
            <w:tcW w:w="8506" w:type="dxa"/>
            <w:gridSpan w:val="2"/>
            <w:tcBorders>
              <w:top w:val="single" w:sz="4" w:space="0" w:color="808080" w:themeColor="background1" w:themeShade="80"/>
              <w:left w:val="nil"/>
              <w:bottom w:val="single" w:sz="8" w:space="0" w:color="002060"/>
              <w:right w:val="single" w:sz="8" w:space="0" w:color="002060"/>
            </w:tcBorders>
            <w:shd w:val="clear" w:color="auto" w:fill="FFFFFF" w:themeFill="background1"/>
            <w:vAlign w:val="center"/>
            <w:hideMark/>
          </w:tcPr>
          <w:p w14:paraId="27B82C10"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 xml:space="preserve">Criteria </w:t>
            </w:r>
            <w:proofErr w:type="gramStart"/>
            <w:r w:rsidRPr="0098657F">
              <w:rPr>
                <w:rFonts w:ascii="Arial" w:hAnsi="Arial" w:cs="Arial"/>
                <w:i/>
                <w:iCs/>
                <w:sz w:val="24"/>
                <w:lang w:eastAsia="en-GB"/>
              </w:rPr>
              <w:t>is</w:t>
            </w:r>
            <w:proofErr w:type="gramEnd"/>
            <w:r w:rsidRPr="0098657F">
              <w:rPr>
                <w:rFonts w:ascii="Arial" w:hAnsi="Arial" w:cs="Arial"/>
                <w:i/>
                <w:iCs/>
                <w:sz w:val="24"/>
                <w:lang w:eastAsia="en-GB"/>
              </w:rPr>
              <w:t xml:space="preserve"> ignored in scoring grid and related averages</w:t>
            </w:r>
          </w:p>
        </w:tc>
      </w:tr>
      <w:tr w:rsidR="0098657F" w:rsidRPr="0098657F" w14:paraId="6B0E137C" w14:textId="77777777" w:rsidTr="00004B57">
        <w:trPr>
          <w:trHeight w:val="20"/>
        </w:trPr>
        <w:tc>
          <w:tcPr>
            <w:tcW w:w="979" w:type="dxa"/>
            <w:tcBorders>
              <w:top w:val="nil"/>
              <w:left w:val="nil"/>
              <w:bottom w:val="nil"/>
              <w:right w:val="nil"/>
            </w:tcBorders>
            <w:shd w:val="clear" w:color="auto" w:fill="BDD7EE"/>
            <w:noWrap/>
            <w:vAlign w:val="bottom"/>
            <w:hideMark/>
          </w:tcPr>
          <w:p w14:paraId="2B0CD649" w14:textId="77777777" w:rsidR="0098657F" w:rsidRPr="0098657F" w:rsidRDefault="0098657F" w:rsidP="00004B57">
            <w:pPr>
              <w:spacing w:before="20" w:after="20"/>
              <w:ind w:firstLineChars="100" w:firstLine="240"/>
              <w:jc w:val="left"/>
              <w:rPr>
                <w:rFonts w:ascii="Arial" w:hAnsi="Arial" w:cs="Arial"/>
                <w:i/>
                <w:iCs/>
                <w:color w:val="375623"/>
                <w:sz w:val="24"/>
                <w:lang w:eastAsia="en-GB"/>
              </w:rPr>
            </w:pPr>
            <w:r w:rsidRPr="0098657F">
              <w:rPr>
                <w:rFonts w:ascii="Arial" w:hAnsi="Arial" w:cs="Arial"/>
                <w:i/>
                <w:iCs/>
                <w:color w:val="375623"/>
                <w:sz w:val="24"/>
                <w:lang w:eastAsia="en-GB"/>
              </w:rPr>
              <w:t> </w:t>
            </w:r>
          </w:p>
        </w:tc>
        <w:tc>
          <w:tcPr>
            <w:tcW w:w="3274" w:type="dxa"/>
            <w:tcBorders>
              <w:top w:val="nil"/>
              <w:left w:val="nil"/>
              <w:bottom w:val="nil"/>
              <w:right w:val="nil"/>
            </w:tcBorders>
            <w:shd w:val="clear" w:color="auto" w:fill="BDD7EE"/>
            <w:noWrap/>
            <w:vAlign w:val="bottom"/>
            <w:hideMark/>
          </w:tcPr>
          <w:p w14:paraId="268587B0" w14:textId="77777777" w:rsidR="0098657F" w:rsidRPr="0098657F" w:rsidRDefault="0098657F" w:rsidP="00004B57">
            <w:pPr>
              <w:spacing w:before="20" w:after="20"/>
              <w:jc w:val="left"/>
              <w:rPr>
                <w:rFonts w:ascii="Arial" w:hAnsi="Arial" w:cs="Arial"/>
                <w:i/>
                <w:iCs/>
                <w:color w:val="375623"/>
                <w:sz w:val="24"/>
                <w:lang w:eastAsia="en-GB"/>
              </w:rPr>
            </w:pPr>
            <w:r w:rsidRPr="0098657F">
              <w:rPr>
                <w:rFonts w:ascii="Arial" w:hAnsi="Arial" w:cs="Arial"/>
                <w:i/>
                <w:iCs/>
                <w:color w:val="375623"/>
                <w:sz w:val="24"/>
                <w:lang w:eastAsia="en-GB"/>
              </w:rPr>
              <w:t> </w:t>
            </w:r>
          </w:p>
        </w:tc>
        <w:tc>
          <w:tcPr>
            <w:tcW w:w="2127" w:type="dxa"/>
            <w:tcBorders>
              <w:top w:val="nil"/>
              <w:left w:val="nil"/>
              <w:bottom w:val="nil"/>
              <w:right w:val="nil"/>
            </w:tcBorders>
            <w:shd w:val="clear" w:color="auto" w:fill="BDD7EE"/>
            <w:noWrap/>
            <w:vAlign w:val="bottom"/>
            <w:hideMark/>
          </w:tcPr>
          <w:p w14:paraId="6BB32441" w14:textId="77777777" w:rsidR="0098657F" w:rsidRPr="0098657F" w:rsidRDefault="0098657F" w:rsidP="00004B57">
            <w:pPr>
              <w:spacing w:before="20" w:after="20"/>
              <w:jc w:val="left"/>
              <w:rPr>
                <w:rFonts w:ascii="Arial" w:hAnsi="Arial" w:cs="Arial"/>
                <w:i/>
                <w:iCs/>
                <w:color w:val="375623"/>
                <w:sz w:val="24"/>
                <w:lang w:eastAsia="en-GB"/>
              </w:rPr>
            </w:pPr>
            <w:r w:rsidRPr="0098657F">
              <w:rPr>
                <w:rFonts w:ascii="Arial" w:hAnsi="Arial" w:cs="Arial"/>
                <w:i/>
                <w:iCs/>
                <w:color w:val="375623"/>
                <w:sz w:val="24"/>
                <w:lang w:eastAsia="en-GB"/>
              </w:rPr>
              <w:t> </w:t>
            </w:r>
          </w:p>
        </w:tc>
        <w:tc>
          <w:tcPr>
            <w:tcW w:w="6378" w:type="dxa"/>
            <w:tcBorders>
              <w:top w:val="nil"/>
              <w:left w:val="nil"/>
              <w:bottom w:val="nil"/>
              <w:right w:val="nil"/>
            </w:tcBorders>
            <w:shd w:val="clear" w:color="auto" w:fill="BDD7EE"/>
            <w:noWrap/>
            <w:vAlign w:val="bottom"/>
            <w:hideMark/>
          </w:tcPr>
          <w:p w14:paraId="5282D017" w14:textId="77777777" w:rsidR="0098657F" w:rsidRPr="0098657F" w:rsidRDefault="0098657F" w:rsidP="00004B57">
            <w:pPr>
              <w:spacing w:before="20" w:after="20"/>
              <w:jc w:val="left"/>
              <w:rPr>
                <w:rFonts w:ascii="Arial" w:hAnsi="Arial" w:cs="Arial"/>
                <w:color w:val="375623"/>
                <w:sz w:val="24"/>
                <w:lang w:eastAsia="en-GB"/>
              </w:rPr>
            </w:pPr>
            <w:r w:rsidRPr="0098657F">
              <w:rPr>
                <w:rFonts w:ascii="Arial" w:hAnsi="Arial" w:cs="Arial"/>
                <w:color w:val="375623"/>
                <w:sz w:val="24"/>
                <w:lang w:eastAsia="en-GB"/>
              </w:rPr>
              <w:t> </w:t>
            </w:r>
          </w:p>
        </w:tc>
        <w:tc>
          <w:tcPr>
            <w:tcW w:w="2128" w:type="dxa"/>
            <w:tcBorders>
              <w:top w:val="nil"/>
              <w:left w:val="nil"/>
              <w:bottom w:val="nil"/>
              <w:right w:val="nil"/>
            </w:tcBorders>
            <w:shd w:val="clear" w:color="auto" w:fill="BDD7EE"/>
            <w:noWrap/>
            <w:vAlign w:val="bottom"/>
            <w:hideMark/>
          </w:tcPr>
          <w:p w14:paraId="7F75F392" w14:textId="77777777" w:rsidR="0098657F" w:rsidRPr="0098657F" w:rsidRDefault="0098657F" w:rsidP="00004B57">
            <w:pPr>
              <w:spacing w:before="20" w:after="20"/>
              <w:jc w:val="left"/>
              <w:rPr>
                <w:rFonts w:ascii="Arial" w:hAnsi="Arial" w:cs="Arial"/>
                <w:b/>
                <w:bCs/>
                <w:sz w:val="24"/>
                <w:lang w:eastAsia="en-GB"/>
              </w:rPr>
            </w:pPr>
            <w:r w:rsidRPr="0098657F">
              <w:rPr>
                <w:rFonts w:ascii="Arial" w:hAnsi="Arial" w:cs="Arial"/>
                <w:b/>
                <w:bCs/>
                <w:sz w:val="24"/>
                <w:lang w:eastAsia="en-GB"/>
              </w:rPr>
              <w:t> </w:t>
            </w:r>
          </w:p>
        </w:tc>
      </w:tr>
      <w:tr w:rsidR="0098657F" w:rsidRPr="0098657F" w14:paraId="5AFB604C"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160E682C"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1. CLARITY OF THE REPORT</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41BF17A8"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141E4403"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78AA1C65"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1.1</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31105843"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Is easily readable, and understandable (it is free of jargon, written in plain English or French, has logical use of chapters, appropriate use of tables, graphs, and diagrams).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B16C8B2"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89F9FEA"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6823D76B"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1.2</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420C03C8"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Appropriate length of the document overall in number of pages (20 pages excluding annexes)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61F9D650"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26417B88"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EC6C095"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1.3</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19D6CF2D"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length of the various chapters and annexes of the Report is well balanced</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60D6A9EB"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7AB145FB"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392CDE1C"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1.4</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9519983"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The annexes contain – at the least – the original TORs, the evaluation matrix, a bibliography, and a list of consultees. The annexes are in compliant with what was required and specified in the </w:t>
            </w:r>
            <w:proofErr w:type="spellStart"/>
            <w:r w:rsidRPr="0098657F">
              <w:rPr>
                <w:rFonts w:ascii="Arial" w:hAnsi="Arial" w:cs="Arial"/>
                <w:i/>
                <w:iCs/>
                <w:sz w:val="24"/>
                <w:lang w:eastAsia="en-GB"/>
              </w:rPr>
              <w:t>ToR</w:t>
            </w:r>
            <w:proofErr w:type="spellEnd"/>
            <w:r w:rsidRPr="0098657F">
              <w:rPr>
                <w:rFonts w:ascii="Arial" w:hAnsi="Arial" w:cs="Arial"/>
                <w:i/>
                <w:iCs/>
                <w:sz w:val="24"/>
                <w:lang w:eastAsia="en-GB"/>
              </w:rPr>
              <w:t xml:space="preserve">. </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1A7AF90E"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3255F52"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7DD69B5A"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lastRenderedPageBreak/>
              <w:t>Section score</w:t>
            </w:r>
          </w:p>
        </w:tc>
        <w:tc>
          <w:tcPr>
            <w:tcW w:w="2128" w:type="dxa"/>
            <w:tcBorders>
              <w:top w:val="nil"/>
              <w:left w:val="nil"/>
              <w:bottom w:val="single" w:sz="8" w:space="0" w:color="002060"/>
              <w:right w:val="single" w:sz="8" w:space="0" w:color="002060"/>
            </w:tcBorders>
            <w:shd w:val="clear" w:color="auto" w:fill="DDEBF7"/>
            <w:vAlign w:val="center"/>
            <w:hideMark/>
          </w:tcPr>
          <w:p w14:paraId="2D12BE90"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63ECDFFE"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0BC6B1CC"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2. INTRODUCTION, INTERVENTION LOGIC AND KEY STAKEHOLDERS</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609F8CE4"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3A54F4FC"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1159F2F6"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2.1</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42CA791F"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report provides appropriate description to the context of the evaluation, its objectives and focus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6C95651D"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1F5BE432"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68472D4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2.2</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DA1E74D"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It explains the timing of the evaluation and its expected outputs and use.</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17331FE9"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5D0D1022"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34E0EA2"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2.3</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49426BC"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Any departures from the original TOR are adequately explained and justified.</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429EB185"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186D4EA2"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tcPr>
          <w:p w14:paraId="5930D9D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2.4</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tcPr>
          <w:p w14:paraId="4222FA9B"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(re)constructed intervention logic is presented in both diagram and narrative form</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2F4E7CC"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FB6AE20"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tcPr>
          <w:p w14:paraId="346E684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2.5</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tcPr>
          <w:p w14:paraId="0AA44ECF"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(re)constructed intervention logic describes how the intervention is expected to contribute to the intended change by outlining the causal links between the inputs, outputs, outcomes, and impact as well as the key assumptions underpinning the change process.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C6FFFD6"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235ED7B1"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tcPr>
          <w:p w14:paraId="2E42E55B"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2.6</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tcPr>
          <w:p w14:paraId="5765A4D5"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report provides an appropriate description and understanding of the various stakeholders of the intervention(s) and how they would affect or be affected by the evaluation</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717151DF"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52313B41"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08856890"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t>Section score</w:t>
            </w:r>
          </w:p>
        </w:tc>
        <w:tc>
          <w:tcPr>
            <w:tcW w:w="2128" w:type="dxa"/>
            <w:tcBorders>
              <w:top w:val="nil"/>
              <w:left w:val="nil"/>
              <w:bottom w:val="single" w:sz="8" w:space="0" w:color="002060"/>
              <w:right w:val="single" w:sz="8" w:space="0" w:color="002060"/>
            </w:tcBorders>
            <w:shd w:val="clear" w:color="auto" w:fill="DDEBF7"/>
            <w:vAlign w:val="center"/>
          </w:tcPr>
          <w:p w14:paraId="010905D4" w14:textId="77777777" w:rsidR="0098657F" w:rsidRPr="0098657F" w:rsidRDefault="0098657F" w:rsidP="00004B57">
            <w:pPr>
              <w:spacing w:before="20" w:after="20"/>
              <w:jc w:val="center"/>
              <w:rPr>
                <w:rFonts w:ascii="Arial" w:hAnsi="Arial" w:cs="Arial"/>
                <w:b/>
                <w:bCs/>
                <w:i/>
                <w:iCs/>
                <w:sz w:val="24"/>
                <w:lang w:eastAsia="en-GB"/>
              </w:rPr>
            </w:pPr>
          </w:p>
        </w:tc>
      </w:tr>
      <w:tr w:rsidR="0098657F" w:rsidRPr="0098657F" w14:paraId="7C7C60BF"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45BB1105"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3. FINALISED EVALUATION QUESTIONS WITH JUDGEMENT CRITERIA AND INDICATORS</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3488BB0B"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26B18FD2"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4A9871BA"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3.1</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554FCD9A"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total number of Evaluation Questions is equal to or lower than 10</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718F6F66"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3D741788"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04E73732"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3.2</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353D2CB7"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Evaluation Questions are specific (grounded in the intervention logic), open-ended and focused on ‘why’ and ‘how’</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06E94120"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6F5A646A"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9B78B02"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3.3</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15C93F6"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Evaluation Questions, judgement criteria and indicators are sensitive to the context, including gender, age, and disabilities issues (as relevant)</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7A4FBBD"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7DD941C8"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79CB2B3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3.4</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246E9BB"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The judgement criteria and indicators are well defined, relevant to the EQs, the selected OECD/DAC criteria and the indicative Evaluation Questions from the </w:t>
            </w:r>
            <w:proofErr w:type="spellStart"/>
            <w:r w:rsidRPr="0098657F">
              <w:rPr>
                <w:rFonts w:ascii="Arial" w:hAnsi="Arial" w:cs="Arial"/>
                <w:i/>
                <w:iCs/>
                <w:sz w:val="24"/>
                <w:lang w:eastAsia="en-GB"/>
              </w:rPr>
              <w:t>ToR</w:t>
            </w:r>
            <w:proofErr w:type="spellEnd"/>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75815650"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56C626A8"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12BD9D34"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3.5</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0F449DFF"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evaluation matrix is clearly articulated indicating the evaluation criteria, indicators, data sources and methods for gathering and analysis.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66E0BC3"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1BBD3CC7"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0AC5EDAD"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t>Section score</w:t>
            </w:r>
          </w:p>
        </w:tc>
        <w:tc>
          <w:tcPr>
            <w:tcW w:w="2128" w:type="dxa"/>
            <w:tcBorders>
              <w:top w:val="nil"/>
              <w:left w:val="nil"/>
              <w:bottom w:val="single" w:sz="8" w:space="0" w:color="002060"/>
              <w:right w:val="single" w:sz="8" w:space="0" w:color="002060"/>
            </w:tcBorders>
            <w:shd w:val="clear" w:color="auto" w:fill="DDEBF7"/>
            <w:vAlign w:val="center"/>
            <w:hideMark/>
          </w:tcPr>
          <w:p w14:paraId="663BB5E0"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09A04D7D"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45D14F12"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 xml:space="preserve">4. METHODOLOGY OF THE EVALUATION </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09D348E6"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38220F13"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65C97525"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4.1</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7CA00A3E"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The IR provides a detailed overview of the evaluation process and its design (incl. sample and sampling methodology when relevant) </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22B5EBC1"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1A1CFE28" w14:textId="77777777" w:rsidTr="00004B57">
        <w:trPr>
          <w:trHeight w:val="300"/>
        </w:trPr>
        <w:tc>
          <w:tcPr>
            <w:tcW w:w="979" w:type="dxa"/>
            <w:tcBorders>
              <w:top w:val="nil"/>
              <w:left w:val="single" w:sz="8" w:space="0" w:color="002060"/>
              <w:bottom w:val="single" w:sz="4" w:space="0" w:color="808080" w:themeColor="background1" w:themeShade="80"/>
              <w:right w:val="nil"/>
            </w:tcBorders>
            <w:noWrap/>
            <w:vAlign w:val="center"/>
            <w:hideMark/>
          </w:tcPr>
          <w:p w14:paraId="0DA91C14"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4.2</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2BA6EC61"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proposed design, tools and methods are appropriate for addressing the evaluation mandate and their relative strengths are explained</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3DC71929"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258FC4EA"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654F0A36"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4.3</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2447B6F9"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consultation strategy is clear and appropriate</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6E4343DF"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1E20982A"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17820513"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lastRenderedPageBreak/>
              <w:t>4.4</w:t>
            </w:r>
          </w:p>
        </w:tc>
        <w:tc>
          <w:tcPr>
            <w:tcW w:w="11779" w:type="dxa"/>
            <w:gridSpan w:val="3"/>
            <w:tcBorders>
              <w:top w:val="single" w:sz="4" w:space="0" w:color="808080" w:themeColor="background1" w:themeShade="80"/>
              <w:left w:val="nil"/>
              <w:bottom w:val="single" w:sz="4" w:space="0" w:color="808080" w:themeColor="background1" w:themeShade="80"/>
              <w:right w:val="nil"/>
            </w:tcBorders>
            <w:hideMark/>
          </w:tcPr>
          <w:p w14:paraId="720968FD"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The structuring and organisation of the different phases of the evaluation, including planning of the missions is clear </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tcPr>
          <w:p w14:paraId="6E0DAFDD"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97E763B"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637A45D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4.5</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64D741D8"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Methodological limitations are acknowledged, their impact on evaluation design is discussed and appropriate mitigation measures envisaged</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3105E066"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0D46BFCF"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138A92B9"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t>Section score</w:t>
            </w:r>
          </w:p>
        </w:tc>
        <w:tc>
          <w:tcPr>
            <w:tcW w:w="2128" w:type="dxa"/>
            <w:tcBorders>
              <w:top w:val="nil"/>
              <w:left w:val="nil"/>
              <w:bottom w:val="single" w:sz="8" w:space="0" w:color="002060"/>
              <w:right w:val="single" w:sz="8" w:space="0" w:color="002060"/>
            </w:tcBorders>
            <w:shd w:val="clear" w:color="auto" w:fill="DDEBF7"/>
            <w:vAlign w:val="center"/>
            <w:hideMark/>
          </w:tcPr>
          <w:p w14:paraId="462B7C27"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5FCE0694"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6E39214B"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5. RISKS AND ETHICS</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20BF23D3"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287C4F0A"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7DDF4D0E"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5.1</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7A9C0480"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IR explains how the evaluation avoids harm; attains informed consent; ensures confidentiality and demonstrates contextual sensitivity</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4E658A6D"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47BEF54"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43F10B7F"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5.2</w:t>
            </w:r>
          </w:p>
        </w:tc>
        <w:tc>
          <w:tcPr>
            <w:tcW w:w="11779" w:type="dxa"/>
            <w:gridSpan w:val="3"/>
            <w:tcBorders>
              <w:top w:val="single" w:sz="4" w:space="0" w:color="808080" w:themeColor="background1" w:themeShade="80"/>
              <w:left w:val="nil"/>
              <w:bottom w:val="single" w:sz="4" w:space="0" w:color="808080" w:themeColor="background1" w:themeShade="80"/>
              <w:right w:val="nil"/>
            </w:tcBorders>
            <w:vAlign w:val="center"/>
            <w:hideMark/>
          </w:tcPr>
          <w:p w14:paraId="1152F150"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IR contains a section describing actual or potential conflict of interest affecting the evaluation team and an appropriate mitigation strategy is explained.</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36004C4D"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4F4ECE0E"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61993CAF"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t>Section score</w:t>
            </w:r>
          </w:p>
        </w:tc>
        <w:tc>
          <w:tcPr>
            <w:tcW w:w="2128" w:type="dxa"/>
            <w:tcBorders>
              <w:top w:val="nil"/>
              <w:left w:val="nil"/>
              <w:bottom w:val="single" w:sz="8" w:space="0" w:color="002060"/>
              <w:right w:val="single" w:sz="8" w:space="0" w:color="002060"/>
            </w:tcBorders>
            <w:shd w:val="clear" w:color="auto" w:fill="DDEBF7"/>
            <w:vAlign w:val="center"/>
            <w:hideMark/>
          </w:tcPr>
          <w:p w14:paraId="4EB9F73D"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7D02E193" w14:textId="77777777" w:rsidTr="00004B57">
        <w:trPr>
          <w:trHeight w:val="20"/>
        </w:trPr>
        <w:tc>
          <w:tcPr>
            <w:tcW w:w="12758" w:type="dxa"/>
            <w:gridSpan w:val="4"/>
            <w:tcBorders>
              <w:top w:val="single" w:sz="8" w:space="0" w:color="002060"/>
              <w:left w:val="single" w:sz="8" w:space="0" w:color="002060"/>
              <w:bottom w:val="single" w:sz="4" w:space="0" w:color="808080" w:themeColor="background1" w:themeShade="80"/>
              <w:right w:val="nil"/>
            </w:tcBorders>
            <w:shd w:val="clear" w:color="auto" w:fill="2F75B5"/>
            <w:vAlign w:val="center"/>
            <w:hideMark/>
          </w:tcPr>
          <w:p w14:paraId="1D43C255" w14:textId="77777777" w:rsidR="0098657F" w:rsidRPr="0098657F" w:rsidRDefault="0098657F" w:rsidP="00004B57">
            <w:pPr>
              <w:spacing w:before="20" w:after="20"/>
              <w:jc w:val="left"/>
              <w:rPr>
                <w:rFonts w:ascii="Arial" w:hAnsi="Arial" w:cs="Arial"/>
                <w:b/>
                <w:bCs/>
                <w:i/>
                <w:iCs/>
                <w:color w:val="FFFFFF"/>
                <w:sz w:val="24"/>
                <w:lang w:eastAsia="en-GB"/>
              </w:rPr>
            </w:pPr>
            <w:r w:rsidRPr="0098657F">
              <w:rPr>
                <w:rFonts w:ascii="Arial" w:hAnsi="Arial" w:cs="Arial"/>
                <w:b/>
                <w:bCs/>
                <w:i/>
                <w:iCs/>
                <w:color w:val="FFFFFF"/>
                <w:sz w:val="24"/>
                <w:lang w:eastAsia="en-GB"/>
              </w:rPr>
              <w:t xml:space="preserve">6. WORKPLAN </w:t>
            </w:r>
          </w:p>
        </w:tc>
        <w:tc>
          <w:tcPr>
            <w:tcW w:w="2128" w:type="dxa"/>
            <w:tcBorders>
              <w:top w:val="single" w:sz="8" w:space="0" w:color="002060"/>
              <w:left w:val="nil"/>
              <w:bottom w:val="single" w:sz="4" w:space="0" w:color="808080" w:themeColor="background1" w:themeShade="80"/>
              <w:right w:val="single" w:sz="8" w:space="0" w:color="002060"/>
            </w:tcBorders>
            <w:shd w:val="clear" w:color="auto" w:fill="2F75B5"/>
            <w:noWrap/>
            <w:vAlign w:val="center"/>
            <w:hideMark/>
          </w:tcPr>
          <w:p w14:paraId="4B830926"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0AB409AC"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7294BE62"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6.1</w:t>
            </w:r>
          </w:p>
        </w:tc>
        <w:tc>
          <w:tcPr>
            <w:tcW w:w="11779" w:type="dxa"/>
            <w:gridSpan w:val="3"/>
            <w:tcBorders>
              <w:top w:val="single" w:sz="4" w:space="0" w:color="808080" w:themeColor="background1" w:themeShade="80"/>
              <w:left w:val="nil"/>
              <w:bottom w:val="single" w:sz="4" w:space="0" w:color="808080" w:themeColor="background1" w:themeShade="80"/>
              <w:right w:val="nil"/>
            </w:tcBorders>
            <w:hideMark/>
          </w:tcPr>
          <w:p w14:paraId="4F58AAB7"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A sufficiently detailed free text description of the work plan is provided in the IR </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tcPr>
          <w:p w14:paraId="179A04BA"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3BA15569"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37E3C481"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6.2</w:t>
            </w:r>
          </w:p>
        </w:tc>
        <w:tc>
          <w:tcPr>
            <w:tcW w:w="11779" w:type="dxa"/>
            <w:gridSpan w:val="3"/>
            <w:tcBorders>
              <w:top w:val="single" w:sz="4" w:space="0" w:color="808080" w:themeColor="background1" w:themeShade="80"/>
              <w:left w:val="nil"/>
              <w:bottom w:val="single" w:sz="4" w:space="0" w:color="808080" w:themeColor="background1" w:themeShade="80"/>
              <w:right w:val="nil"/>
            </w:tcBorders>
            <w:hideMark/>
          </w:tcPr>
          <w:p w14:paraId="37F66B78"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The workplan is provided in Gantt format</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tcPr>
          <w:p w14:paraId="0385B5EF" w14:textId="77777777" w:rsidR="0098657F" w:rsidRPr="0098657F" w:rsidRDefault="0098657F" w:rsidP="00004B57">
            <w:pPr>
              <w:spacing w:before="20" w:after="20"/>
              <w:jc w:val="center"/>
              <w:rPr>
                <w:rFonts w:ascii="Arial" w:hAnsi="Arial" w:cs="Arial"/>
                <w:i/>
                <w:iCs/>
                <w:color w:val="1F4E78"/>
                <w:sz w:val="24"/>
                <w:lang w:eastAsia="en-GB"/>
              </w:rPr>
            </w:pPr>
          </w:p>
        </w:tc>
      </w:tr>
      <w:tr w:rsidR="0098657F" w:rsidRPr="0098657F" w14:paraId="7E0619B2" w14:textId="77777777" w:rsidTr="00004B57">
        <w:trPr>
          <w:trHeight w:val="20"/>
        </w:trPr>
        <w:tc>
          <w:tcPr>
            <w:tcW w:w="12758" w:type="dxa"/>
            <w:gridSpan w:val="4"/>
            <w:tcBorders>
              <w:top w:val="single" w:sz="4" w:space="0" w:color="808080" w:themeColor="background1" w:themeShade="80"/>
              <w:left w:val="single" w:sz="8" w:space="0" w:color="002060"/>
              <w:bottom w:val="single" w:sz="8" w:space="0" w:color="002060"/>
              <w:right w:val="nil"/>
            </w:tcBorders>
            <w:shd w:val="clear" w:color="auto" w:fill="DDEBF7"/>
            <w:vAlign w:val="center"/>
            <w:hideMark/>
          </w:tcPr>
          <w:p w14:paraId="375670D7" w14:textId="77777777" w:rsidR="0098657F" w:rsidRPr="0098657F" w:rsidRDefault="0098657F" w:rsidP="00004B57">
            <w:pPr>
              <w:spacing w:before="20" w:after="20"/>
              <w:jc w:val="right"/>
              <w:rPr>
                <w:rFonts w:ascii="Arial" w:hAnsi="Arial" w:cs="Arial"/>
                <w:b/>
                <w:bCs/>
                <w:i/>
                <w:iCs/>
                <w:color w:val="595959"/>
                <w:sz w:val="24"/>
                <w:lang w:eastAsia="en-GB"/>
              </w:rPr>
            </w:pPr>
            <w:r w:rsidRPr="0098657F">
              <w:rPr>
                <w:rFonts w:ascii="Arial" w:hAnsi="Arial" w:cs="Arial"/>
                <w:b/>
                <w:bCs/>
                <w:i/>
                <w:iCs/>
                <w:color w:val="595959"/>
                <w:sz w:val="24"/>
                <w:lang w:eastAsia="en-GB"/>
              </w:rPr>
              <w:t>Section score</w:t>
            </w:r>
          </w:p>
        </w:tc>
        <w:tc>
          <w:tcPr>
            <w:tcW w:w="2128" w:type="dxa"/>
            <w:tcBorders>
              <w:top w:val="nil"/>
              <w:left w:val="nil"/>
              <w:bottom w:val="single" w:sz="8" w:space="0" w:color="002060"/>
              <w:right w:val="single" w:sz="8" w:space="0" w:color="002060"/>
            </w:tcBorders>
            <w:shd w:val="clear" w:color="auto" w:fill="DDEBF7"/>
            <w:vAlign w:val="center"/>
            <w:hideMark/>
          </w:tcPr>
          <w:p w14:paraId="0A33BDD4"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75C5DA52" w14:textId="77777777" w:rsidTr="00004B57">
        <w:trPr>
          <w:trHeight w:val="20"/>
        </w:trPr>
        <w:tc>
          <w:tcPr>
            <w:tcW w:w="14886" w:type="dxa"/>
            <w:gridSpan w:val="5"/>
            <w:tcBorders>
              <w:top w:val="single" w:sz="8" w:space="0" w:color="002060"/>
              <w:left w:val="single" w:sz="8" w:space="0" w:color="002060"/>
              <w:bottom w:val="single" w:sz="4" w:space="0" w:color="808080" w:themeColor="background1" w:themeShade="80"/>
              <w:right w:val="single" w:sz="8" w:space="0" w:color="002060"/>
            </w:tcBorders>
            <w:shd w:val="clear" w:color="auto" w:fill="2F75B5"/>
            <w:vAlign w:val="center"/>
            <w:hideMark/>
          </w:tcPr>
          <w:p w14:paraId="4B14BDE5" w14:textId="77777777" w:rsidR="0098657F" w:rsidRPr="0098657F" w:rsidRDefault="0098657F" w:rsidP="00004B57">
            <w:pPr>
              <w:spacing w:before="20" w:after="20"/>
              <w:jc w:val="center"/>
              <w:rPr>
                <w:rFonts w:ascii="Arial" w:hAnsi="Arial" w:cs="Arial"/>
                <w:b/>
                <w:bCs/>
                <w:i/>
                <w:iCs/>
                <w:color w:val="FFFFFF"/>
                <w:sz w:val="24"/>
                <w:lang w:eastAsia="en-GB"/>
              </w:rPr>
            </w:pPr>
            <w:r w:rsidRPr="0098657F">
              <w:rPr>
                <w:rFonts w:ascii="Arial" w:hAnsi="Arial" w:cs="Arial"/>
                <w:b/>
                <w:bCs/>
                <w:i/>
                <w:iCs/>
                <w:color w:val="FFFFFF"/>
                <w:sz w:val="24"/>
                <w:lang w:eastAsia="en-GB"/>
              </w:rPr>
              <w:t>OVERALL SCORE</w:t>
            </w:r>
          </w:p>
        </w:tc>
      </w:tr>
      <w:tr w:rsidR="0098657F" w:rsidRPr="0098657F" w14:paraId="6858B087" w14:textId="77777777" w:rsidTr="00004B57">
        <w:trPr>
          <w:trHeight w:val="20"/>
        </w:trPr>
        <w:tc>
          <w:tcPr>
            <w:tcW w:w="12758" w:type="dxa"/>
            <w:gridSpan w:val="4"/>
            <w:tcBorders>
              <w:top w:val="single" w:sz="4" w:space="0" w:color="808080" w:themeColor="background1" w:themeShade="80"/>
              <w:left w:val="single" w:sz="8" w:space="0" w:color="002060"/>
              <w:bottom w:val="single" w:sz="4" w:space="0" w:color="808080" w:themeColor="background1" w:themeShade="80"/>
              <w:right w:val="nil"/>
            </w:tcBorders>
            <w:shd w:val="clear" w:color="auto" w:fill="8EA9DB"/>
            <w:noWrap/>
            <w:vAlign w:val="center"/>
            <w:hideMark/>
          </w:tcPr>
          <w:p w14:paraId="42557DB7" w14:textId="77777777" w:rsidR="0098657F" w:rsidRPr="0098657F" w:rsidRDefault="0098657F" w:rsidP="00004B57">
            <w:pPr>
              <w:spacing w:before="20" w:after="20"/>
              <w:ind w:firstLineChars="300" w:firstLine="723"/>
              <w:jc w:val="left"/>
              <w:rPr>
                <w:rFonts w:ascii="Arial" w:hAnsi="Arial" w:cs="Arial"/>
                <w:b/>
                <w:bCs/>
                <w:i/>
                <w:iCs/>
                <w:color w:val="FFFFFF"/>
                <w:sz w:val="24"/>
                <w:lang w:eastAsia="en-GB"/>
              </w:rPr>
            </w:pPr>
            <w:r w:rsidRPr="0098657F">
              <w:rPr>
                <w:rFonts w:ascii="Arial" w:hAnsi="Arial" w:cs="Arial"/>
                <w:b/>
                <w:bCs/>
                <w:i/>
                <w:iCs/>
                <w:color w:val="FFFFFF"/>
                <w:sz w:val="24"/>
                <w:lang w:eastAsia="en-GB"/>
              </w:rPr>
              <w:t>Category</w:t>
            </w:r>
          </w:p>
        </w:tc>
        <w:tc>
          <w:tcPr>
            <w:tcW w:w="2128" w:type="dxa"/>
            <w:tcBorders>
              <w:top w:val="nil"/>
              <w:left w:val="nil"/>
              <w:bottom w:val="single" w:sz="4" w:space="0" w:color="808080" w:themeColor="background1" w:themeShade="80"/>
              <w:right w:val="single" w:sz="8" w:space="0" w:color="002060"/>
            </w:tcBorders>
            <w:shd w:val="clear" w:color="auto" w:fill="8EA9DB"/>
            <w:noWrap/>
            <w:vAlign w:val="center"/>
            <w:hideMark/>
          </w:tcPr>
          <w:p w14:paraId="64C4AE1E" w14:textId="77777777" w:rsidR="0098657F" w:rsidRPr="0098657F" w:rsidRDefault="0098657F" w:rsidP="00004B57">
            <w:pPr>
              <w:spacing w:before="20" w:after="20"/>
              <w:jc w:val="center"/>
              <w:rPr>
                <w:rFonts w:ascii="Arial" w:hAnsi="Arial" w:cs="Arial"/>
                <w:b/>
                <w:bCs/>
                <w:color w:val="FFFFFF"/>
                <w:sz w:val="24"/>
                <w:lang w:eastAsia="en-GB"/>
              </w:rPr>
            </w:pPr>
            <w:r w:rsidRPr="0098657F">
              <w:rPr>
                <w:rFonts w:ascii="Arial" w:hAnsi="Arial" w:cs="Arial"/>
                <w:b/>
                <w:bCs/>
                <w:color w:val="FFFFFF"/>
                <w:sz w:val="24"/>
                <w:lang w:eastAsia="en-GB"/>
              </w:rPr>
              <w:t>Score</w:t>
            </w:r>
          </w:p>
        </w:tc>
      </w:tr>
      <w:tr w:rsidR="0098657F" w:rsidRPr="0098657F" w14:paraId="0D8A4D6B"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D792002"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1</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1ACDB4F6"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 xml:space="preserve">Clarity of the report </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60A3F8BD"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3489D81C"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0DC8C4C9"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2</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6A320E5C"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Introduction, intervention logic and key stakeholders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1D5DDA3B"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3F7AAADE"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734795F"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3</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23210B21"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Finalised Evaluation Questions with judgement criteria and indicators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45B4ADC1"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1FCA0393"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5FF9D3BF"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4</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0E3D4312"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Methodology of the evaluation</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5F42C69B"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40CD55CF"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3F7DB05"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5</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769A26A1"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Risk and Ethics</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12C8EA33"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0CA213DB" w14:textId="77777777" w:rsidTr="00004B57">
        <w:trPr>
          <w:trHeight w:val="20"/>
        </w:trPr>
        <w:tc>
          <w:tcPr>
            <w:tcW w:w="979" w:type="dxa"/>
            <w:tcBorders>
              <w:top w:val="nil"/>
              <w:left w:val="single" w:sz="8" w:space="0" w:color="002060"/>
              <w:bottom w:val="single" w:sz="4" w:space="0" w:color="808080" w:themeColor="background1" w:themeShade="80"/>
              <w:right w:val="nil"/>
            </w:tcBorders>
            <w:noWrap/>
            <w:vAlign w:val="center"/>
            <w:hideMark/>
          </w:tcPr>
          <w:p w14:paraId="2061B148" w14:textId="77777777" w:rsidR="0098657F" w:rsidRPr="0098657F" w:rsidRDefault="0098657F" w:rsidP="00004B57">
            <w:pPr>
              <w:spacing w:before="20" w:after="20"/>
              <w:ind w:firstLineChars="100" w:firstLine="240"/>
              <w:jc w:val="left"/>
              <w:rPr>
                <w:rFonts w:ascii="Arial" w:hAnsi="Arial" w:cs="Arial"/>
                <w:i/>
                <w:iCs/>
                <w:sz w:val="24"/>
                <w:lang w:eastAsia="en-GB"/>
              </w:rPr>
            </w:pPr>
            <w:r w:rsidRPr="0098657F">
              <w:rPr>
                <w:rFonts w:ascii="Arial" w:hAnsi="Arial" w:cs="Arial"/>
                <w:i/>
                <w:iCs/>
                <w:sz w:val="24"/>
                <w:lang w:eastAsia="en-GB"/>
              </w:rPr>
              <w:t>6</w:t>
            </w:r>
          </w:p>
        </w:tc>
        <w:tc>
          <w:tcPr>
            <w:tcW w:w="11779" w:type="dxa"/>
            <w:gridSpan w:val="3"/>
            <w:tcBorders>
              <w:top w:val="single" w:sz="4" w:space="0" w:color="808080" w:themeColor="background1" w:themeShade="80"/>
              <w:left w:val="nil"/>
              <w:bottom w:val="single" w:sz="4" w:space="0" w:color="808080" w:themeColor="background1" w:themeShade="80"/>
              <w:right w:val="nil"/>
            </w:tcBorders>
            <w:noWrap/>
            <w:vAlign w:val="center"/>
            <w:hideMark/>
          </w:tcPr>
          <w:p w14:paraId="5EDACAC8"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i/>
                <w:iCs/>
                <w:sz w:val="24"/>
                <w:lang w:eastAsia="en-GB"/>
              </w:rPr>
              <w:t>Workplan</w:t>
            </w:r>
          </w:p>
        </w:tc>
        <w:tc>
          <w:tcPr>
            <w:tcW w:w="2128" w:type="dxa"/>
            <w:tcBorders>
              <w:top w:val="single" w:sz="4" w:space="0" w:color="808080" w:themeColor="background1" w:themeShade="80"/>
              <w:left w:val="nil"/>
              <w:bottom w:val="single" w:sz="4" w:space="0" w:color="808080" w:themeColor="background1" w:themeShade="80"/>
              <w:right w:val="single" w:sz="8" w:space="0" w:color="002060"/>
            </w:tcBorders>
            <w:vAlign w:val="center"/>
          </w:tcPr>
          <w:p w14:paraId="0AA23A45" w14:textId="77777777" w:rsidR="0098657F" w:rsidRPr="0098657F" w:rsidRDefault="0098657F" w:rsidP="00004B57">
            <w:pPr>
              <w:spacing w:before="20" w:after="20"/>
              <w:jc w:val="center"/>
              <w:rPr>
                <w:rFonts w:ascii="Arial" w:hAnsi="Arial" w:cs="Arial"/>
                <w:i/>
                <w:iCs/>
                <w:color w:val="808080"/>
                <w:sz w:val="24"/>
                <w:lang w:eastAsia="en-GB"/>
              </w:rPr>
            </w:pPr>
          </w:p>
        </w:tc>
      </w:tr>
      <w:tr w:rsidR="0098657F" w:rsidRPr="0098657F" w14:paraId="7AFC99B1" w14:textId="77777777" w:rsidTr="00004B57">
        <w:trPr>
          <w:trHeight w:val="20"/>
        </w:trPr>
        <w:tc>
          <w:tcPr>
            <w:tcW w:w="14886" w:type="dxa"/>
            <w:gridSpan w:val="5"/>
            <w:tcBorders>
              <w:top w:val="single" w:sz="4" w:space="0" w:color="808080" w:themeColor="background1" w:themeShade="80"/>
              <w:left w:val="single" w:sz="8" w:space="0" w:color="002060"/>
              <w:bottom w:val="single" w:sz="8" w:space="0" w:color="002060"/>
              <w:right w:val="single" w:sz="8" w:space="0" w:color="002060"/>
            </w:tcBorders>
            <w:shd w:val="clear" w:color="auto" w:fill="DDEBF7"/>
            <w:vAlign w:val="center"/>
            <w:hideMark/>
          </w:tcPr>
          <w:p w14:paraId="40E0612C" w14:textId="77777777" w:rsidR="0098657F" w:rsidRPr="0098657F" w:rsidRDefault="0098657F" w:rsidP="00004B57">
            <w:pPr>
              <w:spacing w:before="20" w:after="20"/>
              <w:jc w:val="center"/>
              <w:rPr>
                <w:rFonts w:ascii="Arial" w:hAnsi="Arial" w:cs="Arial"/>
                <w:b/>
                <w:bCs/>
                <w:i/>
                <w:iCs/>
                <w:sz w:val="24"/>
                <w:lang w:eastAsia="en-GB"/>
              </w:rPr>
            </w:pPr>
            <w:r w:rsidRPr="0098657F">
              <w:rPr>
                <w:rFonts w:ascii="Arial" w:hAnsi="Arial" w:cs="Arial"/>
                <w:b/>
                <w:bCs/>
                <w:i/>
                <w:iCs/>
                <w:sz w:val="24"/>
                <w:lang w:eastAsia="en-GB"/>
              </w:rPr>
              <w:t> </w:t>
            </w:r>
          </w:p>
        </w:tc>
      </w:tr>
      <w:tr w:rsidR="0098657F" w:rsidRPr="0098657F" w14:paraId="0827F261" w14:textId="77777777" w:rsidTr="00004B57">
        <w:trPr>
          <w:trHeight w:val="20"/>
        </w:trPr>
        <w:tc>
          <w:tcPr>
            <w:tcW w:w="14886" w:type="dxa"/>
            <w:gridSpan w:val="5"/>
            <w:tcBorders>
              <w:top w:val="single" w:sz="8" w:space="0" w:color="203764"/>
              <w:left w:val="single" w:sz="8" w:space="0" w:color="203764"/>
              <w:bottom w:val="single" w:sz="8" w:space="0" w:color="203764"/>
              <w:right w:val="single" w:sz="8" w:space="0" w:color="203764"/>
            </w:tcBorders>
            <w:vAlign w:val="center"/>
            <w:hideMark/>
          </w:tcPr>
          <w:p w14:paraId="47A10ACB" w14:textId="77777777" w:rsidR="0098657F" w:rsidRPr="0098657F" w:rsidRDefault="0098657F" w:rsidP="00004B57">
            <w:pPr>
              <w:spacing w:before="20" w:after="20"/>
              <w:jc w:val="left"/>
              <w:rPr>
                <w:rFonts w:ascii="Arial" w:hAnsi="Arial" w:cs="Arial"/>
                <w:i/>
                <w:iCs/>
                <w:sz w:val="24"/>
                <w:lang w:eastAsia="en-GB"/>
              </w:rPr>
            </w:pPr>
            <w:r w:rsidRPr="0098657F">
              <w:rPr>
                <w:rFonts w:ascii="Arial" w:hAnsi="Arial" w:cs="Arial"/>
                <w:b/>
                <w:bCs/>
                <w:i/>
                <w:iCs/>
                <w:sz w:val="24"/>
                <w:lang w:eastAsia="en-GB"/>
              </w:rPr>
              <w:t>Overall assessment:</w:t>
            </w:r>
            <w:r w:rsidRPr="0098657F">
              <w:rPr>
                <w:rFonts w:ascii="Arial" w:hAnsi="Arial" w:cs="Arial"/>
                <w:i/>
                <w:iCs/>
                <w:sz w:val="24"/>
                <w:lang w:eastAsia="en-GB"/>
              </w:rPr>
              <w:t xml:space="preserve"> it is recommended that for a report to be approved, the average of the section scores should be either 'Fully compliant' or only 'Minor shortcomings' AND no section score should be scored 'Major shortcomings'.</w:t>
            </w:r>
          </w:p>
        </w:tc>
      </w:tr>
    </w:tbl>
    <w:p w14:paraId="5A21CC57" w14:textId="77777777" w:rsidR="0098657F" w:rsidRPr="0098657F" w:rsidRDefault="0098657F" w:rsidP="00694910">
      <w:pPr>
        <w:spacing w:after="0"/>
        <w:jc w:val="left"/>
        <w:rPr>
          <w:sz w:val="24"/>
        </w:rPr>
      </w:pPr>
    </w:p>
    <w:p w14:paraId="4B2E6B51" w14:textId="77777777" w:rsidR="00694910" w:rsidRPr="0098657F" w:rsidRDefault="00694910" w:rsidP="00694910">
      <w:pPr>
        <w:rPr>
          <w:sz w:val="24"/>
          <w:lang w:val="en-US"/>
        </w:rPr>
      </w:pPr>
    </w:p>
    <w:p w14:paraId="4B2CA2BC" w14:textId="373A356D" w:rsidR="00694910" w:rsidRPr="0098657F" w:rsidRDefault="00694910" w:rsidP="00694910">
      <w:pPr>
        <w:tabs>
          <w:tab w:val="left" w:pos="3030"/>
        </w:tabs>
        <w:spacing w:after="0"/>
        <w:jc w:val="left"/>
        <w:rPr>
          <w:sz w:val="24"/>
        </w:rPr>
      </w:pPr>
      <w:r w:rsidRPr="0098657F">
        <w:rPr>
          <w:sz w:val="24"/>
        </w:rPr>
        <w:lastRenderedPageBreak/>
        <w:tab/>
      </w:r>
    </w:p>
    <w:p w14:paraId="411E03D0" w14:textId="4BA3D96C" w:rsidR="00694910" w:rsidRPr="00694910" w:rsidRDefault="00A91F57" w:rsidP="00694910">
      <w:pPr>
        <w:spacing w:after="0"/>
        <w:jc w:val="left"/>
        <w:rPr>
          <w:sz w:val="24"/>
          <w:lang w:val="en-US"/>
        </w:rPr>
      </w:pPr>
      <w:r w:rsidRPr="0098657F">
        <w:rPr>
          <w:sz w:val="24"/>
          <w:lang w:val="en-US"/>
        </w:rPr>
        <w:br w:type="page"/>
      </w:r>
      <w:r w:rsidR="00694910" w:rsidRPr="0098657F">
        <w:rPr>
          <w:sz w:val="24"/>
          <w:lang w:val="en-US"/>
        </w:rPr>
        <w:lastRenderedPageBreak/>
        <w:t xml:space="preserve"> </w:t>
      </w:r>
    </w:p>
    <w:p w14:paraId="459F450C" w14:textId="77777777" w:rsidR="00694910" w:rsidRPr="0098657F" w:rsidRDefault="00694910">
      <w:pPr>
        <w:spacing w:after="0"/>
        <w:jc w:val="left"/>
        <w:rPr>
          <w:sz w:val="24"/>
          <w:lang w:val="en-US"/>
        </w:rPr>
      </w:pPr>
    </w:p>
    <w:tbl>
      <w:tblPr>
        <w:tblW w:w="14176" w:type="dxa"/>
        <w:tblInd w:w="-567" w:type="dxa"/>
        <w:tblLook w:val="04A0" w:firstRow="1" w:lastRow="0" w:firstColumn="1" w:lastColumn="0" w:noHBand="0" w:noVBand="1"/>
      </w:tblPr>
      <w:tblGrid>
        <w:gridCol w:w="577"/>
        <w:gridCol w:w="1849"/>
        <w:gridCol w:w="2268"/>
        <w:gridCol w:w="7224"/>
        <w:gridCol w:w="2268"/>
      </w:tblGrid>
      <w:tr w:rsidR="00694910" w:rsidRPr="0098657F" w14:paraId="22AAA101" w14:textId="77777777" w:rsidTr="00004B57">
        <w:trPr>
          <w:trHeight w:val="20"/>
        </w:trPr>
        <w:tc>
          <w:tcPr>
            <w:tcW w:w="11908" w:type="dxa"/>
            <w:gridSpan w:val="4"/>
            <w:tcBorders>
              <w:top w:val="nil"/>
              <w:left w:val="nil"/>
              <w:bottom w:val="nil"/>
              <w:right w:val="nil"/>
            </w:tcBorders>
            <w:shd w:val="clear" w:color="000000" w:fill="BDD7EE"/>
            <w:noWrap/>
            <w:vAlign w:val="bottom"/>
            <w:hideMark/>
          </w:tcPr>
          <w:p w14:paraId="3F265559" w14:textId="6EA791D0" w:rsidR="00694910" w:rsidRPr="0098657F" w:rsidRDefault="00694910" w:rsidP="00004B57">
            <w:pPr>
              <w:spacing w:before="120" w:after="60"/>
              <w:jc w:val="left"/>
              <w:rPr>
                <w:rFonts w:asciiTheme="minorHAnsi" w:hAnsiTheme="minorHAnsi" w:cstheme="minorHAnsi"/>
                <w:color w:val="375623"/>
                <w:sz w:val="24"/>
                <w:lang w:val="fr-FR" w:eastAsia="en-GB"/>
              </w:rPr>
            </w:pPr>
            <w:bookmarkStart w:id="1" w:name="_Hlk184309123"/>
            <w:r w:rsidRPr="0098657F">
              <w:rPr>
                <w:rFonts w:asciiTheme="minorHAnsi" w:hAnsiTheme="minorHAnsi" w:cstheme="minorHAnsi"/>
                <w:b/>
                <w:bCs/>
                <w:color w:val="002060"/>
                <w:sz w:val="24"/>
                <w:lang w:val="fr-FR"/>
              </w:rPr>
              <w:t xml:space="preserve">RAPPORT DE DEMARRAGE – </w:t>
            </w:r>
            <w:r w:rsidRPr="0098657F">
              <w:rPr>
                <w:rFonts w:asciiTheme="minorHAnsi" w:hAnsiTheme="minorHAnsi" w:cstheme="minorHAnsi"/>
                <w:b/>
                <w:color w:val="002060"/>
                <w:sz w:val="24"/>
                <w:lang w:val="fr-FR"/>
              </w:rPr>
              <w:t>Grille d'Appréciation de la Qualité</w:t>
            </w:r>
            <w:r w:rsidRPr="0098657F">
              <w:rPr>
                <w:rFonts w:asciiTheme="minorHAnsi" w:hAnsiTheme="minorHAnsi" w:cstheme="minorHAnsi"/>
                <w:color w:val="002060"/>
                <w:sz w:val="24"/>
                <w:lang w:val="fr-FR" w:eastAsia="en-GB"/>
              </w:rPr>
              <w:t> </w:t>
            </w:r>
          </w:p>
        </w:tc>
        <w:tc>
          <w:tcPr>
            <w:tcW w:w="2268" w:type="dxa"/>
            <w:tcBorders>
              <w:top w:val="nil"/>
              <w:left w:val="nil"/>
              <w:bottom w:val="nil"/>
              <w:right w:val="nil"/>
            </w:tcBorders>
            <w:shd w:val="clear" w:color="000000" w:fill="BDD7EE"/>
            <w:noWrap/>
            <w:vAlign w:val="bottom"/>
            <w:hideMark/>
          </w:tcPr>
          <w:p w14:paraId="3CA50B2D" w14:textId="77777777" w:rsidR="00694910" w:rsidRPr="0098657F" w:rsidRDefault="00694910" w:rsidP="00004B57">
            <w:pPr>
              <w:spacing w:before="20" w:after="20"/>
              <w:jc w:val="left"/>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 </w:t>
            </w:r>
          </w:p>
        </w:tc>
      </w:tr>
      <w:tr w:rsidR="00694910" w:rsidRPr="0098657F" w14:paraId="72BC4239" w14:textId="77777777" w:rsidTr="00004B57">
        <w:trPr>
          <w:trHeight w:val="20"/>
        </w:trPr>
        <w:tc>
          <w:tcPr>
            <w:tcW w:w="2416" w:type="dxa"/>
            <w:gridSpan w:val="2"/>
            <w:vMerge w:val="restart"/>
            <w:tcBorders>
              <w:top w:val="single" w:sz="8" w:space="0" w:color="002060"/>
              <w:left w:val="single" w:sz="8" w:space="0" w:color="002060"/>
              <w:bottom w:val="single" w:sz="8" w:space="0" w:color="002060"/>
              <w:right w:val="nil"/>
            </w:tcBorders>
            <w:shd w:val="clear" w:color="000000" w:fill="DDEBF7"/>
            <w:vAlign w:val="center"/>
            <w:hideMark/>
          </w:tcPr>
          <w:p w14:paraId="06EF6D2C" w14:textId="77777777" w:rsidR="00694910" w:rsidRPr="0098657F" w:rsidRDefault="00694910" w:rsidP="00004B57">
            <w:pPr>
              <w:spacing w:before="20" w:after="20"/>
              <w:jc w:val="center"/>
              <w:rPr>
                <w:rFonts w:asciiTheme="minorHAnsi" w:hAnsiTheme="minorHAnsi" w:cstheme="minorHAnsi"/>
                <w:b/>
                <w:bCs/>
                <w:color w:val="1F4E78"/>
                <w:sz w:val="24"/>
                <w:lang w:val="fr-FR" w:eastAsia="en-GB"/>
              </w:rPr>
            </w:pPr>
            <w:r w:rsidRPr="0098657F">
              <w:rPr>
                <w:rFonts w:asciiTheme="minorHAnsi" w:hAnsiTheme="minorHAnsi" w:cstheme="minorHAnsi"/>
                <w:b/>
                <w:bCs/>
                <w:color w:val="1F4E78"/>
                <w:sz w:val="24"/>
                <w:lang w:val="fr-FR" w:eastAsia="en-GB"/>
              </w:rPr>
              <w:t>Légende : grille de notation et signification</w:t>
            </w:r>
          </w:p>
        </w:tc>
        <w:tc>
          <w:tcPr>
            <w:tcW w:w="2268" w:type="dxa"/>
            <w:tcBorders>
              <w:top w:val="single" w:sz="8" w:space="0" w:color="002060"/>
              <w:left w:val="nil"/>
              <w:bottom w:val="single" w:sz="4" w:space="0" w:color="808080"/>
              <w:right w:val="nil"/>
            </w:tcBorders>
            <w:shd w:val="clear" w:color="000000" w:fill="2F75B5"/>
            <w:vAlign w:val="center"/>
            <w:hideMark/>
          </w:tcPr>
          <w:p w14:paraId="2A3BE13D"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Notation</w:t>
            </w:r>
          </w:p>
        </w:tc>
        <w:tc>
          <w:tcPr>
            <w:tcW w:w="9492" w:type="dxa"/>
            <w:gridSpan w:val="2"/>
            <w:tcBorders>
              <w:top w:val="single" w:sz="8" w:space="0" w:color="002060"/>
              <w:left w:val="nil"/>
              <w:bottom w:val="single" w:sz="4" w:space="0" w:color="808080"/>
              <w:right w:val="single" w:sz="8" w:space="0" w:color="002060"/>
            </w:tcBorders>
            <w:shd w:val="clear" w:color="000000" w:fill="2F75B5"/>
            <w:vAlign w:val="center"/>
            <w:hideMark/>
          </w:tcPr>
          <w:p w14:paraId="563CBA19"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Signification</w:t>
            </w:r>
          </w:p>
        </w:tc>
      </w:tr>
      <w:tr w:rsidR="00694910" w:rsidRPr="0098657F" w14:paraId="70645B04" w14:textId="77777777" w:rsidTr="00004B57">
        <w:trPr>
          <w:trHeight w:val="20"/>
        </w:trPr>
        <w:tc>
          <w:tcPr>
            <w:tcW w:w="2416" w:type="dxa"/>
            <w:gridSpan w:val="2"/>
            <w:vMerge/>
            <w:tcBorders>
              <w:top w:val="nil"/>
              <w:left w:val="nil"/>
              <w:bottom w:val="nil"/>
              <w:right w:val="nil"/>
            </w:tcBorders>
            <w:vAlign w:val="center"/>
            <w:hideMark/>
          </w:tcPr>
          <w:p w14:paraId="3B456930" w14:textId="77777777" w:rsidR="00694910" w:rsidRPr="0098657F" w:rsidRDefault="00694910" w:rsidP="00004B57">
            <w:pPr>
              <w:spacing w:before="20" w:after="20"/>
              <w:jc w:val="left"/>
              <w:rPr>
                <w:rFonts w:asciiTheme="minorHAnsi" w:hAnsiTheme="minorHAnsi" w:cstheme="minorHAnsi"/>
                <w:b/>
                <w:bCs/>
                <w:color w:val="1F4E78"/>
                <w:sz w:val="24"/>
                <w:lang w:val="fr-FR" w:eastAsia="en-GB"/>
              </w:rPr>
            </w:pPr>
          </w:p>
        </w:tc>
        <w:tc>
          <w:tcPr>
            <w:tcW w:w="2268" w:type="dxa"/>
            <w:tcBorders>
              <w:top w:val="nil"/>
              <w:left w:val="nil"/>
              <w:bottom w:val="single" w:sz="4" w:space="0" w:color="808080"/>
              <w:right w:val="nil"/>
            </w:tcBorders>
            <w:shd w:val="clear" w:color="000000" w:fill="FFFFFF"/>
            <w:noWrap/>
            <w:hideMark/>
          </w:tcPr>
          <w:p w14:paraId="70E1203D" w14:textId="77777777" w:rsidR="00694910" w:rsidRPr="0098657F" w:rsidRDefault="00694910" w:rsidP="00004B57">
            <w:pPr>
              <w:spacing w:before="40" w:after="20"/>
              <w:jc w:val="center"/>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Très satisfaisant</w:t>
            </w:r>
          </w:p>
        </w:tc>
        <w:tc>
          <w:tcPr>
            <w:tcW w:w="9492" w:type="dxa"/>
            <w:gridSpan w:val="2"/>
            <w:tcBorders>
              <w:top w:val="single" w:sz="4" w:space="0" w:color="808080"/>
              <w:left w:val="nil"/>
              <w:bottom w:val="single" w:sz="4" w:space="0" w:color="808080"/>
              <w:right w:val="single" w:sz="8" w:space="0" w:color="002060"/>
            </w:tcBorders>
            <w:shd w:val="clear" w:color="000000" w:fill="FFFFFF"/>
            <w:hideMark/>
          </w:tcPr>
          <w:p w14:paraId="079EC125" w14:textId="77777777" w:rsidR="00694910" w:rsidRPr="0098657F" w:rsidRDefault="00694910" w:rsidP="00004B57">
            <w:pPr>
              <w:spacing w:before="4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critère </w:t>
            </w:r>
            <w:r w:rsidRPr="0098657F">
              <w:rPr>
                <w:rFonts w:asciiTheme="minorHAnsi" w:hAnsiTheme="minorHAnsi" w:cstheme="minorHAnsi"/>
                <w:sz w:val="24"/>
                <w:lang w:val="fr-FR" w:eastAsia="en-IE"/>
              </w:rPr>
              <w:t xml:space="preserve">a été </w:t>
            </w:r>
            <w:r w:rsidRPr="0098657F">
              <w:rPr>
                <w:rFonts w:asciiTheme="minorHAnsi" w:hAnsiTheme="minorHAnsi" w:cstheme="minorHAnsi"/>
                <w:sz w:val="24"/>
                <w:lang w:val="fr-FR" w:eastAsia="en-GB"/>
              </w:rPr>
              <w:t>entièrement rempli de manière claire et appropriée</w:t>
            </w:r>
          </w:p>
        </w:tc>
      </w:tr>
      <w:tr w:rsidR="00694910" w:rsidRPr="0098657F" w14:paraId="4B21A1E8" w14:textId="77777777" w:rsidTr="00004B57">
        <w:trPr>
          <w:trHeight w:val="20"/>
        </w:trPr>
        <w:tc>
          <w:tcPr>
            <w:tcW w:w="2416" w:type="dxa"/>
            <w:gridSpan w:val="2"/>
            <w:vMerge/>
            <w:tcBorders>
              <w:top w:val="nil"/>
              <w:left w:val="nil"/>
              <w:bottom w:val="nil"/>
              <w:right w:val="nil"/>
            </w:tcBorders>
            <w:vAlign w:val="center"/>
            <w:hideMark/>
          </w:tcPr>
          <w:p w14:paraId="55049998" w14:textId="77777777" w:rsidR="00694910" w:rsidRPr="0098657F" w:rsidRDefault="00694910" w:rsidP="00004B57">
            <w:pPr>
              <w:spacing w:before="20" w:after="20"/>
              <w:jc w:val="left"/>
              <w:rPr>
                <w:rFonts w:asciiTheme="minorHAnsi" w:hAnsiTheme="minorHAnsi" w:cstheme="minorHAnsi"/>
                <w:b/>
                <w:bCs/>
                <w:color w:val="1F4E78"/>
                <w:sz w:val="24"/>
                <w:lang w:val="fr-FR" w:eastAsia="en-GB"/>
              </w:rPr>
            </w:pPr>
          </w:p>
        </w:tc>
        <w:tc>
          <w:tcPr>
            <w:tcW w:w="2268" w:type="dxa"/>
            <w:tcBorders>
              <w:top w:val="nil"/>
              <w:left w:val="nil"/>
              <w:bottom w:val="single" w:sz="4" w:space="0" w:color="808080"/>
              <w:right w:val="nil"/>
            </w:tcBorders>
            <w:shd w:val="clear" w:color="000000" w:fill="FFFFFF"/>
            <w:hideMark/>
          </w:tcPr>
          <w:p w14:paraId="2C8540D9" w14:textId="77777777" w:rsidR="00694910" w:rsidRPr="0098657F" w:rsidRDefault="00694910" w:rsidP="00004B57">
            <w:pPr>
              <w:spacing w:before="40" w:after="20"/>
              <w:jc w:val="center"/>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Satisfaisant</w:t>
            </w:r>
          </w:p>
        </w:tc>
        <w:tc>
          <w:tcPr>
            <w:tcW w:w="9492" w:type="dxa"/>
            <w:gridSpan w:val="2"/>
            <w:tcBorders>
              <w:top w:val="single" w:sz="4" w:space="0" w:color="808080"/>
              <w:left w:val="nil"/>
              <w:bottom w:val="single" w:sz="4" w:space="0" w:color="808080"/>
              <w:right w:val="single" w:sz="8" w:space="0" w:color="002060"/>
            </w:tcBorders>
            <w:shd w:val="clear" w:color="000000" w:fill="FFFFFF"/>
            <w:hideMark/>
          </w:tcPr>
          <w:p w14:paraId="0F159C80" w14:textId="77777777" w:rsidR="00694910" w:rsidRPr="0098657F" w:rsidRDefault="00694910" w:rsidP="00004B57">
            <w:pPr>
              <w:spacing w:before="4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critère rempli </w:t>
            </w:r>
            <w:r w:rsidRPr="0098657F">
              <w:rPr>
                <w:rFonts w:asciiTheme="minorHAnsi" w:hAnsiTheme="minorHAnsi" w:cstheme="minorHAnsi"/>
                <w:sz w:val="24"/>
                <w:lang w:val="fr-FR" w:eastAsia="en-IE"/>
              </w:rPr>
              <w:t>n'a été satisfait qu'avec des lacunes mineures (des points d'amélioration mineurs et/ou certaines inexactitudes ont été notés, mais n’affectant pas de manière substantielle la qualité de la section).</w:t>
            </w:r>
          </w:p>
        </w:tc>
      </w:tr>
      <w:tr w:rsidR="00694910" w:rsidRPr="0098657F" w14:paraId="0638961B" w14:textId="77777777" w:rsidTr="00004B57">
        <w:trPr>
          <w:trHeight w:val="20"/>
        </w:trPr>
        <w:tc>
          <w:tcPr>
            <w:tcW w:w="2416" w:type="dxa"/>
            <w:gridSpan w:val="2"/>
            <w:vMerge/>
            <w:tcBorders>
              <w:top w:val="nil"/>
              <w:left w:val="nil"/>
              <w:bottom w:val="nil"/>
              <w:right w:val="nil"/>
            </w:tcBorders>
            <w:vAlign w:val="center"/>
            <w:hideMark/>
          </w:tcPr>
          <w:p w14:paraId="644D1F17" w14:textId="77777777" w:rsidR="00694910" w:rsidRPr="0098657F" w:rsidRDefault="00694910" w:rsidP="00004B57">
            <w:pPr>
              <w:spacing w:before="20" w:after="20"/>
              <w:jc w:val="left"/>
              <w:rPr>
                <w:rFonts w:asciiTheme="minorHAnsi" w:hAnsiTheme="minorHAnsi" w:cstheme="minorHAnsi"/>
                <w:b/>
                <w:bCs/>
                <w:color w:val="1F4E78"/>
                <w:sz w:val="24"/>
                <w:lang w:val="fr-FR" w:eastAsia="en-GB"/>
              </w:rPr>
            </w:pPr>
          </w:p>
        </w:tc>
        <w:tc>
          <w:tcPr>
            <w:tcW w:w="2268" w:type="dxa"/>
            <w:tcBorders>
              <w:top w:val="nil"/>
              <w:left w:val="nil"/>
              <w:bottom w:val="single" w:sz="4" w:space="0" w:color="808080"/>
              <w:right w:val="nil"/>
            </w:tcBorders>
            <w:shd w:val="clear" w:color="000000" w:fill="FFFFFF"/>
            <w:hideMark/>
          </w:tcPr>
          <w:p w14:paraId="7DAE9F13" w14:textId="77777777" w:rsidR="00694910" w:rsidRPr="0098657F" w:rsidRDefault="00694910" w:rsidP="00004B57">
            <w:pPr>
              <w:spacing w:before="40" w:after="20"/>
              <w:jc w:val="center"/>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Insatisfaisant</w:t>
            </w:r>
          </w:p>
        </w:tc>
        <w:tc>
          <w:tcPr>
            <w:tcW w:w="9492" w:type="dxa"/>
            <w:gridSpan w:val="2"/>
            <w:tcBorders>
              <w:top w:val="single" w:sz="4" w:space="0" w:color="808080"/>
              <w:left w:val="nil"/>
              <w:bottom w:val="single" w:sz="4" w:space="0" w:color="808080"/>
              <w:right w:val="single" w:sz="8" w:space="0" w:color="002060"/>
            </w:tcBorders>
            <w:shd w:val="clear" w:color="000000" w:fill="FFFFFF"/>
            <w:hideMark/>
          </w:tcPr>
          <w:p w14:paraId="2F19A76C" w14:textId="77777777" w:rsidR="00694910" w:rsidRPr="0098657F" w:rsidRDefault="00694910" w:rsidP="00004B57">
            <w:pPr>
              <w:spacing w:before="4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critère </w:t>
            </w:r>
            <w:r w:rsidRPr="0098657F">
              <w:rPr>
                <w:rFonts w:asciiTheme="minorHAnsi" w:hAnsiTheme="minorHAnsi" w:cstheme="minorHAnsi"/>
                <w:sz w:val="24"/>
                <w:lang w:val="fr-FR" w:eastAsia="en-IE"/>
              </w:rPr>
              <w:t xml:space="preserve">a été </w:t>
            </w:r>
            <w:r w:rsidRPr="0098657F">
              <w:rPr>
                <w:rFonts w:asciiTheme="minorHAnsi" w:hAnsiTheme="minorHAnsi" w:cstheme="minorHAnsi"/>
                <w:sz w:val="24"/>
                <w:lang w:val="fr-FR" w:eastAsia="en-GB"/>
              </w:rPr>
              <w:t xml:space="preserve">partiellement rempli </w:t>
            </w:r>
            <w:r w:rsidRPr="0098657F">
              <w:rPr>
                <w:rFonts w:asciiTheme="minorHAnsi" w:hAnsiTheme="minorHAnsi" w:cstheme="minorHAnsi"/>
                <w:sz w:val="24"/>
                <w:lang w:val="fr-FR"/>
              </w:rPr>
              <w:t xml:space="preserve">avec certaines lacunes </w:t>
            </w:r>
            <w:r w:rsidRPr="0098657F">
              <w:rPr>
                <w:rFonts w:asciiTheme="minorHAnsi" w:hAnsiTheme="minorHAnsi" w:cstheme="minorHAnsi"/>
                <w:sz w:val="24"/>
                <w:lang w:val="fr-FR" w:eastAsia="en-IE"/>
              </w:rPr>
              <w:t>(des points à améliorer et/ou des erreurs ont été notés, nécessitant des ajustements).</w:t>
            </w:r>
          </w:p>
        </w:tc>
      </w:tr>
      <w:tr w:rsidR="00694910" w:rsidRPr="0098657F" w14:paraId="7DA2739C" w14:textId="77777777" w:rsidTr="00004B57">
        <w:trPr>
          <w:trHeight w:val="20"/>
        </w:trPr>
        <w:tc>
          <w:tcPr>
            <w:tcW w:w="2416" w:type="dxa"/>
            <w:gridSpan w:val="2"/>
            <w:vMerge/>
            <w:tcBorders>
              <w:top w:val="nil"/>
              <w:left w:val="nil"/>
              <w:bottom w:val="nil"/>
              <w:right w:val="nil"/>
            </w:tcBorders>
            <w:vAlign w:val="center"/>
            <w:hideMark/>
          </w:tcPr>
          <w:p w14:paraId="43E3424E" w14:textId="77777777" w:rsidR="00694910" w:rsidRPr="0098657F" w:rsidRDefault="00694910" w:rsidP="00004B57">
            <w:pPr>
              <w:spacing w:before="20" w:after="20"/>
              <w:jc w:val="left"/>
              <w:rPr>
                <w:rFonts w:asciiTheme="minorHAnsi" w:hAnsiTheme="minorHAnsi" w:cstheme="minorHAnsi"/>
                <w:b/>
                <w:bCs/>
                <w:color w:val="1F4E78"/>
                <w:sz w:val="24"/>
                <w:lang w:val="fr-FR" w:eastAsia="en-GB"/>
              </w:rPr>
            </w:pPr>
          </w:p>
        </w:tc>
        <w:tc>
          <w:tcPr>
            <w:tcW w:w="2268" w:type="dxa"/>
            <w:tcBorders>
              <w:top w:val="nil"/>
              <w:left w:val="nil"/>
              <w:bottom w:val="single" w:sz="4" w:space="0" w:color="808080"/>
              <w:right w:val="nil"/>
            </w:tcBorders>
            <w:shd w:val="clear" w:color="000000" w:fill="FFFFFF"/>
            <w:hideMark/>
          </w:tcPr>
          <w:p w14:paraId="00738288" w14:textId="77777777" w:rsidR="00694910" w:rsidRPr="0098657F" w:rsidRDefault="00694910" w:rsidP="00004B57">
            <w:pPr>
              <w:spacing w:before="40" w:after="20"/>
              <w:jc w:val="center"/>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Très insatisfaisant</w:t>
            </w:r>
          </w:p>
        </w:tc>
        <w:tc>
          <w:tcPr>
            <w:tcW w:w="9492" w:type="dxa"/>
            <w:gridSpan w:val="2"/>
            <w:tcBorders>
              <w:top w:val="single" w:sz="4" w:space="0" w:color="808080"/>
              <w:left w:val="nil"/>
              <w:bottom w:val="single" w:sz="4" w:space="0" w:color="808080"/>
              <w:right w:val="single" w:sz="8" w:space="0" w:color="002060"/>
            </w:tcBorders>
            <w:shd w:val="clear" w:color="000000" w:fill="FFFFFF"/>
            <w:hideMark/>
          </w:tcPr>
          <w:p w14:paraId="6A6346DD" w14:textId="77777777" w:rsidR="00694910" w:rsidRPr="0098657F" w:rsidRDefault="00694910" w:rsidP="00004B57">
            <w:pPr>
              <w:spacing w:before="4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critère </w:t>
            </w:r>
            <w:r w:rsidRPr="0098657F">
              <w:rPr>
                <w:rFonts w:asciiTheme="minorHAnsi" w:hAnsiTheme="minorHAnsi" w:cstheme="minorHAnsi"/>
                <w:sz w:val="24"/>
                <w:lang w:val="fr-FR" w:eastAsia="en-IE"/>
              </w:rPr>
              <w:t>n’a pas été satisfait (des faiblesses ou des erreurs importantes ont été notées et doivent être corrigées).</w:t>
            </w:r>
          </w:p>
        </w:tc>
      </w:tr>
      <w:tr w:rsidR="00694910" w:rsidRPr="0098657F" w14:paraId="6CFA5627" w14:textId="77777777" w:rsidTr="00004B57">
        <w:trPr>
          <w:trHeight w:val="20"/>
        </w:trPr>
        <w:tc>
          <w:tcPr>
            <w:tcW w:w="2416" w:type="dxa"/>
            <w:gridSpan w:val="2"/>
            <w:vMerge/>
            <w:tcBorders>
              <w:top w:val="nil"/>
              <w:left w:val="nil"/>
              <w:bottom w:val="nil"/>
              <w:right w:val="nil"/>
            </w:tcBorders>
            <w:vAlign w:val="center"/>
            <w:hideMark/>
          </w:tcPr>
          <w:p w14:paraId="5C3A1F7B" w14:textId="77777777" w:rsidR="00694910" w:rsidRPr="0098657F" w:rsidRDefault="00694910" w:rsidP="00004B57">
            <w:pPr>
              <w:spacing w:before="20" w:after="20"/>
              <w:jc w:val="left"/>
              <w:rPr>
                <w:rFonts w:asciiTheme="minorHAnsi" w:hAnsiTheme="minorHAnsi" w:cstheme="minorHAnsi"/>
                <w:b/>
                <w:bCs/>
                <w:color w:val="1F4E78"/>
                <w:sz w:val="24"/>
                <w:lang w:val="fr-FR" w:eastAsia="en-GB"/>
              </w:rPr>
            </w:pPr>
          </w:p>
        </w:tc>
        <w:tc>
          <w:tcPr>
            <w:tcW w:w="2268" w:type="dxa"/>
            <w:tcBorders>
              <w:top w:val="nil"/>
              <w:left w:val="nil"/>
              <w:bottom w:val="single" w:sz="8" w:space="0" w:color="002060"/>
              <w:right w:val="nil"/>
            </w:tcBorders>
            <w:shd w:val="clear" w:color="000000" w:fill="D9D9D9"/>
            <w:vAlign w:val="center"/>
            <w:hideMark/>
          </w:tcPr>
          <w:p w14:paraId="3CD69C9B" w14:textId="77777777" w:rsidR="00694910" w:rsidRPr="0098657F" w:rsidRDefault="00694910" w:rsidP="00004B57">
            <w:pPr>
              <w:spacing w:before="20" w:after="20"/>
              <w:jc w:val="center"/>
              <w:rPr>
                <w:rFonts w:asciiTheme="minorHAnsi" w:hAnsiTheme="minorHAnsi" w:cstheme="minorHAnsi"/>
                <w:i/>
                <w:iCs/>
                <w:color w:val="595959"/>
                <w:sz w:val="24"/>
                <w:lang w:val="fr-FR" w:eastAsia="en-GB"/>
              </w:rPr>
            </w:pPr>
            <w:r w:rsidRPr="0098657F">
              <w:rPr>
                <w:rFonts w:asciiTheme="minorHAnsi" w:hAnsiTheme="minorHAnsi" w:cstheme="minorHAnsi"/>
                <w:i/>
                <w:iCs/>
                <w:color w:val="595959"/>
                <w:sz w:val="24"/>
                <w:lang w:val="fr-FR"/>
              </w:rPr>
              <w:t>Non pertinent</w:t>
            </w:r>
          </w:p>
        </w:tc>
        <w:tc>
          <w:tcPr>
            <w:tcW w:w="9492" w:type="dxa"/>
            <w:gridSpan w:val="2"/>
            <w:tcBorders>
              <w:top w:val="single" w:sz="4" w:space="0" w:color="808080"/>
              <w:left w:val="nil"/>
              <w:bottom w:val="single" w:sz="8" w:space="0" w:color="002060"/>
              <w:right w:val="single" w:sz="8" w:space="0" w:color="002060"/>
            </w:tcBorders>
            <w:shd w:val="clear" w:color="000000" w:fill="FFFFFF"/>
            <w:vAlign w:val="center"/>
            <w:hideMark/>
          </w:tcPr>
          <w:p w14:paraId="1042C7DE" w14:textId="77777777" w:rsidR="00694910" w:rsidRPr="0098657F" w:rsidRDefault="00694910" w:rsidP="00004B57">
            <w:pPr>
              <w:spacing w:before="20" w:after="20"/>
              <w:jc w:val="left"/>
              <w:rPr>
                <w:rFonts w:asciiTheme="minorHAnsi" w:hAnsiTheme="minorHAnsi" w:cstheme="minorHAnsi"/>
                <w:i/>
                <w:iCs/>
                <w:sz w:val="24"/>
                <w:lang w:val="fr-FR" w:eastAsia="en-GB"/>
              </w:rPr>
            </w:pPr>
            <w:r w:rsidRPr="0098657F">
              <w:rPr>
                <w:rFonts w:asciiTheme="minorHAnsi" w:hAnsiTheme="minorHAnsi" w:cstheme="minorHAnsi"/>
                <w:i/>
                <w:iCs/>
                <w:sz w:val="24"/>
                <w:lang w:val="fr-FR"/>
              </w:rPr>
              <w:t>Les critères sont ignorés dans la grille de notation et dans les moyennes associées</w:t>
            </w:r>
          </w:p>
        </w:tc>
      </w:tr>
      <w:tr w:rsidR="00694910" w:rsidRPr="0098657F" w14:paraId="14991EBB" w14:textId="77777777" w:rsidTr="00004B57">
        <w:trPr>
          <w:trHeight w:val="20"/>
        </w:trPr>
        <w:tc>
          <w:tcPr>
            <w:tcW w:w="1190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5AC81372"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1. CLARTE DU RAPPORT</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489EF13A"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98657F" w14:paraId="2EBC2180"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513CAB8C"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1.1</w:t>
            </w:r>
          </w:p>
        </w:tc>
        <w:tc>
          <w:tcPr>
            <w:tcW w:w="11341" w:type="dxa"/>
            <w:gridSpan w:val="3"/>
            <w:tcBorders>
              <w:top w:val="single" w:sz="4" w:space="0" w:color="808080"/>
              <w:left w:val="nil"/>
              <w:bottom w:val="single" w:sz="4" w:space="0" w:color="808080"/>
              <w:right w:val="nil"/>
            </w:tcBorders>
            <w:vAlign w:val="center"/>
            <w:hideMark/>
          </w:tcPr>
          <w:p w14:paraId="1F8DFBDE"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rapport est facile à lire et à comprendre (il ne contient pas de jargon, est rédigé en anglais ou en français simple, présente une utilisation logique des chapitres et une utilisation adéquate des tableaux, graphiques et diagrammes). </w:t>
            </w:r>
          </w:p>
        </w:tc>
        <w:tc>
          <w:tcPr>
            <w:tcW w:w="2268" w:type="dxa"/>
            <w:tcBorders>
              <w:top w:val="single" w:sz="4" w:space="0" w:color="808080"/>
              <w:left w:val="nil"/>
              <w:bottom w:val="single" w:sz="4" w:space="0" w:color="808080"/>
              <w:right w:val="single" w:sz="8" w:space="0" w:color="002060"/>
            </w:tcBorders>
            <w:vAlign w:val="center"/>
          </w:tcPr>
          <w:p w14:paraId="25043D9B"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3E862C91"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025DFC34"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1.2</w:t>
            </w:r>
          </w:p>
        </w:tc>
        <w:tc>
          <w:tcPr>
            <w:tcW w:w="11341" w:type="dxa"/>
            <w:gridSpan w:val="3"/>
            <w:tcBorders>
              <w:top w:val="single" w:sz="4" w:space="0" w:color="808080"/>
              <w:left w:val="nil"/>
              <w:bottom w:val="single" w:sz="4" w:space="0" w:color="808080"/>
              <w:right w:val="nil"/>
            </w:tcBorders>
            <w:vAlign w:val="center"/>
            <w:hideMark/>
          </w:tcPr>
          <w:p w14:paraId="6AA0FC0E"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Longueur appropriée du document en nombre de pages (20 pages, </w:t>
            </w:r>
            <w:r w:rsidRPr="0098657F">
              <w:rPr>
                <w:rFonts w:asciiTheme="minorHAnsi" w:hAnsiTheme="minorHAnsi" w:cstheme="minorHAnsi"/>
                <w:sz w:val="24"/>
                <w:lang w:val="fr-FR" w:eastAsia="en-IE"/>
              </w:rPr>
              <w:t>hors annexes</w:t>
            </w:r>
            <w:r w:rsidRPr="0098657F">
              <w:rPr>
                <w:rFonts w:asciiTheme="minorHAnsi" w:hAnsiTheme="minorHAnsi" w:cstheme="minorHAnsi"/>
                <w:sz w:val="24"/>
                <w:lang w:val="fr-FR" w:eastAsia="en-GB"/>
              </w:rPr>
              <w:t>).</w:t>
            </w:r>
          </w:p>
        </w:tc>
        <w:tc>
          <w:tcPr>
            <w:tcW w:w="2268" w:type="dxa"/>
            <w:tcBorders>
              <w:top w:val="single" w:sz="4" w:space="0" w:color="808080"/>
              <w:left w:val="nil"/>
              <w:bottom w:val="single" w:sz="4" w:space="0" w:color="808080"/>
              <w:right w:val="single" w:sz="8" w:space="0" w:color="002060"/>
            </w:tcBorders>
            <w:vAlign w:val="center"/>
          </w:tcPr>
          <w:p w14:paraId="3CF28286"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57365434"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3C688101"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1.3</w:t>
            </w:r>
          </w:p>
        </w:tc>
        <w:tc>
          <w:tcPr>
            <w:tcW w:w="11341" w:type="dxa"/>
            <w:gridSpan w:val="3"/>
            <w:tcBorders>
              <w:top w:val="single" w:sz="4" w:space="0" w:color="808080"/>
              <w:left w:val="nil"/>
              <w:bottom w:val="single" w:sz="4" w:space="0" w:color="808080"/>
              <w:right w:val="nil"/>
            </w:tcBorders>
            <w:vAlign w:val="center"/>
            <w:hideMark/>
          </w:tcPr>
          <w:p w14:paraId="1029E466"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La longueur des différents chapitres et annexes du rapport est bien équilibrée.</w:t>
            </w:r>
          </w:p>
        </w:tc>
        <w:tc>
          <w:tcPr>
            <w:tcW w:w="2268" w:type="dxa"/>
            <w:tcBorders>
              <w:top w:val="single" w:sz="4" w:space="0" w:color="808080"/>
              <w:left w:val="nil"/>
              <w:bottom w:val="single" w:sz="4" w:space="0" w:color="808080"/>
              <w:right w:val="single" w:sz="8" w:space="0" w:color="002060"/>
            </w:tcBorders>
            <w:vAlign w:val="center"/>
          </w:tcPr>
          <w:p w14:paraId="322BD926"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476FF127"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5A494114"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1.4</w:t>
            </w:r>
          </w:p>
        </w:tc>
        <w:tc>
          <w:tcPr>
            <w:tcW w:w="11341" w:type="dxa"/>
            <w:gridSpan w:val="3"/>
            <w:tcBorders>
              <w:top w:val="single" w:sz="4" w:space="0" w:color="808080"/>
              <w:left w:val="nil"/>
              <w:bottom w:val="single" w:sz="4" w:space="0" w:color="808080"/>
              <w:right w:val="nil"/>
            </w:tcBorders>
            <w:vAlign w:val="center"/>
            <w:hideMark/>
          </w:tcPr>
          <w:p w14:paraId="47529593"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Les annexes contiennent - au minimum - les </w:t>
            </w:r>
            <w:proofErr w:type="spellStart"/>
            <w:r w:rsidRPr="0098657F">
              <w:rPr>
                <w:rFonts w:asciiTheme="minorHAnsi" w:hAnsiTheme="minorHAnsi" w:cstheme="minorHAnsi"/>
                <w:sz w:val="24"/>
                <w:lang w:val="fr-FR" w:eastAsia="en-GB"/>
              </w:rPr>
              <w:t>TdR</w:t>
            </w:r>
            <w:proofErr w:type="spellEnd"/>
            <w:r w:rsidRPr="0098657F">
              <w:rPr>
                <w:rFonts w:asciiTheme="minorHAnsi" w:hAnsiTheme="minorHAnsi" w:cstheme="minorHAnsi"/>
                <w:sz w:val="24"/>
                <w:lang w:val="fr-FR" w:eastAsia="en-GB"/>
              </w:rPr>
              <w:t xml:space="preserve"> originaux, la matrice d'évaluation, une bibliographie et une liste des personnes consultées. Les annexes sont conformes à ce qui était attendu et spécifié dans les </w:t>
            </w:r>
            <w:proofErr w:type="spellStart"/>
            <w:r w:rsidRPr="0098657F">
              <w:rPr>
                <w:rFonts w:asciiTheme="minorHAnsi" w:hAnsiTheme="minorHAnsi" w:cstheme="minorHAnsi"/>
                <w:sz w:val="24"/>
                <w:lang w:val="fr-FR" w:eastAsia="en-GB"/>
              </w:rPr>
              <w:t>TdR</w:t>
            </w:r>
            <w:proofErr w:type="spellEnd"/>
            <w:r w:rsidRPr="0098657F">
              <w:rPr>
                <w:rFonts w:asciiTheme="minorHAnsi" w:hAnsiTheme="minorHAnsi" w:cstheme="minorHAnsi"/>
                <w:sz w:val="24"/>
                <w:lang w:val="fr-FR" w:eastAsia="en-GB"/>
              </w:rPr>
              <w:t>.</w:t>
            </w:r>
          </w:p>
        </w:tc>
        <w:tc>
          <w:tcPr>
            <w:tcW w:w="2268" w:type="dxa"/>
            <w:tcBorders>
              <w:top w:val="single" w:sz="4" w:space="0" w:color="808080"/>
              <w:left w:val="nil"/>
              <w:bottom w:val="single" w:sz="4" w:space="0" w:color="808080"/>
              <w:right w:val="single" w:sz="8" w:space="0" w:color="002060"/>
            </w:tcBorders>
            <w:vAlign w:val="center"/>
          </w:tcPr>
          <w:p w14:paraId="4641052A"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5C8EE4B4" w14:textId="77777777" w:rsidTr="00004B57">
        <w:trPr>
          <w:trHeight w:val="20"/>
        </w:trPr>
        <w:tc>
          <w:tcPr>
            <w:tcW w:w="1190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2C83374A"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t>Note de la section</w:t>
            </w:r>
          </w:p>
        </w:tc>
        <w:tc>
          <w:tcPr>
            <w:tcW w:w="2268" w:type="dxa"/>
            <w:tcBorders>
              <w:top w:val="nil"/>
              <w:left w:val="nil"/>
              <w:bottom w:val="single" w:sz="8" w:space="0" w:color="002060"/>
              <w:right w:val="single" w:sz="8" w:space="0" w:color="002060"/>
            </w:tcBorders>
            <w:shd w:val="clear" w:color="000000" w:fill="DDEBF7"/>
            <w:vAlign w:val="center"/>
            <w:hideMark/>
          </w:tcPr>
          <w:p w14:paraId="40ECEEB8"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98657F" w14:paraId="2959D67F" w14:textId="77777777" w:rsidTr="00004B57">
        <w:trPr>
          <w:trHeight w:val="20"/>
        </w:trPr>
        <w:tc>
          <w:tcPr>
            <w:tcW w:w="1190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70E8C1C0"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 xml:space="preserve">2. INTRODUCTION, </w:t>
            </w:r>
            <w:r w:rsidRPr="0098657F">
              <w:rPr>
                <w:rFonts w:asciiTheme="minorHAnsi" w:hAnsiTheme="minorHAnsi" w:cstheme="minorHAnsi"/>
                <w:b/>
                <w:bCs/>
                <w:color w:val="FFFFFF"/>
                <w:sz w:val="24"/>
                <w:lang w:val="fr-FR" w:eastAsia="en-IE"/>
              </w:rPr>
              <w:t>LOGIQUE D'INTERVENTION ET PRINCIPALES PARTIES PRENANTES</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2C5DE653"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98657F" w14:paraId="52C6E38E"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76867F87"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2.1</w:t>
            </w:r>
          </w:p>
        </w:tc>
        <w:tc>
          <w:tcPr>
            <w:tcW w:w="11341" w:type="dxa"/>
            <w:gridSpan w:val="3"/>
            <w:tcBorders>
              <w:top w:val="single" w:sz="4" w:space="0" w:color="808080"/>
              <w:left w:val="nil"/>
              <w:bottom w:val="single" w:sz="4" w:space="0" w:color="808080"/>
              <w:right w:val="nil"/>
            </w:tcBorders>
            <w:vAlign w:val="center"/>
            <w:hideMark/>
          </w:tcPr>
          <w:p w14:paraId="20D7637E"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rapport fournit une description appropriée du contexte de l'évaluation, de ses objectifs et de sa portée/couverture.</w:t>
            </w:r>
          </w:p>
        </w:tc>
        <w:tc>
          <w:tcPr>
            <w:tcW w:w="2268" w:type="dxa"/>
            <w:tcBorders>
              <w:top w:val="single" w:sz="4" w:space="0" w:color="808080"/>
              <w:left w:val="nil"/>
              <w:bottom w:val="single" w:sz="4" w:space="0" w:color="808080"/>
              <w:right w:val="single" w:sz="8" w:space="0" w:color="002060"/>
            </w:tcBorders>
            <w:vAlign w:val="center"/>
          </w:tcPr>
          <w:p w14:paraId="02109F96"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36AD368D"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3314A2EB"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2.2</w:t>
            </w:r>
          </w:p>
        </w:tc>
        <w:tc>
          <w:tcPr>
            <w:tcW w:w="11341" w:type="dxa"/>
            <w:gridSpan w:val="3"/>
            <w:tcBorders>
              <w:top w:val="single" w:sz="4" w:space="0" w:color="808080"/>
              <w:left w:val="nil"/>
              <w:bottom w:val="single" w:sz="4" w:space="0" w:color="808080"/>
              <w:right w:val="nil"/>
            </w:tcBorders>
            <w:vAlign w:val="center"/>
            <w:hideMark/>
          </w:tcPr>
          <w:p w14:paraId="39BAE42B"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calendrier de l'évaluation ainsi que les résultats et l'utilisation attendus sont explicités et expliqués.</w:t>
            </w:r>
          </w:p>
        </w:tc>
        <w:tc>
          <w:tcPr>
            <w:tcW w:w="2268" w:type="dxa"/>
            <w:tcBorders>
              <w:top w:val="single" w:sz="4" w:space="0" w:color="808080"/>
              <w:left w:val="nil"/>
              <w:bottom w:val="single" w:sz="4" w:space="0" w:color="808080"/>
              <w:right w:val="single" w:sz="8" w:space="0" w:color="002060"/>
            </w:tcBorders>
            <w:vAlign w:val="center"/>
          </w:tcPr>
          <w:p w14:paraId="51D01472"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379F5200"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2E129099"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2.3</w:t>
            </w:r>
          </w:p>
        </w:tc>
        <w:tc>
          <w:tcPr>
            <w:tcW w:w="11341" w:type="dxa"/>
            <w:gridSpan w:val="3"/>
            <w:tcBorders>
              <w:top w:val="single" w:sz="4" w:space="0" w:color="808080"/>
              <w:left w:val="nil"/>
              <w:bottom w:val="single" w:sz="4" w:space="0" w:color="808080"/>
              <w:right w:val="nil"/>
            </w:tcBorders>
            <w:vAlign w:val="center"/>
            <w:hideMark/>
          </w:tcPr>
          <w:p w14:paraId="1941FB1A"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Tout écart par rapport aux </w:t>
            </w:r>
            <w:proofErr w:type="spellStart"/>
            <w:r w:rsidRPr="0098657F">
              <w:rPr>
                <w:rFonts w:asciiTheme="minorHAnsi" w:hAnsiTheme="minorHAnsi" w:cstheme="minorHAnsi"/>
                <w:sz w:val="24"/>
                <w:lang w:val="fr-FR" w:eastAsia="en-GB"/>
              </w:rPr>
              <w:t>TdR</w:t>
            </w:r>
            <w:proofErr w:type="spellEnd"/>
            <w:r w:rsidRPr="0098657F">
              <w:rPr>
                <w:rFonts w:asciiTheme="minorHAnsi" w:hAnsiTheme="minorHAnsi" w:cstheme="minorHAnsi"/>
                <w:sz w:val="24"/>
                <w:lang w:val="fr-FR" w:eastAsia="en-GB"/>
              </w:rPr>
              <w:t xml:space="preserve"> initiaux est expliqué et justifié de manière adéquate.</w:t>
            </w:r>
          </w:p>
        </w:tc>
        <w:tc>
          <w:tcPr>
            <w:tcW w:w="2268" w:type="dxa"/>
            <w:tcBorders>
              <w:top w:val="single" w:sz="4" w:space="0" w:color="808080"/>
              <w:left w:val="nil"/>
              <w:bottom w:val="single" w:sz="4" w:space="0" w:color="808080"/>
              <w:right w:val="single" w:sz="8" w:space="0" w:color="002060"/>
            </w:tcBorders>
            <w:vAlign w:val="center"/>
          </w:tcPr>
          <w:p w14:paraId="134ACCCB"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54CA3747" w14:textId="77777777" w:rsidTr="00004B57">
        <w:trPr>
          <w:trHeight w:val="20"/>
        </w:trPr>
        <w:tc>
          <w:tcPr>
            <w:tcW w:w="567" w:type="dxa"/>
            <w:tcBorders>
              <w:top w:val="nil"/>
              <w:left w:val="single" w:sz="8" w:space="0" w:color="002060"/>
              <w:bottom w:val="single" w:sz="4" w:space="0" w:color="808080"/>
              <w:right w:val="nil"/>
            </w:tcBorders>
            <w:noWrap/>
            <w:vAlign w:val="center"/>
          </w:tcPr>
          <w:p w14:paraId="7619A41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lastRenderedPageBreak/>
              <w:t>2.4</w:t>
            </w:r>
          </w:p>
        </w:tc>
        <w:tc>
          <w:tcPr>
            <w:tcW w:w="11341" w:type="dxa"/>
            <w:gridSpan w:val="3"/>
            <w:tcBorders>
              <w:top w:val="single" w:sz="4" w:space="0" w:color="808080"/>
              <w:left w:val="nil"/>
              <w:bottom w:val="single" w:sz="4" w:space="0" w:color="808080"/>
              <w:right w:val="nil"/>
            </w:tcBorders>
            <w:vAlign w:val="center"/>
          </w:tcPr>
          <w:p w14:paraId="50B7E063"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t>La logique d'intervention (re)construite est présentée à la fois sous forme de diagramme et narrative.</w:t>
            </w:r>
          </w:p>
        </w:tc>
        <w:tc>
          <w:tcPr>
            <w:tcW w:w="2268" w:type="dxa"/>
            <w:tcBorders>
              <w:top w:val="single" w:sz="4" w:space="0" w:color="808080"/>
              <w:left w:val="nil"/>
              <w:bottom w:val="single" w:sz="4" w:space="0" w:color="808080"/>
              <w:right w:val="single" w:sz="8" w:space="0" w:color="002060"/>
            </w:tcBorders>
            <w:vAlign w:val="center"/>
          </w:tcPr>
          <w:p w14:paraId="3928296E"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77B50075" w14:textId="77777777" w:rsidTr="00004B57">
        <w:trPr>
          <w:trHeight w:val="20"/>
        </w:trPr>
        <w:tc>
          <w:tcPr>
            <w:tcW w:w="567" w:type="dxa"/>
            <w:tcBorders>
              <w:top w:val="nil"/>
              <w:left w:val="single" w:sz="8" w:space="0" w:color="002060"/>
              <w:bottom w:val="single" w:sz="4" w:space="0" w:color="808080"/>
              <w:right w:val="nil"/>
            </w:tcBorders>
            <w:noWrap/>
            <w:vAlign w:val="center"/>
          </w:tcPr>
          <w:p w14:paraId="6CB78238"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t>2.5</w:t>
            </w:r>
          </w:p>
        </w:tc>
        <w:tc>
          <w:tcPr>
            <w:tcW w:w="11341" w:type="dxa"/>
            <w:gridSpan w:val="3"/>
            <w:tcBorders>
              <w:top w:val="single" w:sz="4" w:space="0" w:color="808080"/>
              <w:left w:val="nil"/>
              <w:bottom w:val="single" w:sz="4" w:space="0" w:color="808080"/>
              <w:right w:val="nil"/>
            </w:tcBorders>
            <w:vAlign w:val="center"/>
          </w:tcPr>
          <w:p w14:paraId="570B9FF8"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t>La logique d'intervention (re)construite décrit comment l'intervention prévoit de contribuer au(x) changement(s) attendu(s), en décrivant les liens de causalité entre les intrants, les produits, les résultats et l'impact, ainsi qu’avec les principales hypothèses qui sous-tendent le processus de changement.</w:t>
            </w:r>
          </w:p>
        </w:tc>
        <w:tc>
          <w:tcPr>
            <w:tcW w:w="2268" w:type="dxa"/>
            <w:tcBorders>
              <w:top w:val="single" w:sz="4" w:space="0" w:color="808080"/>
              <w:left w:val="nil"/>
              <w:bottom w:val="single" w:sz="4" w:space="0" w:color="808080"/>
              <w:right w:val="single" w:sz="8" w:space="0" w:color="002060"/>
            </w:tcBorders>
            <w:vAlign w:val="center"/>
          </w:tcPr>
          <w:p w14:paraId="7404D039"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33BBF6D5" w14:textId="77777777" w:rsidTr="00004B57">
        <w:trPr>
          <w:trHeight w:val="20"/>
        </w:trPr>
        <w:tc>
          <w:tcPr>
            <w:tcW w:w="567" w:type="dxa"/>
            <w:tcBorders>
              <w:top w:val="nil"/>
              <w:left w:val="single" w:sz="8" w:space="0" w:color="002060"/>
              <w:bottom w:val="single" w:sz="4" w:space="0" w:color="808080"/>
              <w:right w:val="nil"/>
            </w:tcBorders>
            <w:noWrap/>
            <w:vAlign w:val="center"/>
          </w:tcPr>
          <w:p w14:paraId="75DF7C1E"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t>2.6</w:t>
            </w:r>
          </w:p>
        </w:tc>
        <w:tc>
          <w:tcPr>
            <w:tcW w:w="11341" w:type="dxa"/>
            <w:gridSpan w:val="3"/>
            <w:tcBorders>
              <w:top w:val="single" w:sz="4" w:space="0" w:color="808080"/>
              <w:left w:val="nil"/>
              <w:bottom w:val="single" w:sz="4" w:space="0" w:color="808080"/>
              <w:right w:val="nil"/>
            </w:tcBorders>
            <w:vAlign w:val="center"/>
          </w:tcPr>
          <w:p w14:paraId="19A96F3B"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t>Le rapport décrit correctement les diverses parties prenantes de l'(des) intervention(s), et comment les résultats de l'évaluation pourraient les affecter.</w:t>
            </w:r>
          </w:p>
        </w:tc>
        <w:tc>
          <w:tcPr>
            <w:tcW w:w="2268" w:type="dxa"/>
            <w:tcBorders>
              <w:top w:val="single" w:sz="4" w:space="0" w:color="808080"/>
              <w:left w:val="nil"/>
              <w:bottom w:val="single" w:sz="4" w:space="0" w:color="808080"/>
              <w:right w:val="single" w:sz="8" w:space="0" w:color="002060"/>
            </w:tcBorders>
            <w:vAlign w:val="center"/>
          </w:tcPr>
          <w:p w14:paraId="141CE64E"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192C7240" w14:textId="77777777" w:rsidTr="00004B57">
        <w:trPr>
          <w:trHeight w:val="20"/>
        </w:trPr>
        <w:tc>
          <w:tcPr>
            <w:tcW w:w="1190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4CF92192"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t>Note de la section</w:t>
            </w:r>
          </w:p>
        </w:tc>
        <w:tc>
          <w:tcPr>
            <w:tcW w:w="2268" w:type="dxa"/>
            <w:tcBorders>
              <w:top w:val="nil"/>
              <w:left w:val="nil"/>
              <w:bottom w:val="single" w:sz="8" w:space="0" w:color="002060"/>
              <w:right w:val="single" w:sz="8" w:space="0" w:color="002060"/>
            </w:tcBorders>
            <w:shd w:val="clear" w:color="000000" w:fill="DDEBF7"/>
            <w:vAlign w:val="center"/>
          </w:tcPr>
          <w:p w14:paraId="0C89AFDD" w14:textId="77777777" w:rsidR="00694910" w:rsidRPr="0098657F" w:rsidRDefault="00694910" w:rsidP="00004B57">
            <w:pPr>
              <w:spacing w:before="20" w:after="20"/>
              <w:jc w:val="center"/>
              <w:rPr>
                <w:rFonts w:asciiTheme="minorHAnsi" w:hAnsiTheme="minorHAnsi" w:cstheme="minorHAnsi"/>
                <w:b/>
                <w:bCs/>
                <w:i/>
                <w:iCs/>
                <w:sz w:val="24"/>
                <w:lang w:val="fr-FR" w:eastAsia="en-GB"/>
              </w:rPr>
            </w:pPr>
          </w:p>
        </w:tc>
      </w:tr>
      <w:tr w:rsidR="00694910" w:rsidRPr="0098657F" w14:paraId="0524EFE9" w14:textId="77777777" w:rsidTr="00004B57">
        <w:trPr>
          <w:trHeight w:val="20"/>
        </w:trPr>
        <w:tc>
          <w:tcPr>
            <w:tcW w:w="1190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5927C73B"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3. QUESTIONS D'EVALUATION, CRITERES DE JUGEMENT ET INDICATEURS FINALISES</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6613154C"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98657F" w14:paraId="0137F44E"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7514755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3.1</w:t>
            </w:r>
          </w:p>
        </w:tc>
        <w:tc>
          <w:tcPr>
            <w:tcW w:w="11341" w:type="dxa"/>
            <w:gridSpan w:val="3"/>
            <w:tcBorders>
              <w:top w:val="single" w:sz="4" w:space="0" w:color="808080"/>
              <w:left w:val="nil"/>
              <w:bottom w:val="single" w:sz="4" w:space="0" w:color="808080"/>
              <w:right w:val="nil"/>
            </w:tcBorders>
            <w:vAlign w:val="center"/>
            <w:hideMark/>
          </w:tcPr>
          <w:p w14:paraId="2CE57CB1"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nombre total de questions d'évaluation est égal ou inférieur à 10.</w:t>
            </w:r>
          </w:p>
        </w:tc>
        <w:tc>
          <w:tcPr>
            <w:tcW w:w="2268" w:type="dxa"/>
            <w:tcBorders>
              <w:top w:val="single" w:sz="4" w:space="0" w:color="808080"/>
              <w:left w:val="nil"/>
              <w:bottom w:val="single" w:sz="4" w:space="0" w:color="808080"/>
              <w:right w:val="single" w:sz="8" w:space="0" w:color="002060"/>
            </w:tcBorders>
            <w:vAlign w:val="center"/>
          </w:tcPr>
          <w:p w14:paraId="7AED6B3D"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4E90CC13"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5AA4129A"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3.2</w:t>
            </w:r>
          </w:p>
        </w:tc>
        <w:tc>
          <w:tcPr>
            <w:tcW w:w="11341" w:type="dxa"/>
            <w:gridSpan w:val="3"/>
            <w:tcBorders>
              <w:top w:val="single" w:sz="4" w:space="0" w:color="808080"/>
              <w:left w:val="nil"/>
              <w:bottom w:val="single" w:sz="4" w:space="0" w:color="808080"/>
              <w:right w:val="nil"/>
            </w:tcBorders>
            <w:vAlign w:val="center"/>
            <w:hideMark/>
          </w:tcPr>
          <w:p w14:paraId="636A759C"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Les Questions </w:t>
            </w:r>
            <w:r w:rsidRPr="0098657F">
              <w:rPr>
                <w:rFonts w:asciiTheme="minorHAnsi" w:hAnsiTheme="minorHAnsi" w:cstheme="minorHAnsi"/>
                <w:sz w:val="24"/>
                <w:lang w:val="fr-FR" w:eastAsia="en-IE"/>
              </w:rPr>
              <w:t xml:space="preserve">d’Évaluation </w:t>
            </w:r>
            <w:r w:rsidRPr="0098657F">
              <w:rPr>
                <w:rFonts w:asciiTheme="minorHAnsi" w:hAnsiTheme="minorHAnsi" w:cstheme="minorHAnsi"/>
                <w:sz w:val="24"/>
                <w:lang w:val="fr-FR" w:eastAsia="en-GB"/>
              </w:rPr>
              <w:t xml:space="preserve">sont spécifiques </w:t>
            </w:r>
            <w:r w:rsidRPr="0098657F">
              <w:rPr>
                <w:rFonts w:asciiTheme="minorHAnsi" w:hAnsiTheme="minorHAnsi" w:cstheme="minorHAnsi"/>
                <w:sz w:val="24"/>
                <w:lang w:val="fr-FR" w:eastAsia="en-IE"/>
              </w:rPr>
              <w:t>(ancrées dans la logique d’intervention)</w:t>
            </w:r>
            <w:r w:rsidRPr="0098657F">
              <w:rPr>
                <w:rFonts w:asciiTheme="minorHAnsi" w:hAnsiTheme="minorHAnsi" w:cstheme="minorHAnsi"/>
                <w:sz w:val="24"/>
                <w:lang w:val="fr-FR" w:eastAsia="en-GB"/>
              </w:rPr>
              <w:t>, ouvertes et axées sur le "pourquoi" et le "comment".</w:t>
            </w:r>
          </w:p>
        </w:tc>
        <w:tc>
          <w:tcPr>
            <w:tcW w:w="2268" w:type="dxa"/>
            <w:tcBorders>
              <w:top w:val="single" w:sz="4" w:space="0" w:color="808080"/>
              <w:left w:val="nil"/>
              <w:bottom w:val="single" w:sz="4" w:space="0" w:color="808080"/>
              <w:right w:val="single" w:sz="8" w:space="0" w:color="002060"/>
            </w:tcBorders>
            <w:vAlign w:val="center"/>
          </w:tcPr>
          <w:p w14:paraId="062EDAE9"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1DBD4315"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23F1CDEB"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3.3</w:t>
            </w:r>
          </w:p>
        </w:tc>
        <w:tc>
          <w:tcPr>
            <w:tcW w:w="11341" w:type="dxa"/>
            <w:gridSpan w:val="3"/>
            <w:tcBorders>
              <w:top w:val="single" w:sz="4" w:space="0" w:color="808080"/>
              <w:left w:val="nil"/>
              <w:bottom w:val="single" w:sz="4" w:space="0" w:color="808080"/>
              <w:right w:val="nil"/>
            </w:tcBorders>
            <w:vAlign w:val="center"/>
            <w:hideMark/>
          </w:tcPr>
          <w:p w14:paraId="0E75821F"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Les Questions </w:t>
            </w:r>
            <w:r w:rsidRPr="0098657F">
              <w:rPr>
                <w:rFonts w:asciiTheme="minorHAnsi" w:hAnsiTheme="minorHAnsi" w:cstheme="minorHAnsi"/>
                <w:sz w:val="24"/>
                <w:lang w:val="fr-FR" w:eastAsia="en-IE"/>
              </w:rPr>
              <w:t>d’Évaluation, les critères de jugement et les indicateurs</w:t>
            </w:r>
            <w:r w:rsidRPr="0098657F">
              <w:rPr>
                <w:rFonts w:asciiTheme="minorHAnsi" w:hAnsiTheme="minorHAnsi" w:cstheme="minorHAnsi"/>
                <w:sz w:val="24"/>
                <w:lang w:val="fr-FR" w:eastAsia="en-GB"/>
              </w:rPr>
              <w:t xml:space="preserve"> sont sensibles au contexte, notamment aux questions de genre, d'âge et de handicap (le cas échéant).</w:t>
            </w:r>
          </w:p>
        </w:tc>
        <w:tc>
          <w:tcPr>
            <w:tcW w:w="2268" w:type="dxa"/>
            <w:tcBorders>
              <w:top w:val="single" w:sz="4" w:space="0" w:color="808080"/>
              <w:left w:val="nil"/>
              <w:bottom w:val="single" w:sz="4" w:space="0" w:color="808080"/>
              <w:right w:val="single" w:sz="8" w:space="0" w:color="002060"/>
            </w:tcBorders>
            <w:vAlign w:val="center"/>
          </w:tcPr>
          <w:p w14:paraId="4D0D9941"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7EE6624C"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00C348C3"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3.4</w:t>
            </w:r>
          </w:p>
        </w:tc>
        <w:tc>
          <w:tcPr>
            <w:tcW w:w="11341" w:type="dxa"/>
            <w:gridSpan w:val="3"/>
            <w:tcBorders>
              <w:top w:val="single" w:sz="4" w:space="0" w:color="808080"/>
              <w:left w:val="nil"/>
              <w:bottom w:val="single" w:sz="4" w:space="0" w:color="808080"/>
              <w:right w:val="nil"/>
            </w:tcBorders>
            <w:vAlign w:val="center"/>
            <w:hideMark/>
          </w:tcPr>
          <w:p w14:paraId="5ECB02EE"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Les critères de jugement et les indicateurs sont bien définis, pertinents pour les QE et cohérents avec les objectifs de l'évaluation, les critères OCDE/CAD sélectionnés et les questions d'évaluation indicatives.</w:t>
            </w:r>
          </w:p>
        </w:tc>
        <w:tc>
          <w:tcPr>
            <w:tcW w:w="2268" w:type="dxa"/>
            <w:tcBorders>
              <w:top w:val="single" w:sz="4" w:space="0" w:color="808080"/>
              <w:left w:val="nil"/>
              <w:bottom w:val="single" w:sz="4" w:space="0" w:color="808080"/>
              <w:right w:val="single" w:sz="8" w:space="0" w:color="002060"/>
            </w:tcBorders>
            <w:vAlign w:val="center"/>
          </w:tcPr>
          <w:p w14:paraId="2D3C571B"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61D7D1AB"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6756065A"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3.5</w:t>
            </w:r>
          </w:p>
        </w:tc>
        <w:tc>
          <w:tcPr>
            <w:tcW w:w="11341" w:type="dxa"/>
            <w:gridSpan w:val="3"/>
            <w:tcBorders>
              <w:top w:val="single" w:sz="4" w:space="0" w:color="808080"/>
              <w:left w:val="nil"/>
              <w:bottom w:val="single" w:sz="4" w:space="0" w:color="808080"/>
              <w:right w:val="nil"/>
            </w:tcBorders>
            <w:vAlign w:val="center"/>
            <w:hideMark/>
          </w:tcPr>
          <w:p w14:paraId="6A3E9790"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La matrice d'évaluation est clairement articulée et indique les critères d'évaluation, les sources de données et les méthodes de collecte et d'analyse.</w:t>
            </w:r>
          </w:p>
        </w:tc>
        <w:tc>
          <w:tcPr>
            <w:tcW w:w="2268" w:type="dxa"/>
            <w:tcBorders>
              <w:top w:val="single" w:sz="4" w:space="0" w:color="808080"/>
              <w:left w:val="nil"/>
              <w:bottom w:val="single" w:sz="4" w:space="0" w:color="808080"/>
              <w:right w:val="single" w:sz="8" w:space="0" w:color="002060"/>
            </w:tcBorders>
            <w:vAlign w:val="center"/>
          </w:tcPr>
          <w:p w14:paraId="7E496C97"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446C0FF7" w14:textId="77777777" w:rsidTr="00004B57">
        <w:trPr>
          <w:trHeight w:val="20"/>
        </w:trPr>
        <w:tc>
          <w:tcPr>
            <w:tcW w:w="1190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2F936DDB"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t>Note de la section</w:t>
            </w:r>
          </w:p>
        </w:tc>
        <w:tc>
          <w:tcPr>
            <w:tcW w:w="2268" w:type="dxa"/>
            <w:tcBorders>
              <w:top w:val="nil"/>
              <w:left w:val="nil"/>
              <w:bottom w:val="single" w:sz="8" w:space="0" w:color="002060"/>
              <w:right w:val="single" w:sz="8" w:space="0" w:color="002060"/>
            </w:tcBorders>
            <w:shd w:val="clear" w:color="000000" w:fill="DDEBF7"/>
            <w:vAlign w:val="center"/>
            <w:hideMark/>
          </w:tcPr>
          <w:p w14:paraId="45EA3124"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98657F" w14:paraId="1E62FA25" w14:textId="77777777" w:rsidTr="00004B57">
        <w:trPr>
          <w:trHeight w:val="20"/>
        </w:trPr>
        <w:tc>
          <w:tcPr>
            <w:tcW w:w="1190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00AD4110"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4. METHODOLOGIE DE L'EVALUATION</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11A5BD7C"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98657F" w14:paraId="7689CDB8"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56230FFB"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4.1</w:t>
            </w:r>
          </w:p>
        </w:tc>
        <w:tc>
          <w:tcPr>
            <w:tcW w:w="11341" w:type="dxa"/>
            <w:gridSpan w:val="3"/>
            <w:tcBorders>
              <w:top w:val="single" w:sz="4" w:space="0" w:color="808080"/>
              <w:left w:val="nil"/>
              <w:bottom w:val="single" w:sz="4" w:space="0" w:color="808080"/>
              <w:right w:val="nil"/>
            </w:tcBorders>
            <w:vAlign w:val="center"/>
            <w:hideMark/>
          </w:tcPr>
          <w:p w14:paraId="1A28EAAA"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rapport </w:t>
            </w:r>
            <w:r w:rsidRPr="0098657F">
              <w:rPr>
                <w:rFonts w:asciiTheme="minorHAnsi" w:hAnsiTheme="minorHAnsi" w:cstheme="minorHAnsi"/>
                <w:sz w:val="24"/>
                <w:lang w:val="fr-FR" w:eastAsia="en-IE"/>
              </w:rPr>
              <w:t xml:space="preserve">de démarrage </w:t>
            </w:r>
            <w:r w:rsidRPr="0098657F">
              <w:rPr>
                <w:rFonts w:asciiTheme="minorHAnsi" w:hAnsiTheme="minorHAnsi" w:cstheme="minorHAnsi"/>
                <w:sz w:val="24"/>
                <w:lang w:val="fr-FR" w:eastAsia="en-GB"/>
              </w:rPr>
              <w:t xml:space="preserve">donne un aperçu détaillé du processus d'évaluation, de sa conception </w:t>
            </w:r>
            <w:r w:rsidRPr="0098657F">
              <w:rPr>
                <w:rFonts w:asciiTheme="minorHAnsi" w:hAnsiTheme="minorHAnsi" w:cstheme="minorHAnsi"/>
                <w:sz w:val="24"/>
                <w:lang w:val="fr-FR" w:eastAsia="en-IE"/>
              </w:rPr>
              <w:t xml:space="preserve">(y inclus échantillon et méthodologie d'échantillonnage, lorsqu'applicable), </w:t>
            </w:r>
            <w:r w:rsidRPr="0098657F">
              <w:rPr>
                <w:rFonts w:asciiTheme="minorHAnsi" w:hAnsiTheme="minorHAnsi" w:cstheme="minorHAnsi"/>
                <w:sz w:val="24"/>
                <w:lang w:val="fr-FR" w:eastAsia="en-GB"/>
              </w:rPr>
              <w:t>et du choix des critères d'évaluation.</w:t>
            </w:r>
          </w:p>
        </w:tc>
        <w:tc>
          <w:tcPr>
            <w:tcW w:w="2268" w:type="dxa"/>
            <w:tcBorders>
              <w:top w:val="single" w:sz="4" w:space="0" w:color="808080"/>
              <w:left w:val="nil"/>
              <w:bottom w:val="single" w:sz="4" w:space="0" w:color="808080"/>
              <w:right w:val="single" w:sz="8" w:space="0" w:color="002060"/>
            </w:tcBorders>
            <w:vAlign w:val="center"/>
          </w:tcPr>
          <w:p w14:paraId="2EBF28B7"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239ED679"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1FA5F27F"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4.2</w:t>
            </w:r>
          </w:p>
        </w:tc>
        <w:tc>
          <w:tcPr>
            <w:tcW w:w="11341" w:type="dxa"/>
            <w:gridSpan w:val="3"/>
            <w:tcBorders>
              <w:top w:val="single" w:sz="4" w:space="0" w:color="808080"/>
              <w:left w:val="nil"/>
              <w:bottom w:val="single" w:sz="4" w:space="0" w:color="808080"/>
              <w:right w:val="nil"/>
            </w:tcBorders>
            <w:vAlign w:val="center"/>
            <w:hideMark/>
          </w:tcPr>
          <w:p w14:paraId="3C54C648"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La conception, les outils et les méthodes proposés sont aptes à répondre au mandat de l'évaluation et leurs avantages respectifs sont expliqués.</w:t>
            </w:r>
          </w:p>
        </w:tc>
        <w:tc>
          <w:tcPr>
            <w:tcW w:w="2268" w:type="dxa"/>
            <w:tcBorders>
              <w:top w:val="single" w:sz="4" w:space="0" w:color="808080"/>
              <w:left w:val="nil"/>
              <w:bottom w:val="single" w:sz="4" w:space="0" w:color="808080"/>
              <w:right w:val="single" w:sz="8" w:space="0" w:color="002060"/>
            </w:tcBorders>
            <w:vAlign w:val="center"/>
          </w:tcPr>
          <w:p w14:paraId="1B479153"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1C8F0813"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1F96B813"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4.3</w:t>
            </w:r>
          </w:p>
        </w:tc>
        <w:tc>
          <w:tcPr>
            <w:tcW w:w="11341" w:type="dxa"/>
            <w:gridSpan w:val="3"/>
            <w:tcBorders>
              <w:top w:val="single" w:sz="4" w:space="0" w:color="808080"/>
              <w:left w:val="nil"/>
              <w:bottom w:val="single" w:sz="4" w:space="0" w:color="808080"/>
              <w:right w:val="nil"/>
            </w:tcBorders>
            <w:vAlign w:val="center"/>
            <w:hideMark/>
          </w:tcPr>
          <w:p w14:paraId="74207BC1"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La stratégie de consultation est claire et adéquate.</w:t>
            </w:r>
          </w:p>
        </w:tc>
        <w:tc>
          <w:tcPr>
            <w:tcW w:w="2268" w:type="dxa"/>
            <w:tcBorders>
              <w:top w:val="single" w:sz="4" w:space="0" w:color="808080"/>
              <w:left w:val="nil"/>
              <w:bottom w:val="single" w:sz="4" w:space="0" w:color="808080"/>
              <w:right w:val="single" w:sz="8" w:space="0" w:color="002060"/>
            </w:tcBorders>
            <w:vAlign w:val="center"/>
          </w:tcPr>
          <w:p w14:paraId="1D388690"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557C84A5"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3635788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4.4</w:t>
            </w:r>
          </w:p>
        </w:tc>
        <w:tc>
          <w:tcPr>
            <w:tcW w:w="11341" w:type="dxa"/>
            <w:gridSpan w:val="3"/>
            <w:tcBorders>
              <w:top w:val="single" w:sz="4" w:space="0" w:color="808080"/>
              <w:left w:val="nil"/>
              <w:bottom w:val="single" w:sz="4" w:space="0" w:color="808080"/>
              <w:right w:val="nil"/>
            </w:tcBorders>
            <w:hideMark/>
          </w:tcPr>
          <w:p w14:paraId="3C5C97CC"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La structuration et l'organisation des différentes phases de l'évaluation, y compris la planification des missions, sont claires. </w:t>
            </w:r>
          </w:p>
        </w:tc>
        <w:tc>
          <w:tcPr>
            <w:tcW w:w="2268" w:type="dxa"/>
            <w:tcBorders>
              <w:top w:val="single" w:sz="4" w:space="0" w:color="808080"/>
              <w:left w:val="nil"/>
              <w:bottom w:val="single" w:sz="4" w:space="0" w:color="808080"/>
              <w:right w:val="single" w:sz="8" w:space="0" w:color="002060"/>
            </w:tcBorders>
          </w:tcPr>
          <w:p w14:paraId="47384A05"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251ACF23"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24F99E3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4.5</w:t>
            </w:r>
          </w:p>
        </w:tc>
        <w:tc>
          <w:tcPr>
            <w:tcW w:w="11341" w:type="dxa"/>
            <w:gridSpan w:val="3"/>
            <w:tcBorders>
              <w:top w:val="single" w:sz="4" w:space="0" w:color="808080"/>
              <w:left w:val="nil"/>
              <w:bottom w:val="single" w:sz="4" w:space="0" w:color="808080"/>
              <w:right w:val="nil"/>
            </w:tcBorders>
            <w:vAlign w:val="center"/>
            <w:hideMark/>
          </w:tcPr>
          <w:p w14:paraId="17364EAA"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Les limites méthodologiques sont annoncées et reconnues, leur impact sur la conception de l'évaluation est discuté et des mesures d'atténuation appropriées sont envisagées.</w:t>
            </w:r>
          </w:p>
        </w:tc>
        <w:tc>
          <w:tcPr>
            <w:tcW w:w="2268" w:type="dxa"/>
            <w:tcBorders>
              <w:top w:val="single" w:sz="4" w:space="0" w:color="808080"/>
              <w:left w:val="nil"/>
              <w:bottom w:val="single" w:sz="4" w:space="0" w:color="808080"/>
              <w:right w:val="single" w:sz="8" w:space="0" w:color="002060"/>
            </w:tcBorders>
            <w:vAlign w:val="center"/>
          </w:tcPr>
          <w:p w14:paraId="19747E37"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32A838F6" w14:textId="77777777" w:rsidTr="00004B57">
        <w:trPr>
          <w:trHeight w:val="20"/>
        </w:trPr>
        <w:tc>
          <w:tcPr>
            <w:tcW w:w="1190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10892C50"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lastRenderedPageBreak/>
              <w:t>Note de la section</w:t>
            </w:r>
          </w:p>
        </w:tc>
        <w:tc>
          <w:tcPr>
            <w:tcW w:w="2268" w:type="dxa"/>
            <w:tcBorders>
              <w:top w:val="nil"/>
              <w:left w:val="nil"/>
              <w:bottom w:val="single" w:sz="8" w:space="0" w:color="002060"/>
              <w:right w:val="single" w:sz="8" w:space="0" w:color="002060"/>
            </w:tcBorders>
            <w:shd w:val="clear" w:color="000000" w:fill="DDEBF7"/>
            <w:vAlign w:val="center"/>
            <w:hideMark/>
          </w:tcPr>
          <w:p w14:paraId="7975AE2F"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98657F" w14:paraId="79E433A0" w14:textId="77777777" w:rsidTr="00004B57">
        <w:trPr>
          <w:trHeight w:val="20"/>
        </w:trPr>
        <w:tc>
          <w:tcPr>
            <w:tcW w:w="1190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7A9E00D1"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5. RISQUES ET ETHIQUE</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1A924EC2"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98657F" w14:paraId="4E64F949"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429D8872"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5.1</w:t>
            </w:r>
          </w:p>
        </w:tc>
        <w:tc>
          <w:tcPr>
            <w:tcW w:w="11341" w:type="dxa"/>
            <w:gridSpan w:val="3"/>
            <w:tcBorders>
              <w:top w:val="single" w:sz="4" w:space="0" w:color="808080"/>
              <w:left w:val="nil"/>
              <w:bottom w:val="single" w:sz="4" w:space="0" w:color="808080"/>
              <w:right w:val="nil"/>
            </w:tcBorders>
            <w:vAlign w:val="center"/>
            <w:hideMark/>
          </w:tcPr>
          <w:p w14:paraId="3088590D"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rapport explique comment l'évaluation évite les préjudices, obtient le consentement éclairé, garantit la confidentialité et fait preuve de sensibilité contextuelle.</w:t>
            </w:r>
          </w:p>
        </w:tc>
        <w:tc>
          <w:tcPr>
            <w:tcW w:w="2268" w:type="dxa"/>
            <w:tcBorders>
              <w:top w:val="single" w:sz="4" w:space="0" w:color="808080"/>
              <w:left w:val="nil"/>
              <w:bottom w:val="single" w:sz="4" w:space="0" w:color="808080"/>
              <w:right w:val="single" w:sz="8" w:space="0" w:color="002060"/>
            </w:tcBorders>
            <w:vAlign w:val="center"/>
          </w:tcPr>
          <w:p w14:paraId="79CD272E"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5E0BB180"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12BC3CD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5.2</w:t>
            </w:r>
          </w:p>
        </w:tc>
        <w:tc>
          <w:tcPr>
            <w:tcW w:w="11341" w:type="dxa"/>
            <w:gridSpan w:val="3"/>
            <w:tcBorders>
              <w:top w:val="single" w:sz="4" w:space="0" w:color="808080"/>
              <w:left w:val="nil"/>
              <w:bottom w:val="single" w:sz="4" w:space="0" w:color="808080"/>
              <w:right w:val="nil"/>
            </w:tcBorders>
            <w:vAlign w:val="center"/>
            <w:hideMark/>
          </w:tcPr>
          <w:p w14:paraId="5A75C27D" w14:textId="77777777" w:rsidR="00694910" w:rsidRPr="0098657F" w:rsidRDefault="00694910" w:rsidP="00004B57">
            <w:pPr>
              <w:spacing w:before="20" w:after="20"/>
              <w:jc w:val="left"/>
              <w:rPr>
                <w:rFonts w:asciiTheme="minorHAnsi" w:eastAsiaTheme="majorEastAsia" w:hAnsiTheme="minorHAnsi" w:cstheme="minorHAnsi"/>
                <w:color w:val="404040" w:themeColor="text1" w:themeTint="BF"/>
                <w:sz w:val="24"/>
                <w:lang w:val="fr-FR" w:eastAsia="en-GB"/>
              </w:rPr>
            </w:pPr>
            <w:r w:rsidRPr="0098657F">
              <w:rPr>
                <w:rFonts w:asciiTheme="minorHAnsi" w:hAnsiTheme="minorHAnsi" w:cstheme="minorHAnsi"/>
                <w:sz w:val="24"/>
                <w:lang w:val="fr-FR" w:eastAsia="en-GB"/>
              </w:rPr>
              <w:t>Le rapport contient une section décrivant les conflits d’intérêts existants ou potentiels affectant l'équipe d'évaluation et une stratégie de mitigation est explicitée.</w:t>
            </w:r>
          </w:p>
        </w:tc>
        <w:tc>
          <w:tcPr>
            <w:tcW w:w="2268" w:type="dxa"/>
            <w:tcBorders>
              <w:top w:val="single" w:sz="4" w:space="0" w:color="808080"/>
              <w:left w:val="nil"/>
              <w:bottom w:val="single" w:sz="4" w:space="0" w:color="808080"/>
              <w:right w:val="single" w:sz="8" w:space="0" w:color="002060"/>
            </w:tcBorders>
            <w:vAlign w:val="center"/>
          </w:tcPr>
          <w:p w14:paraId="72B327D3"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324746C3" w14:textId="77777777" w:rsidTr="00004B57">
        <w:trPr>
          <w:trHeight w:val="20"/>
        </w:trPr>
        <w:tc>
          <w:tcPr>
            <w:tcW w:w="1190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01A5726A"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t>Note de la section</w:t>
            </w:r>
          </w:p>
        </w:tc>
        <w:tc>
          <w:tcPr>
            <w:tcW w:w="2268" w:type="dxa"/>
            <w:tcBorders>
              <w:top w:val="nil"/>
              <w:left w:val="nil"/>
              <w:bottom w:val="single" w:sz="8" w:space="0" w:color="002060"/>
              <w:right w:val="single" w:sz="8" w:space="0" w:color="002060"/>
            </w:tcBorders>
            <w:shd w:val="clear" w:color="000000" w:fill="DDEBF7"/>
            <w:vAlign w:val="center"/>
            <w:hideMark/>
          </w:tcPr>
          <w:p w14:paraId="43230A19"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98657F" w14:paraId="094C8B86" w14:textId="77777777" w:rsidTr="00004B57">
        <w:trPr>
          <w:trHeight w:val="20"/>
        </w:trPr>
        <w:tc>
          <w:tcPr>
            <w:tcW w:w="1190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7372786F"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6. PLAN DE TRAVAIL</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0983331D"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98657F" w14:paraId="1A0A6840"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589138B1"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6.1</w:t>
            </w:r>
          </w:p>
        </w:tc>
        <w:tc>
          <w:tcPr>
            <w:tcW w:w="11341" w:type="dxa"/>
            <w:gridSpan w:val="3"/>
            <w:tcBorders>
              <w:top w:val="single" w:sz="4" w:space="0" w:color="808080"/>
              <w:left w:val="nil"/>
              <w:bottom w:val="single" w:sz="4" w:space="0" w:color="808080"/>
              <w:right w:val="nil"/>
            </w:tcBorders>
            <w:hideMark/>
          </w:tcPr>
          <w:p w14:paraId="5638D429"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plan de travail est décrit de façon suffisamment détaillée sous forme narrative.</w:t>
            </w:r>
          </w:p>
        </w:tc>
        <w:tc>
          <w:tcPr>
            <w:tcW w:w="2268" w:type="dxa"/>
            <w:tcBorders>
              <w:top w:val="single" w:sz="4" w:space="0" w:color="808080"/>
              <w:left w:val="nil"/>
              <w:bottom w:val="single" w:sz="4" w:space="0" w:color="808080"/>
              <w:right w:val="single" w:sz="8" w:space="0" w:color="002060"/>
            </w:tcBorders>
          </w:tcPr>
          <w:p w14:paraId="5D301E61"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57FEFD87"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1C4E2024"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6.2</w:t>
            </w:r>
          </w:p>
        </w:tc>
        <w:tc>
          <w:tcPr>
            <w:tcW w:w="11341" w:type="dxa"/>
            <w:gridSpan w:val="3"/>
            <w:tcBorders>
              <w:top w:val="single" w:sz="4" w:space="0" w:color="808080"/>
              <w:left w:val="nil"/>
              <w:bottom w:val="single" w:sz="4" w:space="0" w:color="808080"/>
              <w:right w:val="nil"/>
            </w:tcBorders>
            <w:hideMark/>
          </w:tcPr>
          <w:p w14:paraId="7C33C417"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plan de travail est fourni sous la forme d'un diagramme de Gantt.</w:t>
            </w:r>
          </w:p>
        </w:tc>
        <w:tc>
          <w:tcPr>
            <w:tcW w:w="2268" w:type="dxa"/>
            <w:tcBorders>
              <w:top w:val="single" w:sz="4" w:space="0" w:color="808080"/>
              <w:left w:val="nil"/>
              <w:bottom w:val="single" w:sz="4" w:space="0" w:color="808080"/>
              <w:right w:val="single" w:sz="8" w:space="0" w:color="002060"/>
            </w:tcBorders>
          </w:tcPr>
          <w:p w14:paraId="68F69D57"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60CE5821" w14:textId="77777777" w:rsidTr="00004B57">
        <w:trPr>
          <w:trHeight w:val="20"/>
        </w:trPr>
        <w:tc>
          <w:tcPr>
            <w:tcW w:w="1190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6C510599"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t>Note de la section</w:t>
            </w:r>
          </w:p>
        </w:tc>
        <w:tc>
          <w:tcPr>
            <w:tcW w:w="2268" w:type="dxa"/>
            <w:tcBorders>
              <w:top w:val="nil"/>
              <w:left w:val="nil"/>
              <w:bottom w:val="single" w:sz="8" w:space="0" w:color="002060"/>
              <w:right w:val="single" w:sz="8" w:space="0" w:color="002060"/>
            </w:tcBorders>
            <w:shd w:val="clear" w:color="000000" w:fill="DDEBF7"/>
            <w:vAlign w:val="center"/>
            <w:hideMark/>
          </w:tcPr>
          <w:p w14:paraId="7B50AB73"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98657F" w14:paraId="1AD972FA" w14:textId="77777777" w:rsidTr="00004B57">
        <w:trPr>
          <w:trHeight w:val="20"/>
        </w:trPr>
        <w:tc>
          <w:tcPr>
            <w:tcW w:w="14176" w:type="dxa"/>
            <w:gridSpan w:val="5"/>
            <w:tcBorders>
              <w:top w:val="single" w:sz="8" w:space="0" w:color="002060"/>
              <w:left w:val="single" w:sz="8" w:space="0" w:color="002060"/>
              <w:bottom w:val="single" w:sz="4" w:space="0" w:color="808080"/>
              <w:right w:val="single" w:sz="8" w:space="0" w:color="002060"/>
            </w:tcBorders>
            <w:shd w:val="clear" w:color="000000" w:fill="2F75B5"/>
            <w:vAlign w:val="center"/>
            <w:hideMark/>
          </w:tcPr>
          <w:p w14:paraId="6717E5D8"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APPRECIATION GLOBALE</w:t>
            </w:r>
          </w:p>
        </w:tc>
      </w:tr>
      <w:tr w:rsidR="00694910" w:rsidRPr="0098657F" w14:paraId="60436C4C" w14:textId="77777777" w:rsidTr="00004B57">
        <w:trPr>
          <w:trHeight w:val="20"/>
        </w:trPr>
        <w:tc>
          <w:tcPr>
            <w:tcW w:w="11908" w:type="dxa"/>
            <w:gridSpan w:val="4"/>
            <w:tcBorders>
              <w:top w:val="single" w:sz="4" w:space="0" w:color="808080"/>
              <w:left w:val="single" w:sz="8" w:space="0" w:color="002060"/>
              <w:bottom w:val="single" w:sz="4" w:space="0" w:color="808080"/>
              <w:right w:val="nil"/>
            </w:tcBorders>
            <w:shd w:val="clear" w:color="000000" w:fill="8EA9DB"/>
            <w:noWrap/>
            <w:vAlign w:val="center"/>
            <w:hideMark/>
          </w:tcPr>
          <w:p w14:paraId="231C9CB1" w14:textId="77777777" w:rsidR="00694910" w:rsidRPr="0098657F" w:rsidRDefault="00694910" w:rsidP="00004B57">
            <w:pPr>
              <w:spacing w:before="20" w:after="20"/>
              <w:ind w:firstLineChars="300" w:firstLine="723"/>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Catégorie</w:t>
            </w:r>
          </w:p>
        </w:tc>
        <w:tc>
          <w:tcPr>
            <w:tcW w:w="2268" w:type="dxa"/>
            <w:tcBorders>
              <w:top w:val="nil"/>
              <w:left w:val="nil"/>
              <w:bottom w:val="single" w:sz="4" w:space="0" w:color="808080"/>
              <w:right w:val="single" w:sz="8" w:space="0" w:color="002060"/>
            </w:tcBorders>
            <w:shd w:val="clear" w:color="000000" w:fill="8EA9DB"/>
            <w:noWrap/>
            <w:vAlign w:val="center"/>
            <w:hideMark/>
          </w:tcPr>
          <w:p w14:paraId="1BB3EACD"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98657F" w14:paraId="46AB54F8"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159E97CC"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1</w:t>
            </w:r>
          </w:p>
        </w:tc>
        <w:tc>
          <w:tcPr>
            <w:tcW w:w="11341" w:type="dxa"/>
            <w:gridSpan w:val="3"/>
            <w:tcBorders>
              <w:top w:val="single" w:sz="4" w:space="0" w:color="808080"/>
              <w:left w:val="nil"/>
              <w:bottom w:val="single" w:sz="4" w:space="0" w:color="808080"/>
              <w:right w:val="nil"/>
            </w:tcBorders>
            <w:noWrap/>
            <w:vAlign w:val="center"/>
            <w:hideMark/>
          </w:tcPr>
          <w:p w14:paraId="00322E14"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Clarté du rapport</w:t>
            </w:r>
          </w:p>
        </w:tc>
        <w:tc>
          <w:tcPr>
            <w:tcW w:w="2268" w:type="dxa"/>
            <w:tcBorders>
              <w:top w:val="single" w:sz="4" w:space="0" w:color="808080"/>
              <w:left w:val="nil"/>
              <w:bottom w:val="single" w:sz="4" w:space="0" w:color="808080"/>
              <w:right w:val="single" w:sz="8" w:space="0" w:color="002060"/>
            </w:tcBorders>
            <w:vAlign w:val="center"/>
          </w:tcPr>
          <w:p w14:paraId="201E54E3"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98657F" w14:paraId="64F359A0"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35E7816A"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2</w:t>
            </w:r>
          </w:p>
        </w:tc>
        <w:tc>
          <w:tcPr>
            <w:tcW w:w="11341" w:type="dxa"/>
            <w:gridSpan w:val="3"/>
            <w:tcBorders>
              <w:top w:val="single" w:sz="4" w:space="0" w:color="808080"/>
              <w:left w:val="nil"/>
              <w:bottom w:val="single" w:sz="4" w:space="0" w:color="808080"/>
              <w:right w:val="nil"/>
            </w:tcBorders>
            <w:noWrap/>
            <w:vAlign w:val="center"/>
            <w:hideMark/>
          </w:tcPr>
          <w:p w14:paraId="0D5C98C0"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Introduction, </w:t>
            </w:r>
            <w:r w:rsidRPr="0098657F">
              <w:rPr>
                <w:rFonts w:asciiTheme="minorHAnsi" w:hAnsiTheme="minorHAnsi" w:cstheme="minorHAnsi"/>
                <w:sz w:val="24"/>
                <w:lang w:val="fr-FR"/>
              </w:rPr>
              <w:t>logique d'intervention et principales parties prenantes</w:t>
            </w:r>
          </w:p>
        </w:tc>
        <w:tc>
          <w:tcPr>
            <w:tcW w:w="2268" w:type="dxa"/>
            <w:tcBorders>
              <w:top w:val="single" w:sz="4" w:space="0" w:color="808080"/>
              <w:left w:val="nil"/>
              <w:bottom w:val="single" w:sz="4" w:space="0" w:color="808080"/>
              <w:right w:val="single" w:sz="8" w:space="0" w:color="002060"/>
            </w:tcBorders>
            <w:vAlign w:val="center"/>
          </w:tcPr>
          <w:p w14:paraId="345CBE0A"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98657F" w14:paraId="750D50B3"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66C240B7"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w:t>
            </w:r>
          </w:p>
        </w:tc>
        <w:tc>
          <w:tcPr>
            <w:tcW w:w="11341" w:type="dxa"/>
            <w:gridSpan w:val="3"/>
            <w:tcBorders>
              <w:top w:val="single" w:sz="4" w:space="0" w:color="808080"/>
              <w:left w:val="nil"/>
              <w:bottom w:val="single" w:sz="4" w:space="0" w:color="808080"/>
              <w:right w:val="nil"/>
            </w:tcBorders>
            <w:noWrap/>
            <w:vAlign w:val="center"/>
            <w:hideMark/>
          </w:tcPr>
          <w:p w14:paraId="45399468"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Questions d'évaluation, critères de jugement et indicateurs finalisés</w:t>
            </w:r>
          </w:p>
        </w:tc>
        <w:tc>
          <w:tcPr>
            <w:tcW w:w="2268" w:type="dxa"/>
            <w:tcBorders>
              <w:top w:val="single" w:sz="4" w:space="0" w:color="808080"/>
              <w:left w:val="nil"/>
              <w:bottom w:val="single" w:sz="4" w:space="0" w:color="808080"/>
              <w:right w:val="single" w:sz="8" w:space="0" w:color="002060"/>
            </w:tcBorders>
            <w:vAlign w:val="center"/>
          </w:tcPr>
          <w:p w14:paraId="4CFF3126"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98657F" w14:paraId="2F6AE34B"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1ADDD153"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4</w:t>
            </w:r>
          </w:p>
        </w:tc>
        <w:tc>
          <w:tcPr>
            <w:tcW w:w="11341" w:type="dxa"/>
            <w:gridSpan w:val="3"/>
            <w:tcBorders>
              <w:top w:val="single" w:sz="4" w:space="0" w:color="808080"/>
              <w:left w:val="nil"/>
              <w:bottom w:val="single" w:sz="4" w:space="0" w:color="808080"/>
              <w:right w:val="nil"/>
            </w:tcBorders>
            <w:noWrap/>
            <w:vAlign w:val="center"/>
            <w:hideMark/>
          </w:tcPr>
          <w:p w14:paraId="4AB41F04"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Méthodologie de l'évaluation</w:t>
            </w:r>
          </w:p>
        </w:tc>
        <w:tc>
          <w:tcPr>
            <w:tcW w:w="2268" w:type="dxa"/>
            <w:tcBorders>
              <w:top w:val="single" w:sz="4" w:space="0" w:color="808080"/>
              <w:left w:val="nil"/>
              <w:bottom w:val="single" w:sz="4" w:space="0" w:color="808080"/>
              <w:right w:val="single" w:sz="8" w:space="0" w:color="002060"/>
            </w:tcBorders>
            <w:vAlign w:val="center"/>
          </w:tcPr>
          <w:p w14:paraId="7B16A954"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98657F" w14:paraId="076CE5D5"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329E7DC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5</w:t>
            </w:r>
          </w:p>
        </w:tc>
        <w:tc>
          <w:tcPr>
            <w:tcW w:w="11341" w:type="dxa"/>
            <w:gridSpan w:val="3"/>
            <w:tcBorders>
              <w:top w:val="single" w:sz="4" w:space="0" w:color="808080"/>
              <w:left w:val="nil"/>
              <w:bottom w:val="single" w:sz="4" w:space="0" w:color="808080"/>
              <w:right w:val="nil"/>
            </w:tcBorders>
            <w:noWrap/>
            <w:vAlign w:val="center"/>
            <w:hideMark/>
          </w:tcPr>
          <w:p w14:paraId="054B0FDC"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Risques et éthique</w:t>
            </w:r>
          </w:p>
        </w:tc>
        <w:tc>
          <w:tcPr>
            <w:tcW w:w="2268" w:type="dxa"/>
            <w:tcBorders>
              <w:top w:val="single" w:sz="4" w:space="0" w:color="808080"/>
              <w:left w:val="nil"/>
              <w:bottom w:val="single" w:sz="4" w:space="0" w:color="808080"/>
              <w:right w:val="single" w:sz="8" w:space="0" w:color="002060"/>
            </w:tcBorders>
            <w:vAlign w:val="center"/>
          </w:tcPr>
          <w:p w14:paraId="2BAC2DFC"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98657F" w14:paraId="14715DFA" w14:textId="77777777" w:rsidTr="00004B57">
        <w:trPr>
          <w:trHeight w:val="20"/>
        </w:trPr>
        <w:tc>
          <w:tcPr>
            <w:tcW w:w="567" w:type="dxa"/>
            <w:tcBorders>
              <w:top w:val="nil"/>
              <w:left w:val="single" w:sz="8" w:space="0" w:color="002060"/>
              <w:bottom w:val="single" w:sz="4" w:space="0" w:color="808080"/>
              <w:right w:val="nil"/>
            </w:tcBorders>
            <w:noWrap/>
            <w:vAlign w:val="center"/>
            <w:hideMark/>
          </w:tcPr>
          <w:p w14:paraId="77B9C237"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6</w:t>
            </w:r>
          </w:p>
        </w:tc>
        <w:tc>
          <w:tcPr>
            <w:tcW w:w="11341" w:type="dxa"/>
            <w:gridSpan w:val="3"/>
            <w:tcBorders>
              <w:top w:val="single" w:sz="4" w:space="0" w:color="808080"/>
              <w:left w:val="nil"/>
              <w:bottom w:val="single" w:sz="4" w:space="0" w:color="808080"/>
              <w:right w:val="nil"/>
            </w:tcBorders>
            <w:noWrap/>
            <w:vAlign w:val="center"/>
            <w:hideMark/>
          </w:tcPr>
          <w:p w14:paraId="2C5CADC5"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Plan de travail</w:t>
            </w:r>
          </w:p>
        </w:tc>
        <w:tc>
          <w:tcPr>
            <w:tcW w:w="2268" w:type="dxa"/>
            <w:tcBorders>
              <w:top w:val="single" w:sz="4" w:space="0" w:color="808080"/>
              <w:left w:val="nil"/>
              <w:bottom w:val="single" w:sz="4" w:space="0" w:color="808080"/>
              <w:right w:val="single" w:sz="8" w:space="0" w:color="002060"/>
            </w:tcBorders>
            <w:vAlign w:val="center"/>
          </w:tcPr>
          <w:p w14:paraId="7A8326B8"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98657F" w14:paraId="12326586" w14:textId="77777777" w:rsidTr="00004B57">
        <w:trPr>
          <w:trHeight w:val="20"/>
        </w:trPr>
        <w:tc>
          <w:tcPr>
            <w:tcW w:w="14176" w:type="dxa"/>
            <w:gridSpan w:val="5"/>
            <w:tcBorders>
              <w:top w:val="single" w:sz="4" w:space="0" w:color="808080"/>
              <w:left w:val="single" w:sz="8" w:space="0" w:color="002060"/>
              <w:bottom w:val="single" w:sz="8" w:space="0" w:color="002060"/>
              <w:right w:val="single" w:sz="8" w:space="0" w:color="002060"/>
            </w:tcBorders>
            <w:shd w:val="clear" w:color="000000" w:fill="DDEBF7"/>
            <w:vAlign w:val="center"/>
            <w:hideMark/>
          </w:tcPr>
          <w:p w14:paraId="5C2F007B"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98657F" w14:paraId="2D467FC6" w14:textId="77777777" w:rsidTr="00004B57">
        <w:trPr>
          <w:trHeight w:val="20"/>
        </w:trPr>
        <w:tc>
          <w:tcPr>
            <w:tcW w:w="14176" w:type="dxa"/>
            <w:gridSpan w:val="5"/>
            <w:tcBorders>
              <w:top w:val="single" w:sz="8" w:space="0" w:color="203764"/>
              <w:left w:val="single" w:sz="8" w:space="0" w:color="203764"/>
              <w:bottom w:val="single" w:sz="8" w:space="0" w:color="203764"/>
              <w:right w:val="single" w:sz="8" w:space="0" w:color="203764"/>
            </w:tcBorders>
            <w:vAlign w:val="center"/>
            <w:hideMark/>
          </w:tcPr>
          <w:p w14:paraId="326D7C4E" w14:textId="77777777" w:rsidR="00694910" w:rsidRPr="0098657F" w:rsidRDefault="00694910" w:rsidP="00004B57">
            <w:pPr>
              <w:spacing w:before="20" w:after="20"/>
              <w:ind w:firstLineChars="100" w:firstLine="241"/>
              <w:jc w:val="left"/>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 xml:space="preserve">Appréciation Globale : </w:t>
            </w:r>
            <w:r w:rsidRPr="0098657F">
              <w:rPr>
                <w:rFonts w:asciiTheme="minorHAnsi" w:hAnsiTheme="minorHAnsi" w:cstheme="minorHAnsi"/>
                <w:sz w:val="24"/>
                <w:lang w:val="fr-FR" w:eastAsia="en-GB"/>
              </w:rPr>
              <w:t xml:space="preserve">il est recommandé que pour qu'un rapport soit approuvé, la moyenne des notes de l’ensemble des sections soit </w:t>
            </w:r>
            <w:proofErr w:type="gramStart"/>
            <w:r w:rsidRPr="0098657F">
              <w:rPr>
                <w:rFonts w:asciiTheme="minorHAnsi" w:hAnsiTheme="minorHAnsi" w:cstheme="minorHAnsi"/>
                <w:sz w:val="24"/>
                <w:lang w:val="fr-FR" w:eastAsia="en-GB"/>
              </w:rPr>
              <w:t>« </w:t>
            </w:r>
            <w:r w:rsidRPr="0098657F">
              <w:rPr>
                <w:rFonts w:asciiTheme="minorHAnsi" w:hAnsiTheme="minorHAnsi" w:cstheme="minorHAnsi"/>
                <w:b/>
                <w:bCs/>
                <w:sz w:val="24"/>
                <w:lang w:val="fr-FR" w:eastAsia="en-GB"/>
              </w:rPr>
              <w:t>Très satisfaisant »</w:t>
            </w:r>
            <w:r w:rsidRPr="0098657F">
              <w:rPr>
                <w:rFonts w:asciiTheme="minorHAnsi" w:hAnsiTheme="minorHAnsi" w:cstheme="minorHAnsi"/>
                <w:sz w:val="24"/>
                <w:lang w:val="fr-FR" w:eastAsia="en-GB"/>
              </w:rPr>
              <w:t xml:space="preserve"> ou seulement « </w:t>
            </w:r>
            <w:r w:rsidRPr="0098657F">
              <w:rPr>
                <w:rFonts w:asciiTheme="minorHAnsi" w:hAnsiTheme="minorHAnsi" w:cstheme="minorHAnsi"/>
                <w:b/>
                <w:bCs/>
                <w:sz w:val="24"/>
                <w:lang w:val="fr-FR" w:eastAsia="en-GB"/>
              </w:rPr>
              <w:t>Satisfaisant »</w:t>
            </w:r>
            <w:proofErr w:type="gramEnd"/>
            <w:r w:rsidRPr="0098657F">
              <w:rPr>
                <w:rFonts w:asciiTheme="minorHAnsi" w:hAnsiTheme="minorHAnsi" w:cstheme="minorHAnsi"/>
                <w:sz w:val="24"/>
                <w:lang w:val="fr-FR" w:eastAsia="en-GB"/>
              </w:rPr>
              <w:t xml:space="preserve"> ET qu'aucune note de section ne soit notée « </w:t>
            </w:r>
            <w:r w:rsidRPr="0098657F">
              <w:rPr>
                <w:rFonts w:asciiTheme="minorHAnsi" w:hAnsiTheme="minorHAnsi" w:cstheme="minorHAnsi"/>
                <w:b/>
                <w:bCs/>
                <w:sz w:val="24"/>
                <w:lang w:val="fr-FR" w:eastAsia="en-GB"/>
              </w:rPr>
              <w:t>Très insatisfaisant </w:t>
            </w:r>
            <w:r w:rsidRPr="0098657F">
              <w:rPr>
                <w:rFonts w:asciiTheme="minorHAnsi" w:hAnsiTheme="minorHAnsi" w:cstheme="minorHAnsi"/>
                <w:sz w:val="24"/>
                <w:lang w:val="fr-FR" w:eastAsia="en-GB"/>
              </w:rPr>
              <w:t>».</w:t>
            </w:r>
          </w:p>
        </w:tc>
      </w:tr>
      <w:bookmarkEnd w:id="1"/>
    </w:tbl>
    <w:p w14:paraId="5AD67078" w14:textId="49F737EB" w:rsidR="00D67F94" w:rsidRPr="0098657F" w:rsidRDefault="00D67F94" w:rsidP="00694910">
      <w:pPr>
        <w:pStyle w:val="Heading1"/>
        <w:numPr>
          <w:ilvl w:val="0"/>
          <w:numId w:val="0"/>
        </w:numPr>
        <w:rPr>
          <w:szCs w:val="24"/>
          <w:highlight w:val="yellow"/>
          <w:lang w:val="fr-FR"/>
        </w:rPr>
      </w:pPr>
    </w:p>
    <w:sectPr w:rsidR="00D67F94" w:rsidRPr="0098657F" w:rsidSect="00694910">
      <w:footerReference w:type="default" r:id="rId11"/>
      <w:pgSz w:w="16838" w:h="11906" w:orient="landscape"/>
      <w:pgMar w:top="1440" w:right="1411" w:bottom="994" w:left="1555" w:header="706" w:footer="9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EFD0" w14:textId="77777777" w:rsidR="007F2770" w:rsidRDefault="007F2770">
      <w:r>
        <w:separator/>
      </w:r>
    </w:p>
    <w:p w14:paraId="4BE8AC0B" w14:textId="77777777" w:rsidR="007F2770" w:rsidRDefault="007F2770"/>
  </w:endnote>
  <w:endnote w:type="continuationSeparator" w:id="0">
    <w:p w14:paraId="4C6EA179" w14:textId="77777777" w:rsidR="007F2770" w:rsidRDefault="007F2770">
      <w:r>
        <w:continuationSeparator/>
      </w:r>
    </w:p>
    <w:p w14:paraId="4B357593" w14:textId="77777777" w:rsidR="007F2770" w:rsidRDefault="007F2770"/>
  </w:endnote>
  <w:endnote w:type="continuationNotice" w:id="1">
    <w:p w14:paraId="735F37BF" w14:textId="77777777" w:rsidR="007F2770" w:rsidRDefault="007F2770">
      <w:pPr>
        <w:spacing w:after="0"/>
      </w:pPr>
    </w:p>
    <w:p w14:paraId="26EA7EDE" w14:textId="77777777" w:rsidR="007F2770" w:rsidRDefault="007F2770" w:rsidP="006E6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8C64" w14:textId="632A4DE2" w:rsidR="000B6764" w:rsidRPr="0062172A" w:rsidRDefault="000B6764" w:rsidP="0B773C3F">
    <w:pPr>
      <w:pStyle w:val="Footer"/>
      <w:tabs>
        <w:tab w:val="clear" w:pos="8640"/>
        <w:tab w:val="right" w:pos="13608"/>
      </w:tabs>
      <w:rPr>
        <w:i/>
        <w:iCs/>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51B1" w14:textId="77777777" w:rsidR="007F2770" w:rsidRDefault="007F2770" w:rsidP="002F0A24">
      <w:r>
        <w:separator/>
      </w:r>
    </w:p>
  </w:footnote>
  <w:footnote w:type="continuationSeparator" w:id="0">
    <w:p w14:paraId="292C2D0D" w14:textId="77777777" w:rsidR="007F2770" w:rsidRDefault="007F2770">
      <w:r>
        <w:continuationSeparator/>
      </w:r>
    </w:p>
    <w:p w14:paraId="1EC921F8" w14:textId="77777777" w:rsidR="007F2770" w:rsidRDefault="007F2770"/>
  </w:footnote>
  <w:footnote w:type="continuationNotice" w:id="1">
    <w:p w14:paraId="2BBA8030" w14:textId="77777777" w:rsidR="007F2770" w:rsidRDefault="007F2770">
      <w:pPr>
        <w:spacing w:after="0"/>
      </w:pPr>
    </w:p>
    <w:p w14:paraId="2CD46DAE" w14:textId="77777777" w:rsidR="007F2770" w:rsidRDefault="007F2770" w:rsidP="006E67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8463216"/>
    <w:lvl w:ilvl="0">
      <w:start w:val="1"/>
      <w:numFmt w:val="decimal"/>
      <w:pStyle w:val="ListNumber"/>
      <w:lvlText w:val="%1."/>
      <w:lvlJc w:val="left"/>
      <w:pPr>
        <w:tabs>
          <w:tab w:val="num" w:pos="360"/>
        </w:tabs>
        <w:ind w:left="360" w:hanging="360"/>
      </w:pPr>
    </w:lvl>
  </w:abstractNum>
  <w:abstractNum w:abstractNumId="1" w15:restartNumberingAfterBreak="0">
    <w:nsid w:val="006549E9"/>
    <w:multiLevelType w:val="hybridMultilevel"/>
    <w:tmpl w:val="6004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15983"/>
    <w:multiLevelType w:val="hybridMultilevel"/>
    <w:tmpl w:val="894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95632"/>
    <w:multiLevelType w:val="hybridMultilevel"/>
    <w:tmpl w:val="1B04C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853435"/>
    <w:multiLevelType w:val="hybridMultilevel"/>
    <w:tmpl w:val="48369864"/>
    <w:lvl w:ilvl="0" w:tplc="CE74CDF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B02FFE"/>
    <w:multiLevelType w:val="hybridMultilevel"/>
    <w:tmpl w:val="DB98FE00"/>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54309E7"/>
    <w:multiLevelType w:val="hybridMultilevel"/>
    <w:tmpl w:val="EC7C06F4"/>
    <w:lvl w:ilvl="0" w:tplc="FFFFFFFF">
      <w:start w:val="1"/>
      <w:numFmt w:val="bullet"/>
      <w:lvlText w:val=""/>
      <w:lvlJc w:val="left"/>
      <w:pPr>
        <w:ind w:left="765" w:hanging="360"/>
      </w:pPr>
      <w:rPr>
        <w:rFonts w:ascii="Symbol" w:hAnsi="Symbol" w:hint="default"/>
      </w:rPr>
    </w:lvl>
    <w:lvl w:ilvl="1" w:tplc="04090001">
      <w:start w:val="1"/>
      <w:numFmt w:val="bullet"/>
      <w:lvlText w:val=""/>
      <w:lvlJc w:val="left"/>
      <w:pPr>
        <w:ind w:left="1155" w:hanging="360"/>
      </w:pPr>
      <w:rPr>
        <w:rFonts w:ascii="Symbol" w:hAnsi="Symbol"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0B031C3D"/>
    <w:multiLevelType w:val="hybridMultilevel"/>
    <w:tmpl w:val="F3F82BA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97974"/>
    <w:multiLevelType w:val="hybridMultilevel"/>
    <w:tmpl w:val="E5C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14795"/>
    <w:multiLevelType w:val="hybridMultilevel"/>
    <w:tmpl w:val="B4C8D742"/>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0E55AE5"/>
    <w:multiLevelType w:val="hybridMultilevel"/>
    <w:tmpl w:val="98F8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F0285"/>
    <w:multiLevelType w:val="hybridMultilevel"/>
    <w:tmpl w:val="F32A23C0"/>
    <w:lvl w:ilvl="0" w:tplc="BEFC7462">
      <w:start w:val="1"/>
      <w:numFmt w:val="bullet"/>
      <w:pStyle w:val="CoEbullets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A26C8"/>
    <w:multiLevelType w:val="hybridMultilevel"/>
    <w:tmpl w:val="0DE8C6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83D5A"/>
    <w:multiLevelType w:val="hybridMultilevel"/>
    <w:tmpl w:val="DF72A490"/>
    <w:lvl w:ilvl="0" w:tplc="969A26EC">
      <w:start w:val="1"/>
      <w:numFmt w:val="bullet"/>
      <w:lvlText w:val=""/>
      <w:lvlJc w:val="left"/>
      <w:pPr>
        <w:ind w:left="1440" w:hanging="360"/>
      </w:pPr>
      <w:rPr>
        <w:rFonts w:ascii="Symbol" w:hAnsi="Symbol"/>
      </w:rPr>
    </w:lvl>
    <w:lvl w:ilvl="1" w:tplc="916A202A">
      <w:start w:val="1"/>
      <w:numFmt w:val="bullet"/>
      <w:lvlText w:val=""/>
      <w:lvlJc w:val="left"/>
      <w:pPr>
        <w:ind w:left="1440" w:hanging="360"/>
      </w:pPr>
      <w:rPr>
        <w:rFonts w:ascii="Symbol" w:hAnsi="Symbol"/>
      </w:rPr>
    </w:lvl>
    <w:lvl w:ilvl="2" w:tplc="48D0B6D0">
      <w:start w:val="1"/>
      <w:numFmt w:val="bullet"/>
      <w:lvlText w:val=""/>
      <w:lvlJc w:val="left"/>
      <w:pPr>
        <w:ind w:left="1440" w:hanging="360"/>
      </w:pPr>
      <w:rPr>
        <w:rFonts w:ascii="Symbol" w:hAnsi="Symbol"/>
      </w:rPr>
    </w:lvl>
    <w:lvl w:ilvl="3" w:tplc="E4FC3B7A">
      <w:start w:val="1"/>
      <w:numFmt w:val="bullet"/>
      <w:lvlText w:val=""/>
      <w:lvlJc w:val="left"/>
      <w:pPr>
        <w:ind w:left="1440" w:hanging="360"/>
      </w:pPr>
      <w:rPr>
        <w:rFonts w:ascii="Symbol" w:hAnsi="Symbol"/>
      </w:rPr>
    </w:lvl>
    <w:lvl w:ilvl="4" w:tplc="10A258BC">
      <w:start w:val="1"/>
      <w:numFmt w:val="bullet"/>
      <w:lvlText w:val=""/>
      <w:lvlJc w:val="left"/>
      <w:pPr>
        <w:ind w:left="1440" w:hanging="360"/>
      </w:pPr>
      <w:rPr>
        <w:rFonts w:ascii="Symbol" w:hAnsi="Symbol"/>
      </w:rPr>
    </w:lvl>
    <w:lvl w:ilvl="5" w:tplc="96C23FB6">
      <w:start w:val="1"/>
      <w:numFmt w:val="bullet"/>
      <w:lvlText w:val=""/>
      <w:lvlJc w:val="left"/>
      <w:pPr>
        <w:ind w:left="1440" w:hanging="360"/>
      </w:pPr>
      <w:rPr>
        <w:rFonts w:ascii="Symbol" w:hAnsi="Symbol"/>
      </w:rPr>
    </w:lvl>
    <w:lvl w:ilvl="6" w:tplc="B374EEAE">
      <w:start w:val="1"/>
      <w:numFmt w:val="bullet"/>
      <w:lvlText w:val=""/>
      <w:lvlJc w:val="left"/>
      <w:pPr>
        <w:ind w:left="1440" w:hanging="360"/>
      </w:pPr>
      <w:rPr>
        <w:rFonts w:ascii="Symbol" w:hAnsi="Symbol"/>
      </w:rPr>
    </w:lvl>
    <w:lvl w:ilvl="7" w:tplc="171A90D4">
      <w:start w:val="1"/>
      <w:numFmt w:val="bullet"/>
      <w:lvlText w:val=""/>
      <w:lvlJc w:val="left"/>
      <w:pPr>
        <w:ind w:left="1440" w:hanging="360"/>
      </w:pPr>
      <w:rPr>
        <w:rFonts w:ascii="Symbol" w:hAnsi="Symbol"/>
      </w:rPr>
    </w:lvl>
    <w:lvl w:ilvl="8" w:tplc="859C4B68">
      <w:start w:val="1"/>
      <w:numFmt w:val="bullet"/>
      <w:lvlText w:val=""/>
      <w:lvlJc w:val="left"/>
      <w:pPr>
        <w:ind w:left="1440" w:hanging="360"/>
      </w:pPr>
      <w:rPr>
        <w:rFonts w:ascii="Symbol" w:hAnsi="Symbol"/>
      </w:rPr>
    </w:lvl>
  </w:abstractNum>
  <w:abstractNum w:abstractNumId="14" w15:restartNumberingAfterBreak="0">
    <w:nsid w:val="19806FEE"/>
    <w:multiLevelType w:val="hybridMultilevel"/>
    <w:tmpl w:val="99E2F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7E0340"/>
    <w:multiLevelType w:val="multilevel"/>
    <w:tmpl w:val="D4DA3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02389E"/>
    <w:multiLevelType w:val="hybridMultilevel"/>
    <w:tmpl w:val="9866198E"/>
    <w:lvl w:ilvl="0" w:tplc="1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7" w15:restartNumberingAfterBreak="0">
    <w:nsid w:val="1C1B67A1"/>
    <w:multiLevelType w:val="hybridMultilevel"/>
    <w:tmpl w:val="D72E92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1FFF2732"/>
    <w:multiLevelType w:val="multilevel"/>
    <w:tmpl w:val="D2B63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1166ED"/>
    <w:multiLevelType w:val="hybridMultilevel"/>
    <w:tmpl w:val="D41CEC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23D44066"/>
    <w:multiLevelType w:val="hybridMultilevel"/>
    <w:tmpl w:val="9AA67208"/>
    <w:lvl w:ilvl="0" w:tplc="0809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9D62C95"/>
    <w:multiLevelType w:val="hybridMultilevel"/>
    <w:tmpl w:val="2924AC2C"/>
    <w:lvl w:ilvl="0" w:tplc="EDE4E57A">
      <w:start w:val="3"/>
      <w:numFmt w:val="bullet"/>
      <w:lvlText w:val="-"/>
      <w:lvlJc w:val="left"/>
      <w:pPr>
        <w:ind w:left="720" w:hanging="360"/>
      </w:pPr>
      <w:rPr>
        <w:rFonts w:ascii="Calibri" w:eastAsia="Times New Roman" w:hAnsi="Calibri" w:cs="Calibri" w:hint="default"/>
        <w:b/>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B1D3EF9"/>
    <w:multiLevelType w:val="hybridMultilevel"/>
    <w:tmpl w:val="54268F0C"/>
    <w:lvl w:ilvl="0" w:tplc="9BA226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B88339C"/>
    <w:multiLevelType w:val="singleLevel"/>
    <w:tmpl w:val="1D96646C"/>
    <w:lvl w:ilvl="0">
      <w:start w:val="1"/>
      <w:numFmt w:val="bullet"/>
      <w:pStyle w:val="aa"/>
      <w:lvlText w:val=""/>
      <w:legacy w:legacy="1" w:legacySpace="0" w:legacyIndent="360"/>
      <w:lvlJc w:val="left"/>
      <w:pPr>
        <w:ind w:left="720" w:hanging="360"/>
      </w:pPr>
      <w:rPr>
        <w:rFonts w:ascii="Symbol" w:hAnsi="Symbol" w:hint="default"/>
      </w:rPr>
    </w:lvl>
  </w:abstractNum>
  <w:abstractNum w:abstractNumId="24" w15:restartNumberingAfterBreak="0">
    <w:nsid w:val="315A053E"/>
    <w:multiLevelType w:val="hybridMultilevel"/>
    <w:tmpl w:val="3C7264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15B29B2"/>
    <w:multiLevelType w:val="hybridMultilevel"/>
    <w:tmpl w:val="B06A845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34DC1C31"/>
    <w:multiLevelType w:val="hybridMultilevel"/>
    <w:tmpl w:val="5D4EF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7BC56DA"/>
    <w:multiLevelType w:val="multilevel"/>
    <w:tmpl w:val="77128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99738C"/>
    <w:multiLevelType w:val="hybridMultilevel"/>
    <w:tmpl w:val="F1B439CA"/>
    <w:lvl w:ilvl="0" w:tplc="080C0001">
      <w:start w:val="1"/>
      <w:numFmt w:val="bullet"/>
      <w:lvlText w:val=""/>
      <w:lvlJc w:val="left"/>
      <w:pPr>
        <w:ind w:left="720" w:hanging="360"/>
      </w:pPr>
      <w:rPr>
        <w:rFonts w:ascii="Symbol" w:hAnsi="Symbol" w:hint="default"/>
      </w:rPr>
    </w:lvl>
    <w:lvl w:ilvl="1" w:tplc="61DCCC5E">
      <w:start w:val="2"/>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9650C51"/>
    <w:multiLevelType w:val="hybridMultilevel"/>
    <w:tmpl w:val="816A4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0A459A"/>
    <w:multiLevelType w:val="multilevel"/>
    <w:tmpl w:val="B616DB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3A4E4C"/>
    <w:multiLevelType w:val="hybridMultilevel"/>
    <w:tmpl w:val="381E3DC4"/>
    <w:lvl w:ilvl="0" w:tplc="062C0C12">
      <w:start w:val="1"/>
      <w:numFmt w:val="decimal"/>
      <w:pStyle w:val="TitlenoTo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76254B"/>
    <w:multiLevelType w:val="hybridMultilevel"/>
    <w:tmpl w:val="C4BAB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C16615"/>
    <w:multiLevelType w:val="multilevel"/>
    <w:tmpl w:val="E45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5D4210"/>
    <w:multiLevelType w:val="hybridMultilevel"/>
    <w:tmpl w:val="9AA6720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E7C2A7F"/>
    <w:multiLevelType w:val="hybridMultilevel"/>
    <w:tmpl w:val="9F8092A0"/>
    <w:lvl w:ilvl="0" w:tplc="37B8F24A">
      <w:start w:val="1"/>
      <w:numFmt w:val="bullet"/>
      <w:pStyle w:val="Bullet1"/>
      <w:lvlText w:val=""/>
      <w:lvlJc w:val="left"/>
      <w:pPr>
        <w:ind w:left="720" w:hanging="360"/>
      </w:pPr>
      <w:rPr>
        <w:rFonts w:ascii="Symbol" w:hAnsi="Symbol" w:hint="default"/>
      </w:rPr>
    </w:lvl>
    <w:lvl w:ilvl="1" w:tplc="6EA05808">
      <w:start w:val="1"/>
      <w:numFmt w:val="bullet"/>
      <w:pStyle w:val="Bullet2"/>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0254F50"/>
    <w:multiLevelType w:val="hybridMultilevel"/>
    <w:tmpl w:val="FAA4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847036"/>
    <w:multiLevelType w:val="hybridMultilevel"/>
    <w:tmpl w:val="446EA7D4"/>
    <w:lvl w:ilvl="0" w:tplc="98A46BB8">
      <w:start w:val="1"/>
      <w:numFmt w:val="decimal"/>
      <w:pStyle w:val="Numb1"/>
      <w:lvlText w:val="%1."/>
      <w:lvlJc w:val="left"/>
      <w:pPr>
        <w:ind w:left="720" w:hanging="360"/>
      </w:pPr>
    </w:lvl>
    <w:lvl w:ilvl="1" w:tplc="18090003" w:tentative="1">
      <w:start w:val="1"/>
      <w:numFmt w:val="lowerLetter"/>
      <w:lvlText w:val="%2."/>
      <w:lvlJc w:val="left"/>
      <w:pPr>
        <w:ind w:left="1440" w:hanging="360"/>
      </w:p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39" w15:restartNumberingAfterBreak="0">
    <w:nsid w:val="54643D2A"/>
    <w:multiLevelType w:val="multilevel"/>
    <w:tmpl w:val="9288ED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6CD3DF2"/>
    <w:multiLevelType w:val="hybridMultilevel"/>
    <w:tmpl w:val="68AAA5BA"/>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2013F2"/>
    <w:multiLevelType w:val="multilevel"/>
    <w:tmpl w:val="7E5AC0E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59" w:hanging="576"/>
      </w:pPr>
      <w:rPr>
        <w:rFonts w:hint="default"/>
      </w:rPr>
    </w:lvl>
    <w:lvl w:ilvl="2">
      <w:start w:val="1"/>
      <w:numFmt w:val="decimal"/>
      <w:pStyle w:val="Heading3"/>
      <w:lvlText w:val="%1.%2.%3"/>
      <w:lvlJc w:val="left"/>
      <w:pPr>
        <w:ind w:left="1145"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59073691"/>
    <w:multiLevelType w:val="hybridMultilevel"/>
    <w:tmpl w:val="48E87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A110EC5"/>
    <w:multiLevelType w:val="hybridMultilevel"/>
    <w:tmpl w:val="A3AA2274"/>
    <w:lvl w:ilvl="0" w:tplc="65F25A5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65105C"/>
    <w:multiLevelType w:val="hybridMultilevel"/>
    <w:tmpl w:val="83D04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B3078C5"/>
    <w:multiLevelType w:val="hybridMultilevel"/>
    <w:tmpl w:val="F9CC91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7D2319"/>
    <w:multiLevelType w:val="hybridMultilevel"/>
    <w:tmpl w:val="6574A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1D5314"/>
    <w:multiLevelType w:val="hybridMultilevel"/>
    <w:tmpl w:val="3670DB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E5707CA"/>
    <w:multiLevelType w:val="hybridMultilevel"/>
    <w:tmpl w:val="1B28505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9" w15:restartNumberingAfterBreak="0">
    <w:nsid w:val="647A77E8"/>
    <w:multiLevelType w:val="hybridMultilevel"/>
    <w:tmpl w:val="90EA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AE43B0"/>
    <w:multiLevelType w:val="hybridMultilevel"/>
    <w:tmpl w:val="1222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5070CA"/>
    <w:multiLevelType w:val="hybridMultilevel"/>
    <w:tmpl w:val="AC386F8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52" w15:restartNumberingAfterBreak="0">
    <w:nsid w:val="698A21E7"/>
    <w:multiLevelType w:val="hybridMultilevel"/>
    <w:tmpl w:val="B1F8E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6E370FCC"/>
    <w:multiLevelType w:val="hybridMultilevel"/>
    <w:tmpl w:val="9E9AF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D91DC1"/>
    <w:multiLevelType w:val="multilevel"/>
    <w:tmpl w:val="51627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48514B"/>
    <w:multiLevelType w:val="hybridMultilevel"/>
    <w:tmpl w:val="211EF9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6" w15:restartNumberingAfterBreak="0">
    <w:nsid w:val="77EB4F4B"/>
    <w:multiLevelType w:val="hybridMultilevel"/>
    <w:tmpl w:val="DF94BE6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8AB0336"/>
    <w:multiLevelType w:val="multilevel"/>
    <w:tmpl w:val="AABEB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5F388B"/>
    <w:multiLevelType w:val="hybridMultilevel"/>
    <w:tmpl w:val="58E0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B6B7808"/>
    <w:multiLevelType w:val="hybridMultilevel"/>
    <w:tmpl w:val="A9A0E7BC"/>
    <w:lvl w:ilvl="0" w:tplc="18090001">
      <w:start w:val="1"/>
      <w:numFmt w:val="lowerLetter"/>
      <w:pStyle w:val="Numb2"/>
      <w:lvlText w:val="%1."/>
      <w:lvlJc w:val="left"/>
      <w:pPr>
        <w:ind w:left="729" w:hanging="360"/>
      </w:pPr>
    </w:lvl>
    <w:lvl w:ilvl="1" w:tplc="18090003" w:tentative="1">
      <w:start w:val="1"/>
      <w:numFmt w:val="lowerLetter"/>
      <w:lvlText w:val="%2."/>
      <w:lvlJc w:val="left"/>
      <w:pPr>
        <w:ind w:left="1449" w:hanging="360"/>
      </w:pPr>
    </w:lvl>
    <w:lvl w:ilvl="2" w:tplc="18090005" w:tentative="1">
      <w:start w:val="1"/>
      <w:numFmt w:val="lowerRoman"/>
      <w:lvlText w:val="%3."/>
      <w:lvlJc w:val="right"/>
      <w:pPr>
        <w:ind w:left="2169" w:hanging="180"/>
      </w:pPr>
    </w:lvl>
    <w:lvl w:ilvl="3" w:tplc="18090001" w:tentative="1">
      <w:start w:val="1"/>
      <w:numFmt w:val="decimal"/>
      <w:lvlText w:val="%4."/>
      <w:lvlJc w:val="left"/>
      <w:pPr>
        <w:ind w:left="2889" w:hanging="360"/>
      </w:pPr>
    </w:lvl>
    <w:lvl w:ilvl="4" w:tplc="18090003" w:tentative="1">
      <w:start w:val="1"/>
      <w:numFmt w:val="lowerLetter"/>
      <w:lvlText w:val="%5."/>
      <w:lvlJc w:val="left"/>
      <w:pPr>
        <w:ind w:left="3609" w:hanging="360"/>
      </w:pPr>
    </w:lvl>
    <w:lvl w:ilvl="5" w:tplc="18090005" w:tentative="1">
      <w:start w:val="1"/>
      <w:numFmt w:val="lowerRoman"/>
      <w:lvlText w:val="%6."/>
      <w:lvlJc w:val="right"/>
      <w:pPr>
        <w:ind w:left="4329" w:hanging="180"/>
      </w:pPr>
    </w:lvl>
    <w:lvl w:ilvl="6" w:tplc="18090001" w:tentative="1">
      <w:start w:val="1"/>
      <w:numFmt w:val="decimal"/>
      <w:lvlText w:val="%7."/>
      <w:lvlJc w:val="left"/>
      <w:pPr>
        <w:ind w:left="5049" w:hanging="360"/>
      </w:pPr>
    </w:lvl>
    <w:lvl w:ilvl="7" w:tplc="18090003" w:tentative="1">
      <w:start w:val="1"/>
      <w:numFmt w:val="lowerLetter"/>
      <w:lvlText w:val="%8."/>
      <w:lvlJc w:val="left"/>
      <w:pPr>
        <w:ind w:left="5769" w:hanging="360"/>
      </w:pPr>
    </w:lvl>
    <w:lvl w:ilvl="8" w:tplc="18090005" w:tentative="1">
      <w:start w:val="1"/>
      <w:numFmt w:val="lowerRoman"/>
      <w:lvlText w:val="%9."/>
      <w:lvlJc w:val="right"/>
      <w:pPr>
        <w:ind w:left="6489" w:hanging="180"/>
      </w:pPr>
    </w:lvl>
  </w:abstractNum>
  <w:abstractNum w:abstractNumId="60" w15:restartNumberingAfterBreak="0">
    <w:nsid w:val="7D491D3C"/>
    <w:multiLevelType w:val="hybridMultilevel"/>
    <w:tmpl w:val="7D3E5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464902">
    <w:abstractNumId w:val="11"/>
  </w:num>
  <w:num w:numId="2" w16cid:durableId="651104639">
    <w:abstractNumId w:val="38"/>
  </w:num>
  <w:num w:numId="3" w16cid:durableId="1375157544">
    <w:abstractNumId w:val="59"/>
  </w:num>
  <w:num w:numId="4" w16cid:durableId="2135443161">
    <w:abstractNumId w:val="23"/>
  </w:num>
  <w:num w:numId="5" w16cid:durableId="411584270">
    <w:abstractNumId w:val="36"/>
  </w:num>
  <w:num w:numId="6" w16cid:durableId="861016613">
    <w:abstractNumId w:val="0"/>
    <w:lvlOverride w:ilvl="0">
      <w:startOverride w:val="1"/>
    </w:lvlOverride>
  </w:num>
  <w:num w:numId="7" w16cid:durableId="222258173">
    <w:abstractNumId w:val="32"/>
  </w:num>
  <w:num w:numId="8" w16cid:durableId="1558400207">
    <w:abstractNumId w:val="33"/>
  </w:num>
  <w:num w:numId="9" w16cid:durableId="886914315">
    <w:abstractNumId w:val="26"/>
  </w:num>
  <w:num w:numId="10" w16cid:durableId="1533299173">
    <w:abstractNumId w:val="52"/>
  </w:num>
  <w:num w:numId="11" w16cid:durableId="1884781588">
    <w:abstractNumId w:val="42"/>
  </w:num>
  <w:num w:numId="12" w16cid:durableId="133068737">
    <w:abstractNumId w:val="47"/>
  </w:num>
  <w:num w:numId="13" w16cid:durableId="97338684">
    <w:abstractNumId w:val="51"/>
  </w:num>
  <w:num w:numId="14" w16cid:durableId="933634708">
    <w:abstractNumId w:val="17"/>
  </w:num>
  <w:num w:numId="15" w16cid:durableId="2083484998">
    <w:abstractNumId w:val="53"/>
  </w:num>
  <w:num w:numId="16" w16cid:durableId="374231124">
    <w:abstractNumId w:val="45"/>
  </w:num>
  <w:num w:numId="17" w16cid:durableId="1185097923">
    <w:abstractNumId w:val="12"/>
  </w:num>
  <w:num w:numId="18" w16cid:durableId="556815651">
    <w:abstractNumId w:val="5"/>
  </w:num>
  <w:num w:numId="19" w16cid:durableId="1462916141">
    <w:abstractNumId w:val="48"/>
  </w:num>
  <w:num w:numId="20" w16cid:durableId="1938248454">
    <w:abstractNumId w:val="37"/>
  </w:num>
  <w:num w:numId="21" w16cid:durableId="2127582957">
    <w:abstractNumId w:val="10"/>
  </w:num>
  <w:num w:numId="22" w16cid:durableId="1804421358">
    <w:abstractNumId w:val="55"/>
  </w:num>
  <w:num w:numId="23" w16cid:durableId="867451185">
    <w:abstractNumId w:val="16"/>
  </w:num>
  <w:num w:numId="24" w16cid:durableId="1919945483">
    <w:abstractNumId w:val="46"/>
  </w:num>
  <w:num w:numId="25" w16cid:durableId="635835556">
    <w:abstractNumId w:val="2"/>
  </w:num>
  <w:num w:numId="26" w16cid:durableId="1326861451">
    <w:abstractNumId w:val="60"/>
  </w:num>
  <w:num w:numId="27" w16cid:durableId="1692291729">
    <w:abstractNumId w:val="1"/>
  </w:num>
  <w:num w:numId="28" w16cid:durableId="58867707">
    <w:abstractNumId w:val="49"/>
  </w:num>
  <w:num w:numId="29" w16cid:durableId="1219246223">
    <w:abstractNumId w:val="8"/>
  </w:num>
  <w:num w:numId="30" w16cid:durableId="1237201293">
    <w:abstractNumId w:val="29"/>
  </w:num>
  <w:num w:numId="31" w16cid:durableId="615407849">
    <w:abstractNumId w:val="44"/>
  </w:num>
  <w:num w:numId="32" w16cid:durableId="875697847">
    <w:abstractNumId w:val="14"/>
  </w:num>
  <w:num w:numId="33" w16cid:durableId="1736127978">
    <w:abstractNumId w:val="50"/>
  </w:num>
  <w:num w:numId="34" w16cid:durableId="921597369">
    <w:abstractNumId w:val="31"/>
  </w:num>
  <w:num w:numId="35" w16cid:durableId="1980725804">
    <w:abstractNumId w:val="40"/>
  </w:num>
  <w:num w:numId="36" w16cid:durableId="965965535">
    <w:abstractNumId w:val="20"/>
  </w:num>
  <w:num w:numId="37" w16cid:durableId="1973441378">
    <w:abstractNumId w:val="22"/>
  </w:num>
  <w:num w:numId="38" w16cid:durableId="586234469">
    <w:abstractNumId w:val="43"/>
  </w:num>
  <w:num w:numId="39" w16cid:durableId="1539119604">
    <w:abstractNumId w:val="4"/>
  </w:num>
  <w:num w:numId="40" w16cid:durableId="1871334193">
    <w:abstractNumId w:val="41"/>
  </w:num>
  <w:num w:numId="41" w16cid:durableId="845746315">
    <w:abstractNumId w:val="39"/>
  </w:num>
  <w:num w:numId="42" w16cid:durableId="236402727">
    <w:abstractNumId w:val="6"/>
  </w:num>
  <w:num w:numId="43" w16cid:durableId="1218276293">
    <w:abstractNumId w:val="28"/>
  </w:num>
  <w:num w:numId="44" w16cid:durableId="2017731391">
    <w:abstractNumId w:val="41"/>
  </w:num>
  <w:num w:numId="45" w16cid:durableId="187565020">
    <w:abstractNumId w:val="41"/>
  </w:num>
  <w:num w:numId="46" w16cid:durableId="910890857">
    <w:abstractNumId w:val="41"/>
  </w:num>
  <w:num w:numId="47" w16cid:durableId="233516588">
    <w:abstractNumId w:val="41"/>
  </w:num>
  <w:num w:numId="48" w16cid:durableId="402332789">
    <w:abstractNumId w:val="35"/>
  </w:num>
  <w:num w:numId="49" w16cid:durableId="1394616313">
    <w:abstractNumId w:val="41"/>
  </w:num>
  <w:num w:numId="50" w16cid:durableId="1982231465">
    <w:abstractNumId w:val="41"/>
  </w:num>
  <w:num w:numId="51" w16cid:durableId="264195715">
    <w:abstractNumId w:val="41"/>
  </w:num>
  <w:num w:numId="52" w16cid:durableId="1419593261">
    <w:abstractNumId w:val="41"/>
  </w:num>
  <w:num w:numId="53" w16cid:durableId="1455295683">
    <w:abstractNumId w:val="41"/>
  </w:num>
  <w:num w:numId="54" w16cid:durableId="997852474">
    <w:abstractNumId w:val="41"/>
  </w:num>
  <w:num w:numId="55" w16cid:durableId="104859327">
    <w:abstractNumId w:val="41"/>
  </w:num>
  <w:num w:numId="56" w16cid:durableId="1082801710">
    <w:abstractNumId w:val="41"/>
  </w:num>
  <w:num w:numId="57" w16cid:durableId="1443500626">
    <w:abstractNumId w:val="41"/>
  </w:num>
  <w:num w:numId="58" w16cid:durableId="1175026431">
    <w:abstractNumId w:val="41"/>
  </w:num>
  <w:num w:numId="59" w16cid:durableId="1095707723">
    <w:abstractNumId w:val="34"/>
  </w:num>
  <w:num w:numId="60" w16cid:durableId="554392299">
    <w:abstractNumId w:val="13"/>
  </w:num>
  <w:num w:numId="61" w16cid:durableId="518205456">
    <w:abstractNumId w:val="41"/>
  </w:num>
  <w:num w:numId="62" w16cid:durableId="598955150">
    <w:abstractNumId w:val="54"/>
  </w:num>
  <w:num w:numId="63" w16cid:durableId="935212690">
    <w:abstractNumId w:val="15"/>
  </w:num>
  <w:num w:numId="64" w16cid:durableId="1888253358">
    <w:abstractNumId w:val="27"/>
  </w:num>
  <w:num w:numId="65" w16cid:durableId="421877204">
    <w:abstractNumId w:val="57"/>
  </w:num>
  <w:num w:numId="66" w16cid:durableId="970326376">
    <w:abstractNumId w:val="18"/>
  </w:num>
  <w:num w:numId="67" w16cid:durableId="1076441488">
    <w:abstractNumId w:val="30"/>
  </w:num>
  <w:num w:numId="68" w16cid:durableId="1190025574">
    <w:abstractNumId w:val="21"/>
  </w:num>
  <w:num w:numId="69" w16cid:durableId="1947613839">
    <w:abstractNumId w:val="9"/>
  </w:num>
  <w:num w:numId="70" w16cid:durableId="1380007176">
    <w:abstractNumId w:val="24"/>
  </w:num>
  <w:num w:numId="71" w16cid:durableId="145979419">
    <w:abstractNumId w:val="56"/>
  </w:num>
  <w:num w:numId="72" w16cid:durableId="2065640777">
    <w:abstractNumId w:val="3"/>
  </w:num>
  <w:num w:numId="73" w16cid:durableId="1611426620">
    <w:abstractNumId w:val="25"/>
  </w:num>
  <w:num w:numId="74" w16cid:durableId="1165630866">
    <w:abstractNumId w:val="19"/>
  </w:num>
  <w:num w:numId="75" w16cid:durableId="2019886252">
    <w:abstractNumId w:val="58"/>
  </w:num>
  <w:num w:numId="76" w16cid:durableId="647899002">
    <w:abstractNumId w:val="7"/>
  </w:num>
  <w:num w:numId="77" w16cid:durableId="526718389">
    <w:abstractNumId w:val="41"/>
  </w:num>
  <w:num w:numId="78" w16cid:durableId="292372991">
    <w:abstractNumId w:val="4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zN7WwMDczNzewMDNT0lEKTi0uzszPAykwNawFAK56NM4tAAAA"/>
  </w:docVars>
  <w:rsids>
    <w:rsidRoot w:val="00890353"/>
    <w:rsid w:val="000001ED"/>
    <w:rsid w:val="000002C3"/>
    <w:rsid w:val="000003FC"/>
    <w:rsid w:val="0000058D"/>
    <w:rsid w:val="0000061D"/>
    <w:rsid w:val="00000933"/>
    <w:rsid w:val="0000095F"/>
    <w:rsid w:val="00000D55"/>
    <w:rsid w:val="00000EC4"/>
    <w:rsid w:val="00000FEC"/>
    <w:rsid w:val="00001135"/>
    <w:rsid w:val="00001317"/>
    <w:rsid w:val="0000178C"/>
    <w:rsid w:val="0000183B"/>
    <w:rsid w:val="00001894"/>
    <w:rsid w:val="000019FB"/>
    <w:rsid w:val="00001E39"/>
    <w:rsid w:val="00002438"/>
    <w:rsid w:val="0000265E"/>
    <w:rsid w:val="00002881"/>
    <w:rsid w:val="000029EA"/>
    <w:rsid w:val="00002C1B"/>
    <w:rsid w:val="00002DD9"/>
    <w:rsid w:val="00002F20"/>
    <w:rsid w:val="000031A3"/>
    <w:rsid w:val="000031CB"/>
    <w:rsid w:val="000032EF"/>
    <w:rsid w:val="000033AE"/>
    <w:rsid w:val="00003434"/>
    <w:rsid w:val="00003684"/>
    <w:rsid w:val="0000387D"/>
    <w:rsid w:val="00003B96"/>
    <w:rsid w:val="00003CBB"/>
    <w:rsid w:val="000040F2"/>
    <w:rsid w:val="0000425C"/>
    <w:rsid w:val="00004314"/>
    <w:rsid w:val="00004677"/>
    <w:rsid w:val="000046CF"/>
    <w:rsid w:val="00004776"/>
    <w:rsid w:val="00004B42"/>
    <w:rsid w:val="00004CB2"/>
    <w:rsid w:val="00004CD1"/>
    <w:rsid w:val="000056A8"/>
    <w:rsid w:val="00005E24"/>
    <w:rsid w:val="00005E99"/>
    <w:rsid w:val="00005FBA"/>
    <w:rsid w:val="000061AC"/>
    <w:rsid w:val="00006693"/>
    <w:rsid w:val="00006701"/>
    <w:rsid w:val="0000680C"/>
    <w:rsid w:val="0000682D"/>
    <w:rsid w:val="000068BE"/>
    <w:rsid w:val="00006CA7"/>
    <w:rsid w:val="00007159"/>
    <w:rsid w:val="000072A8"/>
    <w:rsid w:val="000073D2"/>
    <w:rsid w:val="000073D6"/>
    <w:rsid w:val="00007469"/>
    <w:rsid w:val="000074F5"/>
    <w:rsid w:val="00007583"/>
    <w:rsid w:val="00007662"/>
    <w:rsid w:val="00007ACC"/>
    <w:rsid w:val="00007B45"/>
    <w:rsid w:val="00007BB1"/>
    <w:rsid w:val="00007CC7"/>
    <w:rsid w:val="000102AC"/>
    <w:rsid w:val="00010566"/>
    <w:rsid w:val="000109A8"/>
    <w:rsid w:val="00010A30"/>
    <w:rsid w:val="00010ADA"/>
    <w:rsid w:val="00010AE0"/>
    <w:rsid w:val="00010D1F"/>
    <w:rsid w:val="00010F9A"/>
    <w:rsid w:val="00011029"/>
    <w:rsid w:val="000111BE"/>
    <w:rsid w:val="0001157C"/>
    <w:rsid w:val="00011826"/>
    <w:rsid w:val="0001188E"/>
    <w:rsid w:val="000118AA"/>
    <w:rsid w:val="00012519"/>
    <w:rsid w:val="000126E2"/>
    <w:rsid w:val="00012D9C"/>
    <w:rsid w:val="0001319C"/>
    <w:rsid w:val="0001378F"/>
    <w:rsid w:val="00013A3D"/>
    <w:rsid w:val="00013A87"/>
    <w:rsid w:val="00013ADE"/>
    <w:rsid w:val="00013BF0"/>
    <w:rsid w:val="00013DBC"/>
    <w:rsid w:val="00013E99"/>
    <w:rsid w:val="00013F94"/>
    <w:rsid w:val="0001401A"/>
    <w:rsid w:val="00014121"/>
    <w:rsid w:val="000141B2"/>
    <w:rsid w:val="000141EB"/>
    <w:rsid w:val="00014304"/>
    <w:rsid w:val="0001439F"/>
    <w:rsid w:val="000147CE"/>
    <w:rsid w:val="00014B79"/>
    <w:rsid w:val="00014FB4"/>
    <w:rsid w:val="00014FD2"/>
    <w:rsid w:val="00015033"/>
    <w:rsid w:val="000156E6"/>
    <w:rsid w:val="00015772"/>
    <w:rsid w:val="00015855"/>
    <w:rsid w:val="00015884"/>
    <w:rsid w:val="00015C62"/>
    <w:rsid w:val="000161EA"/>
    <w:rsid w:val="00016452"/>
    <w:rsid w:val="0001645A"/>
    <w:rsid w:val="00016C5C"/>
    <w:rsid w:val="00016F42"/>
    <w:rsid w:val="00016F74"/>
    <w:rsid w:val="00016FC8"/>
    <w:rsid w:val="0001704F"/>
    <w:rsid w:val="000171C7"/>
    <w:rsid w:val="00017765"/>
    <w:rsid w:val="0001794B"/>
    <w:rsid w:val="00017ACB"/>
    <w:rsid w:val="00017E82"/>
    <w:rsid w:val="00017FB4"/>
    <w:rsid w:val="00020195"/>
    <w:rsid w:val="0002042F"/>
    <w:rsid w:val="000209D4"/>
    <w:rsid w:val="00020B37"/>
    <w:rsid w:val="00020B3F"/>
    <w:rsid w:val="00020F11"/>
    <w:rsid w:val="000210EE"/>
    <w:rsid w:val="0002130A"/>
    <w:rsid w:val="0002184B"/>
    <w:rsid w:val="00021EFE"/>
    <w:rsid w:val="00021F0C"/>
    <w:rsid w:val="000220D8"/>
    <w:rsid w:val="000221CA"/>
    <w:rsid w:val="000221FE"/>
    <w:rsid w:val="0002221F"/>
    <w:rsid w:val="00022315"/>
    <w:rsid w:val="000223EC"/>
    <w:rsid w:val="000224E7"/>
    <w:rsid w:val="00022653"/>
    <w:rsid w:val="000227E3"/>
    <w:rsid w:val="000228DC"/>
    <w:rsid w:val="000229E4"/>
    <w:rsid w:val="00022B37"/>
    <w:rsid w:val="00022B59"/>
    <w:rsid w:val="00022C04"/>
    <w:rsid w:val="00022EB3"/>
    <w:rsid w:val="00022EBA"/>
    <w:rsid w:val="0002332F"/>
    <w:rsid w:val="0002369B"/>
    <w:rsid w:val="0002376F"/>
    <w:rsid w:val="00023A99"/>
    <w:rsid w:val="00023C91"/>
    <w:rsid w:val="00023CB2"/>
    <w:rsid w:val="00024015"/>
    <w:rsid w:val="000240EB"/>
    <w:rsid w:val="00024154"/>
    <w:rsid w:val="0002418C"/>
    <w:rsid w:val="000242E8"/>
    <w:rsid w:val="0002454C"/>
    <w:rsid w:val="00024717"/>
    <w:rsid w:val="00024864"/>
    <w:rsid w:val="00024A4A"/>
    <w:rsid w:val="00024B11"/>
    <w:rsid w:val="00024B38"/>
    <w:rsid w:val="00024CE3"/>
    <w:rsid w:val="00024D30"/>
    <w:rsid w:val="00024D98"/>
    <w:rsid w:val="00024F01"/>
    <w:rsid w:val="00025347"/>
    <w:rsid w:val="0002552B"/>
    <w:rsid w:val="00025BBF"/>
    <w:rsid w:val="00025D85"/>
    <w:rsid w:val="00025E4A"/>
    <w:rsid w:val="00025E76"/>
    <w:rsid w:val="00025EA5"/>
    <w:rsid w:val="00025EB4"/>
    <w:rsid w:val="0002614C"/>
    <w:rsid w:val="00026198"/>
    <w:rsid w:val="0002630A"/>
    <w:rsid w:val="000263C1"/>
    <w:rsid w:val="0002664E"/>
    <w:rsid w:val="0002683F"/>
    <w:rsid w:val="000268D6"/>
    <w:rsid w:val="00026BCD"/>
    <w:rsid w:val="00026BE4"/>
    <w:rsid w:val="00026CEE"/>
    <w:rsid w:val="00026E92"/>
    <w:rsid w:val="00026FC8"/>
    <w:rsid w:val="00027576"/>
    <w:rsid w:val="00027ABD"/>
    <w:rsid w:val="00027BA2"/>
    <w:rsid w:val="00027C5D"/>
    <w:rsid w:val="00027D8A"/>
    <w:rsid w:val="00027E28"/>
    <w:rsid w:val="00027E5A"/>
    <w:rsid w:val="00027F6F"/>
    <w:rsid w:val="00027FAA"/>
    <w:rsid w:val="00030181"/>
    <w:rsid w:val="000301D4"/>
    <w:rsid w:val="00030241"/>
    <w:rsid w:val="000302B3"/>
    <w:rsid w:val="000307E5"/>
    <w:rsid w:val="00030972"/>
    <w:rsid w:val="00030A57"/>
    <w:rsid w:val="00030AFF"/>
    <w:rsid w:val="00030BA8"/>
    <w:rsid w:val="00030E11"/>
    <w:rsid w:val="000313A0"/>
    <w:rsid w:val="000315EF"/>
    <w:rsid w:val="000316F3"/>
    <w:rsid w:val="00031D15"/>
    <w:rsid w:val="00031D69"/>
    <w:rsid w:val="00031ECE"/>
    <w:rsid w:val="00031F54"/>
    <w:rsid w:val="0003202D"/>
    <w:rsid w:val="00032102"/>
    <w:rsid w:val="0003242E"/>
    <w:rsid w:val="000325B4"/>
    <w:rsid w:val="0003260F"/>
    <w:rsid w:val="000326D9"/>
    <w:rsid w:val="00032828"/>
    <w:rsid w:val="00032897"/>
    <w:rsid w:val="000329BB"/>
    <w:rsid w:val="000329E1"/>
    <w:rsid w:val="00032AA0"/>
    <w:rsid w:val="00032BB9"/>
    <w:rsid w:val="00033075"/>
    <w:rsid w:val="000334D8"/>
    <w:rsid w:val="00033558"/>
    <w:rsid w:val="000335D4"/>
    <w:rsid w:val="00033C72"/>
    <w:rsid w:val="00033F08"/>
    <w:rsid w:val="00033F62"/>
    <w:rsid w:val="00033F9C"/>
    <w:rsid w:val="0003407F"/>
    <w:rsid w:val="00034662"/>
    <w:rsid w:val="000346C7"/>
    <w:rsid w:val="00034953"/>
    <w:rsid w:val="00034CA5"/>
    <w:rsid w:val="00034D95"/>
    <w:rsid w:val="00034ED0"/>
    <w:rsid w:val="00035050"/>
    <w:rsid w:val="000350FC"/>
    <w:rsid w:val="00035338"/>
    <w:rsid w:val="0003544D"/>
    <w:rsid w:val="00035631"/>
    <w:rsid w:val="00035AAE"/>
    <w:rsid w:val="000361A7"/>
    <w:rsid w:val="0003632D"/>
    <w:rsid w:val="0003642A"/>
    <w:rsid w:val="00036443"/>
    <w:rsid w:val="00036894"/>
    <w:rsid w:val="00036A33"/>
    <w:rsid w:val="00036CD2"/>
    <w:rsid w:val="00036E21"/>
    <w:rsid w:val="00036EFE"/>
    <w:rsid w:val="0003703F"/>
    <w:rsid w:val="00037168"/>
    <w:rsid w:val="0003722F"/>
    <w:rsid w:val="0003740B"/>
    <w:rsid w:val="00037535"/>
    <w:rsid w:val="00037909"/>
    <w:rsid w:val="00037A60"/>
    <w:rsid w:val="00037CAC"/>
    <w:rsid w:val="00037E42"/>
    <w:rsid w:val="00037FAD"/>
    <w:rsid w:val="00040256"/>
    <w:rsid w:val="000405FF"/>
    <w:rsid w:val="000406EC"/>
    <w:rsid w:val="0004113F"/>
    <w:rsid w:val="0004140B"/>
    <w:rsid w:val="00041A8B"/>
    <w:rsid w:val="00041E05"/>
    <w:rsid w:val="00041EEB"/>
    <w:rsid w:val="00042063"/>
    <w:rsid w:val="000420A2"/>
    <w:rsid w:val="000421FE"/>
    <w:rsid w:val="00042716"/>
    <w:rsid w:val="00042ADA"/>
    <w:rsid w:val="00042E30"/>
    <w:rsid w:val="00043401"/>
    <w:rsid w:val="00043521"/>
    <w:rsid w:val="000438BD"/>
    <w:rsid w:val="0004399E"/>
    <w:rsid w:val="00043B1C"/>
    <w:rsid w:val="00043B72"/>
    <w:rsid w:val="00043BA6"/>
    <w:rsid w:val="00043E07"/>
    <w:rsid w:val="000442E2"/>
    <w:rsid w:val="0004466A"/>
    <w:rsid w:val="00044858"/>
    <w:rsid w:val="00044AAE"/>
    <w:rsid w:val="00044C73"/>
    <w:rsid w:val="00044CAC"/>
    <w:rsid w:val="00045190"/>
    <w:rsid w:val="00045379"/>
    <w:rsid w:val="000454E1"/>
    <w:rsid w:val="000454F6"/>
    <w:rsid w:val="000456B2"/>
    <w:rsid w:val="00045719"/>
    <w:rsid w:val="0004596F"/>
    <w:rsid w:val="00045FB8"/>
    <w:rsid w:val="0004629B"/>
    <w:rsid w:val="000463A7"/>
    <w:rsid w:val="00046647"/>
    <w:rsid w:val="0004686C"/>
    <w:rsid w:val="0004698A"/>
    <w:rsid w:val="00046A1E"/>
    <w:rsid w:val="00046A52"/>
    <w:rsid w:val="00046D2E"/>
    <w:rsid w:val="00046E40"/>
    <w:rsid w:val="00046E45"/>
    <w:rsid w:val="00046EF9"/>
    <w:rsid w:val="00046F53"/>
    <w:rsid w:val="00046FA5"/>
    <w:rsid w:val="00046FAA"/>
    <w:rsid w:val="000470F4"/>
    <w:rsid w:val="00047147"/>
    <w:rsid w:val="000472B1"/>
    <w:rsid w:val="000472C2"/>
    <w:rsid w:val="00047412"/>
    <w:rsid w:val="000475FD"/>
    <w:rsid w:val="00047778"/>
    <w:rsid w:val="000477CC"/>
    <w:rsid w:val="000478CC"/>
    <w:rsid w:val="00047A9D"/>
    <w:rsid w:val="00047CD1"/>
    <w:rsid w:val="00050186"/>
    <w:rsid w:val="000501FA"/>
    <w:rsid w:val="00050752"/>
    <w:rsid w:val="0005076C"/>
    <w:rsid w:val="00050A0B"/>
    <w:rsid w:val="00050E2A"/>
    <w:rsid w:val="00050EB5"/>
    <w:rsid w:val="00050F34"/>
    <w:rsid w:val="00051185"/>
    <w:rsid w:val="000511CD"/>
    <w:rsid w:val="000511FA"/>
    <w:rsid w:val="000512BB"/>
    <w:rsid w:val="00051361"/>
    <w:rsid w:val="000515FB"/>
    <w:rsid w:val="000517CF"/>
    <w:rsid w:val="00051BCD"/>
    <w:rsid w:val="00051BD9"/>
    <w:rsid w:val="00051C7A"/>
    <w:rsid w:val="00052062"/>
    <w:rsid w:val="00052189"/>
    <w:rsid w:val="00052274"/>
    <w:rsid w:val="0005230B"/>
    <w:rsid w:val="0005233E"/>
    <w:rsid w:val="0005236E"/>
    <w:rsid w:val="000523E5"/>
    <w:rsid w:val="000525B3"/>
    <w:rsid w:val="000526CD"/>
    <w:rsid w:val="00052742"/>
    <w:rsid w:val="0005298E"/>
    <w:rsid w:val="000529CA"/>
    <w:rsid w:val="00052CE8"/>
    <w:rsid w:val="00052D4F"/>
    <w:rsid w:val="000535BD"/>
    <w:rsid w:val="000537C3"/>
    <w:rsid w:val="00053B27"/>
    <w:rsid w:val="00053D8D"/>
    <w:rsid w:val="00053F39"/>
    <w:rsid w:val="000541FC"/>
    <w:rsid w:val="0005458E"/>
    <w:rsid w:val="00054880"/>
    <w:rsid w:val="000549F4"/>
    <w:rsid w:val="00054C0B"/>
    <w:rsid w:val="00054D12"/>
    <w:rsid w:val="00054E4A"/>
    <w:rsid w:val="0005501E"/>
    <w:rsid w:val="000550C3"/>
    <w:rsid w:val="00055257"/>
    <w:rsid w:val="00055348"/>
    <w:rsid w:val="000554F4"/>
    <w:rsid w:val="000558D7"/>
    <w:rsid w:val="00055A9E"/>
    <w:rsid w:val="00055BB0"/>
    <w:rsid w:val="00055BE5"/>
    <w:rsid w:val="00055EB4"/>
    <w:rsid w:val="00055FA1"/>
    <w:rsid w:val="00056019"/>
    <w:rsid w:val="0005602E"/>
    <w:rsid w:val="00056345"/>
    <w:rsid w:val="0005637B"/>
    <w:rsid w:val="000564C6"/>
    <w:rsid w:val="000567BE"/>
    <w:rsid w:val="00056809"/>
    <w:rsid w:val="000568F2"/>
    <w:rsid w:val="00056A0C"/>
    <w:rsid w:val="00056B51"/>
    <w:rsid w:val="00056B9E"/>
    <w:rsid w:val="00056C0D"/>
    <w:rsid w:val="00056C77"/>
    <w:rsid w:val="00056CFA"/>
    <w:rsid w:val="00056E12"/>
    <w:rsid w:val="00056EB1"/>
    <w:rsid w:val="00056FDA"/>
    <w:rsid w:val="000572A8"/>
    <w:rsid w:val="000572C0"/>
    <w:rsid w:val="00057449"/>
    <w:rsid w:val="00057486"/>
    <w:rsid w:val="000575BF"/>
    <w:rsid w:val="000576FE"/>
    <w:rsid w:val="000579A0"/>
    <w:rsid w:val="000579EF"/>
    <w:rsid w:val="00057B1C"/>
    <w:rsid w:val="00057D22"/>
    <w:rsid w:val="00057DE3"/>
    <w:rsid w:val="00060053"/>
    <w:rsid w:val="0006009D"/>
    <w:rsid w:val="000600E1"/>
    <w:rsid w:val="0006022A"/>
    <w:rsid w:val="00060250"/>
    <w:rsid w:val="0006039E"/>
    <w:rsid w:val="00060505"/>
    <w:rsid w:val="0006070D"/>
    <w:rsid w:val="00060C53"/>
    <w:rsid w:val="000615A8"/>
    <w:rsid w:val="00061630"/>
    <w:rsid w:val="0006167F"/>
    <w:rsid w:val="000616AA"/>
    <w:rsid w:val="00061A96"/>
    <w:rsid w:val="00061E3A"/>
    <w:rsid w:val="000623F4"/>
    <w:rsid w:val="00062402"/>
    <w:rsid w:val="00062678"/>
    <w:rsid w:val="0006274F"/>
    <w:rsid w:val="00062779"/>
    <w:rsid w:val="00062893"/>
    <w:rsid w:val="00062C5D"/>
    <w:rsid w:val="00062CF3"/>
    <w:rsid w:val="00062FD1"/>
    <w:rsid w:val="0006345D"/>
    <w:rsid w:val="000635BE"/>
    <w:rsid w:val="000636F1"/>
    <w:rsid w:val="00063AF9"/>
    <w:rsid w:val="00063B05"/>
    <w:rsid w:val="00063B32"/>
    <w:rsid w:val="00063BA3"/>
    <w:rsid w:val="00063E07"/>
    <w:rsid w:val="00063E94"/>
    <w:rsid w:val="00064101"/>
    <w:rsid w:val="0006415C"/>
    <w:rsid w:val="0006421B"/>
    <w:rsid w:val="00064320"/>
    <w:rsid w:val="00064620"/>
    <w:rsid w:val="000648B7"/>
    <w:rsid w:val="000648D0"/>
    <w:rsid w:val="00064D10"/>
    <w:rsid w:val="00064DBF"/>
    <w:rsid w:val="00064EB3"/>
    <w:rsid w:val="000650F3"/>
    <w:rsid w:val="00065197"/>
    <w:rsid w:val="00065328"/>
    <w:rsid w:val="00065375"/>
    <w:rsid w:val="000655A0"/>
    <w:rsid w:val="000656E6"/>
    <w:rsid w:val="00065C50"/>
    <w:rsid w:val="000667A9"/>
    <w:rsid w:val="000668FF"/>
    <w:rsid w:val="00066918"/>
    <w:rsid w:val="00067042"/>
    <w:rsid w:val="000671A6"/>
    <w:rsid w:val="000674FD"/>
    <w:rsid w:val="000679D0"/>
    <w:rsid w:val="00067BA3"/>
    <w:rsid w:val="00067C59"/>
    <w:rsid w:val="00067F0C"/>
    <w:rsid w:val="00067F29"/>
    <w:rsid w:val="0007024E"/>
    <w:rsid w:val="0007036F"/>
    <w:rsid w:val="000703D3"/>
    <w:rsid w:val="000705BC"/>
    <w:rsid w:val="0007080A"/>
    <w:rsid w:val="0007085B"/>
    <w:rsid w:val="00070B0E"/>
    <w:rsid w:val="00070B40"/>
    <w:rsid w:val="00070C06"/>
    <w:rsid w:val="00070CDF"/>
    <w:rsid w:val="00070D04"/>
    <w:rsid w:val="00070D64"/>
    <w:rsid w:val="00070EE1"/>
    <w:rsid w:val="00070FD4"/>
    <w:rsid w:val="0007115F"/>
    <w:rsid w:val="0007130E"/>
    <w:rsid w:val="000713B7"/>
    <w:rsid w:val="0007148B"/>
    <w:rsid w:val="0007158B"/>
    <w:rsid w:val="00071A97"/>
    <w:rsid w:val="00071D76"/>
    <w:rsid w:val="00071F8C"/>
    <w:rsid w:val="000720DC"/>
    <w:rsid w:val="000721C9"/>
    <w:rsid w:val="000725DD"/>
    <w:rsid w:val="000725F5"/>
    <w:rsid w:val="000727B5"/>
    <w:rsid w:val="0007293F"/>
    <w:rsid w:val="00072977"/>
    <w:rsid w:val="00072A61"/>
    <w:rsid w:val="00072A86"/>
    <w:rsid w:val="00073010"/>
    <w:rsid w:val="000730D9"/>
    <w:rsid w:val="00073210"/>
    <w:rsid w:val="000733AD"/>
    <w:rsid w:val="00073414"/>
    <w:rsid w:val="0007354A"/>
    <w:rsid w:val="00073979"/>
    <w:rsid w:val="00073A67"/>
    <w:rsid w:val="00073CDE"/>
    <w:rsid w:val="00073DC1"/>
    <w:rsid w:val="00073F35"/>
    <w:rsid w:val="00074111"/>
    <w:rsid w:val="000742D8"/>
    <w:rsid w:val="00074525"/>
    <w:rsid w:val="00074B20"/>
    <w:rsid w:val="00074D86"/>
    <w:rsid w:val="00074F2E"/>
    <w:rsid w:val="000750CB"/>
    <w:rsid w:val="000754B8"/>
    <w:rsid w:val="000755DE"/>
    <w:rsid w:val="00075737"/>
    <w:rsid w:val="000757BC"/>
    <w:rsid w:val="000759F9"/>
    <w:rsid w:val="00075ABE"/>
    <w:rsid w:val="00075E40"/>
    <w:rsid w:val="0007603F"/>
    <w:rsid w:val="0007612B"/>
    <w:rsid w:val="00076339"/>
    <w:rsid w:val="000763A1"/>
    <w:rsid w:val="00076674"/>
    <w:rsid w:val="0007686C"/>
    <w:rsid w:val="000768F5"/>
    <w:rsid w:val="0007697B"/>
    <w:rsid w:val="000770D0"/>
    <w:rsid w:val="0007738E"/>
    <w:rsid w:val="00077929"/>
    <w:rsid w:val="0007798B"/>
    <w:rsid w:val="00077A25"/>
    <w:rsid w:val="00077B85"/>
    <w:rsid w:val="00077E0C"/>
    <w:rsid w:val="0008011A"/>
    <w:rsid w:val="00080512"/>
    <w:rsid w:val="00080B26"/>
    <w:rsid w:val="00081486"/>
    <w:rsid w:val="0008182A"/>
    <w:rsid w:val="0008199D"/>
    <w:rsid w:val="000819E0"/>
    <w:rsid w:val="00081BE6"/>
    <w:rsid w:val="00081D19"/>
    <w:rsid w:val="00081F8D"/>
    <w:rsid w:val="000822C5"/>
    <w:rsid w:val="00082483"/>
    <w:rsid w:val="000827EE"/>
    <w:rsid w:val="000828D5"/>
    <w:rsid w:val="00082AB3"/>
    <w:rsid w:val="00082C45"/>
    <w:rsid w:val="00082C68"/>
    <w:rsid w:val="00083067"/>
    <w:rsid w:val="0008313E"/>
    <w:rsid w:val="00083339"/>
    <w:rsid w:val="00083546"/>
    <w:rsid w:val="000835B5"/>
    <w:rsid w:val="00083731"/>
    <w:rsid w:val="000839DA"/>
    <w:rsid w:val="00083CA5"/>
    <w:rsid w:val="00084191"/>
    <w:rsid w:val="00084244"/>
    <w:rsid w:val="000849A0"/>
    <w:rsid w:val="00085231"/>
    <w:rsid w:val="0008530A"/>
    <w:rsid w:val="000854A8"/>
    <w:rsid w:val="0008562B"/>
    <w:rsid w:val="000859CF"/>
    <w:rsid w:val="00085A9B"/>
    <w:rsid w:val="00085B46"/>
    <w:rsid w:val="00085BB6"/>
    <w:rsid w:val="00086088"/>
    <w:rsid w:val="00086286"/>
    <w:rsid w:val="0008667D"/>
    <w:rsid w:val="00086963"/>
    <w:rsid w:val="00086A4A"/>
    <w:rsid w:val="00086C3A"/>
    <w:rsid w:val="00086E48"/>
    <w:rsid w:val="00086F3A"/>
    <w:rsid w:val="0008780F"/>
    <w:rsid w:val="00087996"/>
    <w:rsid w:val="00087A58"/>
    <w:rsid w:val="00087CB8"/>
    <w:rsid w:val="00087F9A"/>
    <w:rsid w:val="000900FC"/>
    <w:rsid w:val="000901FB"/>
    <w:rsid w:val="000902B3"/>
    <w:rsid w:val="00090553"/>
    <w:rsid w:val="00090593"/>
    <w:rsid w:val="00090AA6"/>
    <w:rsid w:val="00090AB8"/>
    <w:rsid w:val="00090EDF"/>
    <w:rsid w:val="00091204"/>
    <w:rsid w:val="00091248"/>
    <w:rsid w:val="0009140E"/>
    <w:rsid w:val="0009158D"/>
    <w:rsid w:val="00091604"/>
    <w:rsid w:val="000917FD"/>
    <w:rsid w:val="00091840"/>
    <w:rsid w:val="00091931"/>
    <w:rsid w:val="00091A68"/>
    <w:rsid w:val="00091AD7"/>
    <w:rsid w:val="00091C9F"/>
    <w:rsid w:val="00091CFC"/>
    <w:rsid w:val="00091DF4"/>
    <w:rsid w:val="00092246"/>
    <w:rsid w:val="000924D3"/>
    <w:rsid w:val="00092970"/>
    <w:rsid w:val="00092971"/>
    <w:rsid w:val="00092C26"/>
    <w:rsid w:val="00092CFB"/>
    <w:rsid w:val="00093059"/>
    <w:rsid w:val="000932DE"/>
    <w:rsid w:val="0009364B"/>
    <w:rsid w:val="00093717"/>
    <w:rsid w:val="000937FB"/>
    <w:rsid w:val="000938B5"/>
    <w:rsid w:val="00093D04"/>
    <w:rsid w:val="00093D8D"/>
    <w:rsid w:val="000940E6"/>
    <w:rsid w:val="000942B8"/>
    <w:rsid w:val="00094467"/>
    <w:rsid w:val="00094851"/>
    <w:rsid w:val="00094AC5"/>
    <w:rsid w:val="00094B91"/>
    <w:rsid w:val="00094C7B"/>
    <w:rsid w:val="00094E92"/>
    <w:rsid w:val="00095198"/>
    <w:rsid w:val="000952B3"/>
    <w:rsid w:val="000955DF"/>
    <w:rsid w:val="00095613"/>
    <w:rsid w:val="00095AF6"/>
    <w:rsid w:val="00095E82"/>
    <w:rsid w:val="00095F47"/>
    <w:rsid w:val="00095FF1"/>
    <w:rsid w:val="00096272"/>
    <w:rsid w:val="0009652B"/>
    <w:rsid w:val="00096756"/>
    <w:rsid w:val="00096AD3"/>
    <w:rsid w:val="00096B16"/>
    <w:rsid w:val="00096C28"/>
    <w:rsid w:val="00096F15"/>
    <w:rsid w:val="000970B4"/>
    <w:rsid w:val="00097325"/>
    <w:rsid w:val="0009757E"/>
    <w:rsid w:val="00097969"/>
    <w:rsid w:val="000979EC"/>
    <w:rsid w:val="00097AA5"/>
    <w:rsid w:val="00097C43"/>
    <w:rsid w:val="00097CED"/>
    <w:rsid w:val="000A00F9"/>
    <w:rsid w:val="000A03EA"/>
    <w:rsid w:val="000A060D"/>
    <w:rsid w:val="000A0679"/>
    <w:rsid w:val="000A0705"/>
    <w:rsid w:val="000A0991"/>
    <w:rsid w:val="000A09AF"/>
    <w:rsid w:val="000A09BF"/>
    <w:rsid w:val="000A0EFF"/>
    <w:rsid w:val="000A0FE0"/>
    <w:rsid w:val="000A1004"/>
    <w:rsid w:val="000A105C"/>
    <w:rsid w:val="000A1149"/>
    <w:rsid w:val="000A134F"/>
    <w:rsid w:val="000A1483"/>
    <w:rsid w:val="000A16D7"/>
    <w:rsid w:val="000A18F9"/>
    <w:rsid w:val="000A1D5B"/>
    <w:rsid w:val="000A1E23"/>
    <w:rsid w:val="000A1EBC"/>
    <w:rsid w:val="000A1FC8"/>
    <w:rsid w:val="000A22C3"/>
    <w:rsid w:val="000A2477"/>
    <w:rsid w:val="000A25AA"/>
    <w:rsid w:val="000A25E1"/>
    <w:rsid w:val="000A261D"/>
    <w:rsid w:val="000A279A"/>
    <w:rsid w:val="000A2932"/>
    <w:rsid w:val="000A29B3"/>
    <w:rsid w:val="000A2A9F"/>
    <w:rsid w:val="000A2BC3"/>
    <w:rsid w:val="000A2C97"/>
    <w:rsid w:val="000A2CF2"/>
    <w:rsid w:val="000A2DA4"/>
    <w:rsid w:val="000A2F46"/>
    <w:rsid w:val="000A30D0"/>
    <w:rsid w:val="000A3480"/>
    <w:rsid w:val="000A3636"/>
    <w:rsid w:val="000A3C15"/>
    <w:rsid w:val="000A3D30"/>
    <w:rsid w:val="000A3F92"/>
    <w:rsid w:val="000A3FE7"/>
    <w:rsid w:val="000A42F0"/>
    <w:rsid w:val="000A45D1"/>
    <w:rsid w:val="000A4721"/>
    <w:rsid w:val="000A4820"/>
    <w:rsid w:val="000A4837"/>
    <w:rsid w:val="000A4905"/>
    <w:rsid w:val="000A4B88"/>
    <w:rsid w:val="000A4D45"/>
    <w:rsid w:val="000A4ECF"/>
    <w:rsid w:val="000A4F4D"/>
    <w:rsid w:val="000A50A5"/>
    <w:rsid w:val="000A5327"/>
    <w:rsid w:val="000A53F5"/>
    <w:rsid w:val="000A5732"/>
    <w:rsid w:val="000A5A22"/>
    <w:rsid w:val="000A5CC4"/>
    <w:rsid w:val="000A5D7C"/>
    <w:rsid w:val="000A5DB3"/>
    <w:rsid w:val="000A5FEA"/>
    <w:rsid w:val="000A62D6"/>
    <w:rsid w:val="000A660D"/>
    <w:rsid w:val="000A662C"/>
    <w:rsid w:val="000A66A7"/>
    <w:rsid w:val="000A672F"/>
    <w:rsid w:val="000A6AF3"/>
    <w:rsid w:val="000A6C2F"/>
    <w:rsid w:val="000A6D89"/>
    <w:rsid w:val="000A7034"/>
    <w:rsid w:val="000A73CB"/>
    <w:rsid w:val="000A73D5"/>
    <w:rsid w:val="000A7672"/>
    <w:rsid w:val="000A789C"/>
    <w:rsid w:val="000A799A"/>
    <w:rsid w:val="000A79DD"/>
    <w:rsid w:val="000A7EB8"/>
    <w:rsid w:val="000A7FCF"/>
    <w:rsid w:val="000B0362"/>
    <w:rsid w:val="000B07C7"/>
    <w:rsid w:val="000B0B3B"/>
    <w:rsid w:val="000B0C73"/>
    <w:rsid w:val="000B0D17"/>
    <w:rsid w:val="000B0DCA"/>
    <w:rsid w:val="000B117C"/>
    <w:rsid w:val="000B123A"/>
    <w:rsid w:val="000B13DB"/>
    <w:rsid w:val="000B1414"/>
    <w:rsid w:val="000B1880"/>
    <w:rsid w:val="000B1D44"/>
    <w:rsid w:val="000B259F"/>
    <w:rsid w:val="000B27B3"/>
    <w:rsid w:val="000B2CFC"/>
    <w:rsid w:val="000B2EE7"/>
    <w:rsid w:val="000B31CF"/>
    <w:rsid w:val="000B355A"/>
    <w:rsid w:val="000B37A4"/>
    <w:rsid w:val="000B3897"/>
    <w:rsid w:val="000B3B79"/>
    <w:rsid w:val="000B412A"/>
    <w:rsid w:val="000B44EB"/>
    <w:rsid w:val="000B451C"/>
    <w:rsid w:val="000B4619"/>
    <w:rsid w:val="000B46EA"/>
    <w:rsid w:val="000B47E1"/>
    <w:rsid w:val="000B4882"/>
    <w:rsid w:val="000B48C3"/>
    <w:rsid w:val="000B5233"/>
    <w:rsid w:val="000B5338"/>
    <w:rsid w:val="000B557C"/>
    <w:rsid w:val="000B5617"/>
    <w:rsid w:val="000B565E"/>
    <w:rsid w:val="000B5986"/>
    <w:rsid w:val="000B5A48"/>
    <w:rsid w:val="000B5A7A"/>
    <w:rsid w:val="000B5D3F"/>
    <w:rsid w:val="000B5DDD"/>
    <w:rsid w:val="000B5FA5"/>
    <w:rsid w:val="000B625F"/>
    <w:rsid w:val="000B64B0"/>
    <w:rsid w:val="000B6527"/>
    <w:rsid w:val="000B668F"/>
    <w:rsid w:val="000B6764"/>
    <w:rsid w:val="000B67CB"/>
    <w:rsid w:val="000B69F5"/>
    <w:rsid w:val="000B6A13"/>
    <w:rsid w:val="000B6AE3"/>
    <w:rsid w:val="000B6D9B"/>
    <w:rsid w:val="000B7A07"/>
    <w:rsid w:val="000C0588"/>
    <w:rsid w:val="000C06D3"/>
    <w:rsid w:val="000C0754"/>
    <w:rsid w:val="000C0821"/>
    <w:rsid w:val="000C0998"/>
    <w:rsid w:val="000C099F"/>
    <w:rsid w:val="000C0A38"/>
    <w:rsid w:val="000C0B3A"/>
    <w:rsid w:val="000C0CAB"/>
    <w:rsid w:val="000C0D92"/>
    <w:rsid w:val="000C1049"/>
    <w:rsid w:val="000C1050"/>
    <w:rsid w:val="000C14B6"/>
    <w:rsid w:val="000C19E2"/>
    <w:rsid w:val="000C1AB9"/>
    <w:rsid w:val="000C1D4A"/>
    <w:rsid w:val="000C1E26"/>
    <w:rsid w:val="000C20A6"/>
    <w:rsid w:val="000C22DE"/>
    <w:rsid w:val="000C2438"/>
    <w:rsid w:val="000C24A8"/>
    <w:rsid w:val="000C25E4"/>
    <w:rsid w:val="000C2636"/>
    <w:rsid w:val="000C2647"/>
    <w:rsid w:val="000C2855"/>
    <w:rsid w:val="000C292F"/>
    <w:rsid w:val="000C2E51"/>
    <w:rsid w:val="000C3425"/>
    <w:rsid w:val="000C34F7"/>
    <w:rsid w:val="000C3553"/>
    <w:rsid w:val="000C36FB"/>
    <w:rsid w:val="000C38A5"/>
    <w:rsid w:val="000C3AE5"/>
    <w:rsid w:val="000C3C4B"/>
    <w:rsid w:val="000C3F62"/>
    <w:rsid w:val="000C4053"/>
    <w:rsid w:val="000C43B0"/>
    <w:rsid w:val="000C449A"/>
    <w:rsid w:val="000C457E"/>
    <w:rsid w:val="000C4607"/>
    <w:rsid w:val="000C4671"/>
    <w:rsid w:val="000C4781"/>
    <w:rsid w:val="000C4FE4"/>
    <w:rsid w:val="000C5223"/>
    <w:rsid w:val="000C5240"/>
    <w:rsid w:val="000C5348"/>
    <w:rsid w:val="000C5389"/>
    <w:rsid w:val="000C5466"/>
    <w:rsid w:val="000C589D"/>
    <w:rsid w:val="000C59FB"/>
    <w:rsid w:val="000C5DD7"/>
    <w:rsid w:val="000C610D"/>
    <w:rsid w:val="000C61E0"/>
    <w:rsid w:val="000C6233"/>
    <w:rsid w:val="000C6430"/>
    <w:rsid w:val="000C673E"/>
    <w:rsid w:val="000C6852"/>
    <w:rsid w:val="000C6996"/>
    <w:rsid w:val="000C6A53"/>
    <w:rsid w:val="000C6A78"/>
    <w:rsid w:val="000C6C0A"/>
    <w:rsid w:val="000C6F4B"/>
    <w:rsid w:val="000C70F5"/>
    <w:rsid w:val="000C72C5"/>
    <w:rsid w:val="000C73BE"/>
    <w:rsid w:val="000C7487"/>
    <w:rsid w:val="000C7854"/>
    <w:rsid w:val="000C78A5"/>
    <w:rsid w:val="000C7A38"/>
    <w:rsid w:val="000C7AFA"/>
    <w:rsid w:val="000C7B0C"/>
    <w:rsid w:val="000C7C5D"/>
    <w:rsid w:val="000C7D11"/>
    <w:rsid w:val="000C7F98"/>
    <w:rsid w:val="000D01E6"/>
    <w:rsid w:val="000D01ED"/>
    <w:rsid w:val="000D0226"/>
    <w:rsid w:val="000D023D"/>
    <w:rsid w:val="000D050F"/>
    <w:rsid w:val="000D0767"/>
    <w:rsid w:val="000D0B97"/>
    <w:rsid w:val="000D0D06"/>
    <w:rsid w:val="000D0DAA"/>
    <w:rsid w:val="000D0F8F"/>
    <w:rsid w:val="000D1062"/>
    <w:rsid w:val="000D10F6"/>
    <w:rsid w:val="000D1161"/>
    <w:rsid w:val="000D1269"/>
    <w:rsid w:val="000D12F5"/>
    <w:rsid w:val="000D1335"/>
    <w:rsid w:val="000D1482"/>
    <w:rsid w:val="000D1872"/>
    <w:rsid w:val="000D19BB"/>
    <w:rsid w:val="000D1B40"/>
    <w:rsid w:val="000D1C94"/>
    <w:rsid w:val="000D1CE0"/>
    <w:rsid w:val="000D1F46"/>
    <w:rsid w:val="000D2183"/>
    <w:rsid w:val="000D24EC"/>
    <w:rsid w:val="000D284E"/>
    <w:rsid w:val="000D2921"/>
    <w:rsid w:val="000D2987"/>
    <w:rsid w:val="000D2992"/>
    <w:rsid w:val="000D2D37"/>
    <w:rsid w:val="000D2DF7"/>
    <w:rsid w:val="000D2EAB"/>
    <w:rsid w:val="000D2F05"/>
    <w:rsid w:val="000D32C9"/>
    <w:rsid w:val="000D3482"/>
    <w:rsid w:val="000D37A3"/>
    <w:rsid w:val="000D3945"/>
    <w:rsid w:val="000D3A00"/>
    <w:rsid w:val="000D3B53"/>
    <w:rsid w:val="000D3BCD"/>
    <w:rsid w:val="000D3FB6"/>
    <w:rsid w:val="000D3FD3"/>
    <w:rsid w:val="000D4091"/>
    <w:rsid w:val="000D415E"/>
    <w:rsid w:val="000D416E"/>
    <w:rsid w:val="000D4208"/>
    <w:rsid w:val="000D42F1"/>
    <w:rsid w:val="000D467F"/>
    <w:rsid w:val="000D46D8"/>
    <w:rsid w:val="000D47E5"/>
    <w:rsid w:val="000D482F"/>
    <w:rsid w:val="000D4D52"/>
    <w:rsid w:val="000D4FB4"/>
    <w:rsid w:val="000D558F"/>
    <w:rsid w:val="000D5BA3"/>
    <w:rsid w:val="000D5DF5"/>
    <w:rsid w:val="000D61B1"/>
    <w:rsid w:val="000D6288"/>
    <w:rsid w:val="000D6334"/>
    <w:rsid w:val="000D637B"/>
    <w:rsid w:val="000D6410"/>
    <w:rsid w:val="000D660F"/>
    <w:rsid w:val="000D678E"/>
    <w:rsid w:val="000D6796"/>
    <w:rsid w:val="000D6A1B"/>
    <w:rsid w:val="000D6B66"/>
    <w:rsid w:val="000D6F6E"/>
    <w:rsid w:val="000D71C3"/>
    <w:rsid w:val="000D7598"/>
    <w:rsid w:val="000D7871"/>
    <w:rsid w:val="000D7939"/>
    <w:rsid w:val="000D794A"/>
    <w:rsid w:val="000E0063"/>
    <w:rsid w:val="000E03B3"/>
    <w:rsid w:val="000E03FE"/>
    <w:rsid w:val="000E05E0"/>
    <w:rsid w:val="000E06A2"/>
    <w:rsid w:val="000E07A5"/>
    <w:rsid w:val="000E099A"/>
    <w:rsid w:val="000E0C03"/>
    <w:rsid w:val="000E0C5C"/>
    <w:rsid w:val="000E0E04"/>
    <w:rsid w:val="000E0E8E"/>
    <w:rsid w:val="000E1442"/>
    <w:rsid w:val="000E170C"/>
    <w:rsid w:val="000E1730"/>
    <w:rsid w:val="000E17DC"/>
    <w:rsid w:val="000E1C36"/>
    <w:rsid w:val="000E1E40"/>
    <w:rsid w:val="000E1EC6"/>
    <w:rsid w:val="000E2035"/>
    <w:rsid w:val="000E2052"/>
    <w:rsid w:val="000E2290"/>
    <w:rsid w:val="000E2346"/>
    <w:rsid w:val="000E2381"/>
    <w:rsid w:val="000E27B9"/>
    <w:rsid w:val="000E2951"/>
    <w:rsid w:val="000E2B2F"/>
    <w:rsid w:val="000E2EF9"/>
    <w:rsid w:val="000E3319"/>
    <w:rsid w:val="000E385B"/>
    <w:rsid w:val="000E392B"/>
    <w:rsid w:val="000E39CC"/>
    <w:rsid w:val="000E3CFC"/>
    <w:rsid w:val="000E4424"/>
    <w:rsid w:val="000E452B"/>
    <w:rsid w:val="000E464C"/>
    <w:rsid w:val="000E486C"/>
    <w:rsid w:val="000E4C13"/>
    <w:rsid w:val="000E541A"/>
    <w:rsid w:val="000E549E"/>
    <w:rsid w:val="000E556A"/>
    <w:rsid w:val="000E571A"/>
    <w:rsid w:val="000E5852"/>
    <w:rsid w:val="000E58E5"/>
    <w:rsid w:val="000E5A7F"/>
    <w:rsid w:val="000E5A98"/>
    <w:rsid w:val="000E5AB8"/>
    <w:rsid w:val="000E5B34"/>
    <w:rsid w:val="000E5F8F"/>
    <w:rsid w:val="000E601C"/>
    <w:rsid w:val="000E61C2"/>
    <w:rsid w:val="000E6251"/>
    <w:rsid w:val="000E6288"/>
    <w:rsid w:val="000E6441"/>
    <w:rsid w:val="000E66AF"/>
    <w:rsid w:val="000E66B0"/>
    <w:rsid w:val="000E6B38"/>
    <w:rsid w:val="000E6B85"/>
    <w:rsid w:val="000E6EE1"/>
    <w:rsid w:val="000E7407"/>
    <w:rsid w:val="000E74A5"/>
    <w:rsid w:val="000E760C"/>
    <w:rsid w:val="000E784B"/>
    <w:rsid w:val="000E7FE2"/>
    <w:rsid w:val="000F0174"/>
    <w:rsid w:val="000F038C"/>
    <w:rsid w:val="000F03CC"/>
    <w:rsid w:val="000F0466"/>
    <w:rsid w:val="000F05BF"/>
    <w:rsid w:val="000F05CB"/>
    <w:rsid w:val="000F05F3"/>
    <w:rsid w:val="000F08F3"/>
    <w:rsid w:val="000F0DA8"/>
    <w:rsid w:val="000F0F46"/>
    <w:rsid w:val="000F0F4B"/>
    <w:rsid w:val="000F0FE5"/>
    <w:rsid w:val="000F12AA"/>
    <w:rsid w:val="000F14F0"/>
    <w:rsid w:val="000F1ABE"/>
    <w:rsid w:val="000F1B41"/>
    <w:rsid w:val="000F1D28"/>
    <w:rsid w:val="000F1E94"/>
    <w:rsid w:val="000F21B4"/>
    <w:rsid w:val="000F2272"/>
    <w:rsid w:val="000F2385"/>
    <w:rsid w:val="000F2596"/>
    <w:rsid w:val="000F2739"/>
    <w:rsid w:val="000F2BA9"/>
    <w:rsid w:val="000F2C28"/>
    <w:rsid w:val="000F2CA2"/>
    <w:rsid w:val="000F2FE8"/>
    <w:rsid w:val="000F2FE9"/>
    <w:rsid w:val="000F3055"/>
    <w:rsid w:val="000F30B5"/>
    <w:rsid w:val="000F3122"/>
    <w:rsid w:val="000F31B0"/>
    <w:rsid w:val="000F332D"/>
    <w:rsid w:val="000F3374"/>
    <w:rsid w:val="000F35EB"/>
    <w:rsid w:val="000F3781"/>
    <w:rsid w:val="000F38D7"/>
    <w:rsid w:val="000F3B14"/>
    <w:rsid w:val="000F3B44"/>
    <w:rsid w:val="000F3B8E"/>
    <w:rsid w:val="000F3BD4"/>
    <w:rsid w:val="000F3E2E"/>
    <w:rsid w:val="000F3F71"/>
    <w:rsid w:val="000F3FF2"/>
    <w:rsid w:val="000F40FC"/>
    <w:rsid w:val="000F4330"/>
    <w:rsid w:val="000F43DA"/>
    <w:rsid w:val="000F4B72"/>
    <w:rsid w:val="000F4B95"/>
    <w:rsid w:val="000F4CB9"/>
    <w:rsid w:val="000F4E63"/>
    <w:rsid w:val="000F5058"/>
    <w:rsid w:val="000F51A6"/>
    <w:rsid w:val="000F5596"/>
    <w:rsid w:val="000F55CE"/>
    <w:rsid w:val="000F5689"/>
    <w:rsid w:val="000F599D"/>
    <w:rsid w:val="000F5AFE"/>
    <w:rsid w:val="000F5EFA"/>
    <w:rsid w:val="000F5F18"/>
    <w:rsid w:val="000F6063"/>
    <w:rsid w:val="000F6630"/>
    <w:rsid w:val="000F670D"/>
    <w:rsid w:val="000F69A0"/>
    <w:rsid w:val="000F6A06"/>
    <w:rsid w:val="000F6E82"/>
    <w:rsid w:val="000F7158"/>
    <w:rsid w:val="000F736E"/>
    <w:rsid w:val="000F751E"/>
    <w:rsid w:val="000F7682"/>
    <w:rsid w:val="000F79E6"/>
    <w:rsid w:val="000F7A1D"/>
    <w:rsid w:val="000F7AAB"/>
    <w:rsid w:val="000F7B2B"/>
    <w:rsid w:val="000F7D06"/>
    <w:rsid w:val="000F7D7C"/>
    <w:rsid w:val="000F7DC8"/>
    <w:rsid w:val="000F7EFF"/>
    <w:rsid w:val="0010011F"/>
    <w:rsid w:val="001005F7"/>
    <w:rsid w:val="001006B3"/>
    <w:rsid w:val="00100995"/>
    <w:rsid w:val="001009A0"/>
    <w:rsid w:val="00100B60"/>
    <w:rsid w:val="00100D95"/>
    <w:rsid w:val="00100E0B"/>
    <w:rsid w:val="00101064"/>
    <w:rsid w:val="001012FA"/>
    <w:rsid w:val="0010146F"/>
    <w:rsid w:val="001016B2"/>
    <w:rsid w:val="001016E5"/>
    <w:rsid w:val="001019B1"/>
    <w:rsid w:val="00101E79"/>
    <w:rsid w:val="00102239"/>
    <w:rsid w:val="001024F6"/>
    <w:rsid w:val="001026BA"/>
    <w:rsid w:val="00102891"/>
    <w:rsid w:val="001028A7"/>
    <w:rsid w:val="00102B6B"/>
    <w:rsid w:val="00102BDC"/>
    <w:rsid w:val="00102C05"/>
    <w:rsid w:val="00102C3E"/>
    <w:rsid w:val="00102F97"/>
    <w:rsid w:val="001030F7"/>
    <w:rsid w:val="0010322D"/>
    <w:rsid w:val="0010335C"/>
    <w:rsid w:val="00103461"/>
    <w:rsid w:val="001035E4"/>
    <w:rsid w:val="0010378B"/>
    <w:rsid w:val="00103C8B"/>
    <w:rsid w:val="00103CB8"/>
    <w:rsid w:val="00103FF0"/>
    <w:rsid w:val="00103FFC"/>
    <w:rsid w:val="0010417B"/>
    <w:rsid w:val="00104334"/>
    <w:rsid w:val="001043B9"/>
    <w:rsid w:val="00104582"/>
    <w:rsid w:val="0010462B"/>
    <w:rsid w:val="001047C0"/>
    <w:rsid w:val="00104B53"/>
    <w:rsid w:val="00104D94"/>
    <w:rsid w:val="00104F27"/>
    <w:rsid w:val="001052BC"/>
    <w:rsid w:val="00105374"/>
    <w:rsid w:val="0010560F"/>
    <w:rsid w:val="0010579C"/>
    <w:rsid w:val="00105B60"/>
    <w:rsid w:val="001065A3"/>
    <w:rsid w:val="001065D0"/>
    <w:rsid w:val="0010665B"/>
    <w:rsid w:val="001066DD"/>
    <w:rsid w:val="00106742"/>
    <w:rsid w:val="0010675D"/>
    <w:rsid w:val="001069D3"/>
    <w:rsid w:val="00106A5C"/>
    <w:rsid w:val="00106A65"/>
    <w:rsid w:val="00106B52"/>
    <w:rsid w:val="00106DE4"/>
    <w:rsid w:val="0010706F"/>
    <w:rsid w:val="00107488"/>
    <w:rsid w:val="001075FA"/>
    <w:rsid w:val="0011037F"/>
    <w:rsid w:val="00110629"/>
    <w:rsid w:val="0011077F"/>
    <w:rsid w:val="00110878"/>
    <w:rsid w:val="00110BFB"/>
    <w:rsid w:val="00110CC1"/>
    <w:rsid w:val="00110EED"/>
    <w:rsid w:val="00110F36"/>
    <w:rsid w:val="00110FC0"/>
    <w:rsid w:val="00110FCB"/>
    <w:rsid w:val="001110AC"/>
    <w:rsid w:val="001110F4"/>
    <w:rsid w:val="001112D6"/>
    <w:rsid w:val="00111343"/>
    <w:rsid w:val="00111655"/>
    <w:rsid w:val="001116FC"/>
    <w:rsid w:val="001119E1"/>
    <w:rsid w:val="00111C0A"/>
    <w:rsid w:val="00111C28"/>
    <w:rsid w:val="00111CCD"/>
    <w:rsid w:val="001120BF"/>
    <w:rsid w:val="001121BC"/>
    <w:rsid w:val="001123C5"/>
    <w:rsid w:val="00112627"/>
    <w:rsid w:val="001126E4"/>
    <w:rsid w:val="001127E2"/>
    <w:rsid w:val="00112D36"/>
    <w:rsid w:val="0011323F"/>
    <w:rsid w:val="0011344B"/>
    <w:rsid w:val="00113510"/>
    <w:rsid w:val="00113F6F"/>
    <w:rsid w:val="00113F94"/>
    <w:rsid w:val="00113FA2"/>
    <w:rsid w:val="00113FF5"/>
    <w:rsid w:val="00113FFF"/>
    <w:rsid w:val="00114186"/>
    <w:rsid w:val="001148B6"/>
    <w:rsid w:val="00114A56"/>
    <w:rsid w:val="00114DB5"/>
    <w:rsid w:val="00114E1E"/>
    <w:rsid w:val="00114E65"/>
    <w:rsid w:val="00115002"/>
    <w:rsid w:val="00115153"/>
    <w:rsid w:val="00115204"/>
    <w:rsid w:val="001156BA"/>
    <w:rsid w:val="001158C9"/>
    <w:rsid w:val="00115904"/>
    <w:rsid w:val="001159C3"/>
    <w:rsid w:val="00115A0D"/>
    <w:rsid w:val="00115BFA"/>
    <w:rsid w:val="00115CFA"/>
    <w:rsid w:val="00115F5C"/>
    <w:rsid w:val="001164CD"/>
    <w:rsid w:val="0011662F"/>
    <w:rsid w:val="001166D0"/>
    <w:rsid w:val="001168C2"/>
    <w:rsid w:val="00116AE0"/>
    <w:rsid w:val="00116D5D"/>
    <w:rsid w:val="00116FD5"/>
    <w:rsid w:val="0011722A"/>
    <w:rsid w:val="00117269"/>
    <w:rsid w:val="0011743F"/>
    <w:rsid w:val="0011760B"/>
    <w:rsid w:val="00117720"/>
    <w:rsid w:val="001178BB"/>
    <w:rsid w:val="0011793A"/>
    <w:rsid w:val="00117BC1"/>
    <w:rsid w:val="001201F5"/>
    <w:rsid w:val="00120240"/>
    <w:rsid w:val="001202A9"/>
    <w:rsid w:val="001203F0"/>
    <w:rsid w:val="00120710"/>
    <w:rsid w:val="00120A2F"/>
    <w:rsid w:val="00121302"/>
    <w:rsid w:val="001215BA"/>
    <w:rsid w:val="00121638"/>
    <w:rsid w:val="0012193B"/>
    <w:rsid w:val="00121E6A"/>
    <w:rsid w:val="00122375"/>
    <w:rsid w:val="001223AC"/>
    <w:rsid w:val="00122527"/>
    <w:rsid w:val="00122650"/>
    <w:rsid w:val="001228D7"/>
    <w:rsid w:val="0012292A"/>
    <w:rsid w:val="00122A7A"/>
    <w:rsid w:val="00122D77"/>
    <w:rsid w:val="001231BF"/>
    <w:rsid w:val="00123731"/>
    <w:rsid w:val="001237A9"/>
    <w:rsid w:val="001238E1"/>
    <w:rsid w:val="00123950"/>
    <w:rsid w:val="00123B9D"/>
    <w:rsid w:val="00124089"/>
    <w:rsid w:val="001245FB"/>
    <w:rsid w:val="00124734"/>
    <w:rsid w:val="00124856"/>
    <w:rsid w:val="00124A6F"/>
    <w:rsid w:val="00124B0D"/>
    <w:rsid w:val="00124BEE"/>
    <w:rsid w:val="00124D2D"/>
    <w:rsid w:val="00125542"/>
    <w:rsid w:val="001256F3"/>
    <w:rsid w:val="00125A31"/>
    <w:rsid w:val="00125B26"/>
    <w:rsid w:val="00125C20"/>
    <w:rsid w:val="00125FE3"/>
    <w:rsid w:val="0012621D"/>
    <w:rsid w:val="001268AD"/>
    <w:rsid w:val="001268B1"/>
    <w:rsid w:val="00126AD4"/>
    <w:rsid w:val="00126CC5"/>
    <w:rsid w:val="00126DE8"/>
    <w:rsid w:val="00127445"/>
    <w:rsid w:val="001274EB"/>
    <w:rsid w:val="001276A1"/>
    <w:rsid w:val="0012780B"/>
    <w:rsid w:val="0012787C"/>
    <w:rsid w:val="00127885"/>
    <w:rsid w:val="0013043E"/>
    <w:rsid w:val="001304B4"/>
    <w:rsid w:val="001304BB"/>
    <w:rsid w:val="001304DB"/>
    <w:rsid w:val="001309FF"/>
    <w:rsid w:val="00130B48"/>
    <w:rsid w:val="00130C8A"/>
    <w:rsid w:val="00130F0E"/>
    <w:rsid w:val="00131239"/>
    <w:rsid w:val="001312D9"/>
    <w:rsid w:val="0013132B"/>
    <w:rsid w:val="001314D6"/>
    <w:rsid w:val="0013189C"/>
    <w:rsid w:val="001319F5"/>
    <w:rsid w:val="00131A01"/>
    <w:rsid w:val="00131C26"/>
    <w:rsid w:val="001320FB"/>
    <w:rsid w:val="001325E9"/>
    <w:rsid w:val="001327B7"/>
    <w:rsid w:val="001327E6"/>
    <w:rsid w:val="00132A0A"/>
    <w:rsid w:val="00132A39"/>
    <w:rsid w:val="00132AB1"/>
    <w:rsid w:val="00132B9F"/>
    <w:rsid w:val="00132C10"/>
    <w:rsid w:val="00132C63"/>
    <w:rsid w:val="00132CC5"/>
    <w:rsid w:val="00132CE3"/>
    <w:rsid w:val="00132FBE"/>
    <w:rsid w:val="00133005"/>
    <w:rsid w:val="001330E9"/>
    <w:rsid w:val="001331CD"/>
    <w:rsid w:val="0013355E"/>
    <w:rsid w:val="001335FD"/>
    <w:rsid w:val="001336AF"/>
    <w:rsid w:val="001338BE"/>
    <w:rsid w:val="001339D8"/>
    <w:rsid w:val="00133B85"/>
    <w:rsid w:val="00133C4F"/>
    <w:rsid w:val="00133C56"/>
    <w:rsid w:val="00133E2B"/>
    <w:rsid w:val="00134158"/>
    <w:rsid w:val="001343B6"/>
    <w:rsid w:val="0013440B"/>
    <w:rsid w:val="00134664"/>
    <w:rsid w:val="00134682"/>
    <w:rsid w:val="00134B67"/>
    <w:rsid w:val="00134F27"/>
    <w:rsid w:val="001350F2"/>
    <w:rsid w:val="00135549"/>
    <w:rsid w:val="001355D4"/>
    <w:rsid w:val="001356B6"/>
    <w:rsid w:val="001356C0"/>
    <w:rsid w:val="00135AB0"/>
    <w:rsid w:val="00135B89"/>
    <w:rsid w:val="00135CB6"/>
    <w:rsid w:val="00135DEE"/>
    <w:rsid w:val="00135E49"/>
    <w:rsid w:val="00135EC2"/>
    <w:rsid w:val="00135FAC"/>
    <w:rsid w:val="00136592"/>
    <w:rsid w:val="00136622"/>
    <w:rsid w:val="0013675F"/>
    <w:rsid w:val="00136831"/>
    <w:rsid w:val="00136B57"/>
    <w:rsid w:val="00136C87"/>
    <w:rsid w:val="00136FBB"/>
    <w:rsid w:val="0013739C"/>
    <w:rsid w:val="00137810"/>
    <w:rsid w:val="00137947"/>
    <w:rsid w:val="00137A43"/>
    <w:rsid w:val="00137B04"/>
    <w:rsid w:val="00137D7A"/>
    <w:rsid w:val="00137F68"/>
    <w:rsid w:val="001400F4"/>
    <w:rsid w:val="00140360"/>
    <w:rsid w:val="001406FD"/>
    <w:rsid w:val="00140869"/>
    <w:rsid w:val="00140B1C"/>
    <w:rsid w:val="00140C58"/>
    <w:rsid w:val="001410F2"/>
    <w:rsid w:val="001412A3"/>
    <w:rsid w:val="001414B0"/>
    <w:rsid w:val="00141B21"/>
    <w:rsid w:val="00141EE7"/>
    <w:rsid w:val="00141FDB"/>
    <w:rsid w:val="00142531"/>
    <w:rsid w:val="00142540"/>
    <w:rsid w:val="001426C0"/>
    <w:rsid w:val="001426C4"/>
    <w:rsid w:val="001428EE"/>
    <w:rsid w:val="00142961"/>
    <w:rsid w:val="00142ABE"/>
    <w:rsid w:val="00142C75"/>
    <w:rsid w:val="00142D05"/>
    <w:rsid w:val="00143241"/>
    <w:rsid w:val="00143262"/>
    <w:rsid w:val="00143315"/>
    <w:rsid w:val="00143463"/>
    <w:rsid w:val="001434AF"/>
    <w:rsid w:val="00143BD1"/>
    <w:rsid w:val="00143C31"/>
    <w:rsid w:val="00143E03"/>
    <w:rsid w:val="001441E5"/>
    <w:rsid w:val="00144268"/>
    <w:rsid w:val="00144429"/>
    <w:rsid w:val="00144459"/>
    <w:rsid w:val="001446CB"/>
    <w:rsid w:val="001446E0"/>
    <w:rsid w:val="001447F4"/>
    <w:rsid w:val="00144841"/>
    <w:rsid w:val="00144DCF"/>
    <w:rsid w:val="00144E11"/>
    <w:rsid w:val="001450EC"/>
    <w:rsid w:val="001451AE"/>
    <w:rsid w:val="00145336"/>
    <w:rsid w:val="001453B7"/>
    <w:rsid w:val="001456CE"/>
    <w:rsid w:val="001456D6"/>
    <w:rsid w:val="001456F8"/>
    <w:rsid w:val="0014609A"/>
    <w:rsid w:val="0014653A"/>
    <w:rsid w:val="0014660A"/>
    <w:rsid w:val="001469E1"/>
    <w:rsid w:val="00146F81"/>
    <w:rsid w:val="00146FF6"/>
    <w:rsid w:val="00147425"/>
    <w:rsid w:val="001474B4"/>
    <w:rsid w:val="00147630"/>
    <w:rsid w:val="00147899"/>
    <w:rsid w:val="00147915"/>
    <w:rsid w:val="00147E24"/>
    <w:rsid w:val="00147F6B"/>
    <w:rsid w:val="00147FF6"/>
    <w:rsid w:val="001502A4"/>
    <w:rsid w:val="0015043B"/>
    <w:rsid w:val="001504B9"/>
    <w:rsid w:val="001504F6"/>
    <w:rsid w:val="00150565"/>
    <w:rsid w:val="00150590"/>
    <w:rsid w:val="00150725"/>
    <w:rsid w:val="0015082B"/>
    <w:rsid w:val="00150CCA"/>
    <w:rsid w:val="00150D5E"/>
    <w:rsid w:val="00150F72"/>
    <w:rsid w:val="00151562"/>
    <w:rsid w:val="0015182B"/>
    <w:rsid w:val="00151914"/>
    <w:rsid w:val="00151966"/>
    <w:rsid w:val="00151B89"/>
    <w:rsid w:val="00151C24"/>
    <w:rsid w:val="0015227C"/>
    <w:rsid w:val="00152426"/>
    <w:rsid w:val="001525CB"/>
    <w:rsid w:val="0015278F"/>
    <w:rsid w:val="001528A9"/>
    <w:rsid w:val="001528F9"/>
    <w:rsid w:val="00152917"/>
    <w:rsid w:val="001529DE"/>
    <w:rsid w:val="00152B77"/>
    <w:rsid w:val="00152BFF"/>
    <w:rsid w:val="00152C0B"/>
    <w:rsid w:val="00152D8C"/>
    <w:rsid w:val="00152F7C"/>
    <w:rsid w:val="00152FF3"/>
    <w:rsid w:val="00153636"/>
    <w:rsid w:val="00153B4E"/>
    <w:rsid w:val="00153B74"/>
    <w:rsid w:val="00153B97"/>
    <w:rsid w:val="00153D04"/>
    <w:rsid w:val="00153F75"/>
    <w:rsid w:val="00154167"/>
    <w:rsid w:val="0015418C"/>
    <w:rsid w:val="00154A4B"/>
    <w:rsid w:val="00154B99"/>
    <w:rsid w:val="00154C22"/>
    <w:rsid w:val="00154C24"/>
    <w:rsid w:val="00154C99"/>
    <w:rsid w:val="00154F4B"/>
    <w:rsid w:val="00155067"/>
    <w:rsid w:val="0015556A"/>
    <w:rsid w:val="00155582"/>
    <w:rsid w:val="00155781"/>
    <w:rsid w:val="001559DE"/>
    <w:rsid w:val="00155FB1"/>
    <w:rsid w:val="001560B6"/>
    <w:rsid w:val="0015666D"/>
    <w:rsid w:val="00156869"/>
    <w:rsid w:val="00156884"/>
    <w:rsid w:val="001569CD"/>
    <w:rsid w:val="00156E71"/>
    <w:rsid w:val="00156E96"/>
    <w:rsid w:val="00157595"/>
    <w:rsid w:val="00157D7D"/>
    <w:rsid w:val="00160094"/>
    <w:rsid w:val="0016063A"/>
    <w:rsid w:val="00160AE8"/>
    <w:rsid w:val="00160AE9"/>
    <w:rsid w:val="00160BCB"/>
    <w:rsid w:val="00160DB0"/>
    <w:rsid w:val="00160E8F"/>
    <w:rsid w:val="00160FBB"/>
    <w:rsid w:val="001610B6"/>
    <w:rsid w:val="00161167"/>
    <w:rsid w:val="00161423"/>
    <w:rsid w:val="001614E3"/>
    <w:rsid w:val="00161510"/>
    <w:rsid w:val="00161658"/>
    <w:rsid w:val="001618E0"/>
    <w:rsid w:val="001619C1"/>
    <w:rsid w:val="00161D2D"/>
    <w:rsid w:val="00161EEB"/>
    <w:rsid w:val="00162136"/>
    <w:rsid w:val="00162528"/>
    <w:rsid w:val="00162678"/>
    <w:rsid w:val="00162A84"/>
    <w:rsid w:val="0016309B"/>
    <w:rsid w:val="0016315C"/>
    <w:rsid w:val="0016331A"/>
    <w:rsid w:val="00163351"/>
    <w:rsid w:val="00163465"/>
    <w:rsid w:val="0016384A"/>
    <w:rsid w:val="0016385A"/>
    <w:rsid w:val="001639C3"/>
    <w:rsid w:val="001639C4"/>
    <w:rsid w:val="00163E8C"/>
    <w:rsid w:val="00163F50"/>
    <w:rsid w:val="00163F8A"/>
    <w:rsid w:val="001645AB"/>
    <w:rsid w:val="001646CC"/>
    <w:rsid w:val="00164A9A"/>
    <w:rsid w:val="00164B0A"/>
    <w:rsid w:val="00164B10"/>
    <w:rsid w:val="00164C30"/>
    <w:rsid w:val="00164E5D"/>
    <w:rsid w:val="00164F7F"/>
    <w:rsid w:val="001651EE"/>
    <w:rsid w:val="001652BA"/>
    <w:rsid w:val="00165379"/>
    <w:rsid w:val="0016541A"/>
    <w:rsid w:val="0016541E"/>
    <w:rsid w:val="001654A0"/>
    <w:rsid w:val="001655D4"/>
    <w:rsid w:val="001657EB"/>
    <w:rsid w:val="00165C5B"/>
    <w:rsid w:val="00165F40"/>
    <w:rsid w:val="0016627B"/>
    <w:rsid w:val="001662C7"/>
    <w:rsid w:val="0016681C"/>
    <w:rsid w:val="00166864"/>
    <w:rsid w:val="00166A58"/>
    <w:rsid w:val="00166DBC"/>
    <w:rsid w:val="00166DE4"/>
    <w:rsid w:val="00166F5F"/>
    <w:rsid w:val="00167314"/>
    <w:rsid w:val="00167561"/>
    <w:rsid w:val="001675A0"/>
    <w:rsid w:val="0016765E"/>
    <w:rsid w:val="0016767F"/>
    <w:rsid w:val="00167924"/>
    <w:rsid w:val="00167A37"/>
    <w:rsid w:val="00167ACA"/>
    <w:rsid w:val="001700DB"/>
    <w:rsid w:val="00170417"/>
    <w:rsid w:val="00170467"/>
    <w:rsid w:val="00170543"/>
    <w:rsid w:val="00170617"/>
    <w:rsid w:val="00170814"/>
    <w:rsid w:val="00170817"/>
    <w:rsid w:val="0017091F"/>
    <w:rsid w:val="00170C37"/>
    <w:rsid w:val="00170DCE"/>
    <w:rsid w:val="00170E74"/>
    <w:rsid w:val="00171006"/>
    <w:rsid w:val="001710D8"/>
    <w:rsid w:val="00171743"/>
    <w:rsid w:val="001717DF"/>
    <w:rsid w:val="00171B8A"/>
    <w:rsid w:val="00171C22"/>
    <w:rsid w:val="00171DF8"/>
    <w:rsid w:val="00172008"/>
    <w:rsid w:val="0017226A"/>
    <w:rsid w:val="00172493"/>
    <w:rsid w:val="00172498"/>
    <w:rsid w:val="001727EF"/>
    <w:rsid w:val="00172C66"/>
    <w:rsid w:val="00172D73"/>
    <w:rsid w:val="00172E1D"/>
    <w:rsid w:val="00172E73"/>
    <w:rsid w:val="00172EF8"/>
    <w:rsid w:val="001730B4"/>
    <w:rsid w:val="00173385"/>
    <w:rsid w:val="00173397"/>
    <w:rsid w:val="00173469"/>
    <w:rsid w:val="0017351E"/>
    <w:rsid w:val="00173635"/>
    <w:rsid w:val="0017386D"/>
    <w:rsid w:val="0017388D"/>
    <w:rsid w:val="001738A6"/>
    <w:rsid w:val="001739AD"/>
    <w:rsid w:val="00173CA3"/>
    <w:rsid w:val="00173CEF"/>
    <w:rsid w:val="00173DA7"/>
    <w:rsid w:val="00174085"/>
    <w:rsid w:val="001746E6"/>
    <w:rsid w:val="00174E83"/>
    <w:rsid w:val="00175076"/>
    <w:rsid w:val="001750FF"/>
    <w:rsid w:val="0017577A"/>
    <w:rsid w:val="00175D9F"/>
    <w:rsid w:val="00175F57"/>
    <w:rsid w:val="00176035"/>
    <w:rsid w:val="00176075"/>
    <w:rsid w:val="001760C5"/>
    <w:rsid w:val="00176205"/>
    <w:rsid w:val="00176580"/>
    <w:rsid w:val="00176BCA"/>
    <w:rsid w:val="00176F53"/>
    <w:rsid w:val="00177324"/>
    <w:rsid w:val="001773A9"/>
    <w:rsid w:val="00177542"/>
    <w:rsid w:val="00177563"/>
    <w:rsid w:val="0017761D"/>
    <w:rsid w:val="001777FE"/>
    <w:rsid w:val="001779F1"/>
    <w:rsid w:val="00177AEC"/>
    <w:rsid w:val="00177BBB"/>
    <w:rsid w:val="00177C53"/>
    <w:rsid w:val="00177FAC"/>
    <w:rsid w:val="001800E8"/>
    <w:rsid w:val="00180570"/>
    <w:rsid w:val="00180632"/>
    <w:rsid w:val="001807F4"/>
    <w:rsid w:val="00180904"/>
    <w:rsid w:val="00180AF3"/>
    <w:rsid w:val="00180B22"/>
    <w:rsid w:val="00180D76"/>
    <w:rsid w:val="00180DBA"/>
    <w:rsid w:val="00180DEF"/>
    <w:rsid w:val="00180F32"/>
    <w:rsid w:val="00181134"/>
    <w:rsid w:val="0018120C"/>
    <w:rsid w:val="00181277"/>
    <w:rsid w:val="001818F8"/>
    <w:rsid w:val="0018193F"/>
    <w:rsid w:val="001819F5"/>
    <w:rsid w:val="00181A90"/>
    <w:rsid w:val="00181B20"/>
    <w:rsid w:val="00181BA6"/>
    <w:rsid w:val="00181EDA"/>
    <w:rsid w:val="00181FF7"/>
    <w:rsid w:val="00182140"/>
    <w:rsid w:val="00182240"/>
    <w:rsid w:val="001824BB"/>
    <w:rsid w:val="00182613"/>
    <w:rsid w:val="00182729"/>
    <w:rsid w:val="0018281E"/>
    <w:rsid w:val="00182821"/>
    <w:rsid w:val="00182841"/>
    <w:rsid w:val="00182982"/>
    <w:rsid w:val="001829A9"/>
    <w:rsid w:val="00182DCC"/>
    <w:rsid w:val="00182E78"/>
    <w:rsid w:val="001830B5"/>
    <w:rsid w:val="0018312B"/>
    <w:rsid w:val="0018371D"/>
    <w:rsid w:val="001838D1"/>
    <w:rsid w:val="00184237"/>
    <w:rsid w:val="001842B3"/>
    <w:rsid w:val="001844B9"/>
    <w:rsid w:val="001844C6"/>
    <w:rsid w:val="00184839"/>
    <w:rsid w:val="001848D9"/>
    <w:rsid w:val="00184988"/>
    <w:rsid w:val="001849D7"/>
    <w:rsid w:val="001849EC"/>
    <w:rsid w:val="00184B25"/>
    <w:rsid w:val="00184B7E"/>
    <w:rsid w:val="00184BC5"/>
    <w:rsid w:val="0018509D"/>
    <w:rsid w:val="00185163"/>
    <w:rsid w:val="001853B0"/>
    <w:rsid w:val="0018555C"/>
    <w:rsid w:val="00185715"/>
    <w:rsid w:val="00185724"/>
    <w:rsid w:val="0018596E"/>
    <w:rsid w:val="00185FA7"/>
    <w:rsid w:val="00186306"/>
    <w:rsid w:val="00186540"/>
    <w:rsid w:val="00186567"/>
    <w:rsid w:val="001867FA"/>
    <w:rsid w:val="00186C58"/>
    <w:rsid w:val="00186D4C"/>
    <w:rsid w:val="00187202"/>
    <w:rsid w:val="0018749E"/>
    <w:rsid w:val="001875D0"/>
    <w:rsid w:val="001876E5"/>
    <w:rsid w:val="0018771A"/>
    <w:rsid w:val="00187771"/>
    <w:rsid w:val="00187AF4"/>
    <w:rsid w:val="00187BE8"/>
    <w:rsid w:val="00187EA1"/>
    <w:rsid w:val="00187ED2"/>
    <w:rsid w:val="00190267"/>
    <w:rsid w:val="001902B4"/>
    <w:rsid w:val="001903B0"/>
    <w:rsid w:val="001906AE"/>
    <w:rsid w:val="001907EC"/>
    <w:rsid w:val="00190B67"/>
    <w:rsid w:val="00190BC0"/>
    <w:rsid w:val="0019114B"/>
    <w:rsid w:val="0019117E"/>
    <w:rsid w:val="00191BDE"/>
    <w:rsid w:val="00191CC9"/>
    <w:rsid w:val="00191D31"/>
    <w:rsid w:val="00192159"/>
    <w:rsid w:val="0019270A"/>
    <w:rsid w:val="001927BE"/>
    <w:rsid w:val="00192949"/>
    <w:rsid w:val="00192C09"/>
    <w:rsid w:val="00192F12"/>
    <w:rsid w:val="001930BE"/>
    <w:rsid w:val="0019315F"/>
    <w:rsid w:val="00193162"/>
    <w:rsid w:val="00193503"/>
    <w:rsid w:val="001937A7"/>
    <w:rsid w:val="001938B2"/>
    <w:rsid w:val="00193B85"/>
    <w:rsid w:val="00193CF6"/>
    <w:rsid w:val="00193DDF"/>
    <w:rsid w:val="00193F37"/>
    <w:rsid w:val="0019405F"/>
    <w:rsid w:val="00194114"/>
    <w:rsid w:val="00194231"/>
    <w:rsid w:val="001942A1"/>
    <w:rsid w:val="0019444E"/>
    <w:rsid w:val="001944A8"/>
    <w:rsid w:val="00194768"/>
    <w:rsid w:val="001948D6"/>
    <w:rsid w:val="001949E6"/>
    <w:rsid w:val="00194AB7"/>
    <w:rsid w:val="00194F21"/>
    <w:rsid w:val="00194F75"/>
    <w:rsid w:val="00194F8F"/>
    <w:rsid w:val="00195229"/>
    <w:rsid w:val="00195523"/>
    <w:rsid w:val="00195784"/>
    <w:rsid w:val="0019584A"/>
    <w:rsid w:val="00195C86"/>
    <w:rsid w:val="00195D71"/>
    <w:rsid w:val="00196168"/>
    <w:rsid w:val="00196344"/>
    <w:rsid w:val="0019634A"/>
    <w:rsid w:val="00196457"/>
    <w:rsid w:val="001965F4"/>
    <w:rsid w:val="00196705"/>
    <w:rsid w:val="00196ABB"/>
    <w:rsid w:val="00196CBE"/>
    <w:rsid w:val="0019708B"/>
    <w:rsid w:val="001970DF"/>
    <w:rsid w:val="001972E9"/>
    <w:rsid w:val="00197317"/>
    <w:rsid w:val="00197465"/>
    <w:rsid w:val="001979DE"/>
    <w:rsid w:val="00197B25"/>
    <w:rsid w:val="00197F14"/>
    <w:rsid w:val="00197F8A"/>
    <w:rsid w:val="001A04F9"/>
    <w:rsid w:val="001A0520"/>
    <w:rsid w:val="001A0643"/>
    <w:rsid w:val="001A09FC"/>
    <w:rsid w:val="001A0A27"/>
    <w:rsid w:val="001A0CF3"/>
    <w:rsid w:val="001A0D7C"/>
    <w:rsid w:val="001A0DD8"/>
    <w:rsid w:val="001A0F47"/>
    <w:rsid w:val="001A10D1"/>
    <w:rsid w:val="001A16EE"/>
    <w:rsid w:val="001A18BE"/>
    <w:rsid w:val="001A246A"/>
    <w:rsid w:val="001A26BB"/>
    <w:rsid w:val="001A278B"/>
    <w:rsid w:val="001A2885"/>
    <w:rsid w:val="001A294D"/>
    <w:rsid w:val="001A2A7B"/>
    <w:rsid w:val="001A2F2D"/>
    <w:rsid w:val="001A3106"/>
    <w:rsid w:val="001A320C"/>
    <w:rsid w:val="001A34CB"/>
    <w:rsid w:val="001A35B0"/>
    <w:rsid w:val="001A37D7"/>
    <w:rsid w:val="001A3A09"/>
    <w:rsid w:val="001A3B87"/>
    <w:rsid w:val="001A3F6E"/>
    <w:rsid w:val="001A43C7"/>
    <w:rsid w:val="001A4683"/>
    <w:rsid w:val="001A4C92"/>
    <w:rsid w:val="001A4EC7"/>
    <w:rsid w:val="001A4ED5"/>
    <w:rsid w:val="001A5045"/>
    <w:rsid w:val="001A534C"/>
    <w:rsid w:val="001A54EA"/>
    <w:rsid w:val="001A571F"/>
    <w:rsid w:val="001A5830"/>
    <w:rsid w:val="001A583B"/>
    <w:rsid w:val="001A587E"/>
    <w:rsid w:val="001A5D4B"/>
    <w:rsid w:val="001A6050"/>
    <w:rsid w:val="001A612B"/>
    <w:rsid w:val="001A6342"/>
    <w:rsid w:val="001A64DD"/>
    <w:rsid w:val="001A6A2C"/>
    <w:rsid w:val="001A6C37"/>
    <w:rsid w:val="001A6CDC"/>
    <w:rsid w:val="001A6E35"/>
    <w:rsid w:val="001A71E7"/>
    <w:rsid w:val="001A738C"/>
    <w:rsid w:val="001A76FB"/>
    <w:rsid w:val="001A7870"/>
    <w:rsid w:val="001A7896"/>
    <w:rsid w:val="001A79B6"/>
    <w:rsid w:val="001A7FBB"/>
    <w:rsid w:val="001B0411"/>
    <w:rsid w:val="001B0521"/>
    <w:rsid w:val="001B0625"/>
    <w:rsid w:val="001B0716"/>
    <w:rsid w:val="001B09F9"/>
    <w:rsid w:val="001B0B55"/>
    <w:rsid w:val="001B0CE3"/>
    <w:rsid w:val="001B0D40"/>
    <w:rsid w:val="001B0D68"/>
    <w:rsid w:val="001B1021"/>
    <w:rsid w:val="001B1029"/>
    <w:rsid w:val="001B119F"/>
    <w:rsid w:val="001B1516"/>
    <w:rsid w:val="001B1591"/>
    <w:rsid w:val="001B16BA"/>
    <w:rsid w:val="001B170D"/>
    <w:rsid w:val="001B1776"/>
    <w:rsid w:val="001B1939"/>
    <w:rsid w:val="001B1AF4"/>
    <w:rsid w:val="001B1C4A"/>
    <w:rsid w:val="001B1D9F"/>
    <w:rsid w:val="001B1F71"/>
    <w:rsid w:val="001B2104"/>
    <w:rsid w:val="001B216A"/>
    <w:rsid w:val="001B231D"/>
    <w:rsid w:val="001B2404"/>
    <w:rsid w:val="001B260B"/>
    <w:rsid w:val="001B26AE"/>
    <w:rsid w:val="001B2797"/>
    <w:rsid w:val="001B286E"/>
    <w:rsid w:val="001B286F"/>
    <w:rsid w:val="001B327E"/>
    <w:rsid w:val="001B336C"/>
    <w:rsid w:val="001B3478"/>
    <w:rsid w:val="001B38E8"/>
    <w:rsid w:val="001B391A"/>
    <w:rsid w:val="001B3964"/>
    <w:rsid w:val="001B3987"/>
    <w:rsid w:val="001B4174"/>
    <w:rsid w:val="001B445F"/>
    <w:rsid w:val="001B48FA"/>
    <w:rsid w:val="001B4A79"/>
    <w:rsid w:val="001B4AF0"/>
    <w:rsid w:val="001B4CA2"/>
    <w:rsid w:val="001B4F8F"/>
    <w:rsid w:val="001B5318"/>
    <w:rsid w:val="001B550F"/>
    <w:rsid w:val="001B5747"/>
    <w:rsid w:val="001B57C4"/>
    <w:rsid w:val="001B58BE"/>
    <w:rsid w:val="001B5B05"/>
    <w:rsid w:val="001B5B5D"/>
    <w:rsid w:val="001B5BEA"/>
    <w:rsid w:val="001B5C17"/>
    <w:rsid w:val="001B5D49"/>
    <w:rsid w:val="001B5F6B"/>
    <w:rsid w:val="001B6315"/>
    <w:rsid w:val="001B6627"/>
    <w:rsid w:val="001B6716"/>
    <w:rsid w:val="001B680E"/>
    <w:rsid w:val="001B6973"/>
    <w:rsid w:val="001B6B65"/>
    <w:rsid w:val="001B715C"/>
    <w:rsid w:val="001B76B5"/>
    <w:rsid w:val="001B76C2"/>
    <w:rsid w:val="001B79A3"/>
    <w:rsid w:val="001B7C1D"/>
    <w:rsid w:val="001B7C92"/>
    <w:rsid w:val="001B7EA4"/>
    <w:rsid w:val="001B7F6F"/>
    <w:rsid w:val="001C02BA"/>
    <w:rsid w:val="001C02F1"/>
    <w:rsid w:val="001C03CA"/>
    <w:rsid w:val="001C0738"/>
    <w:rsid w:val="001C07CB"/>
    <w:rsid w:val="001C080F"/>
    <w:rsid w:val="001C0858"/>
    <w:rsid w:val="001C08E9"/>
    <w:rsid w:val="001C0908"/>
    <w:rsid w:val="001C0955"/>
    <w:rsid w:val="001C0BC0"/>
    <w:rsid w:val="001C0D1C"/>
    <w:rsid w:val="001C0D4F"/>
    <w:rsid w:val="001C1322"/>
    <w:rsid w:val="001C167D"/>
    <w:rsid w:val="001C17AB"/>
    <w:rsid w:val="001C193C"/>
    <w:rsid w:val="001C1A8C"/>
    <w:rsid w:val="001C1ACE"/>
    <w:rsid w:val="001C1BF5"/>
    <w:rsid w:val="001C1C64"/>
    <w:rsid w:val="001C1EB4"/>
    <w:rsid w:val="001C21C3"/>
    <w:rsid w:val="001C22BF"/>
    <w:rsid w:val="001C23C4"/>
    <w:rsid w:val="001C290F"/>
    <w:rsid w:val="001C2A2C"/>
    <w:rsid w:val="001C2E72"/>
    <w:rsid w:val="001C31C0"/>
    <w:rsid w:val="001C330D"/>
    <w:rsid w:val="001C331C"/>
    <w:rsid w:val="001C3430"/>
    <w:rsid w:val="001C3439"/>
    <w:rsid w:val="001C36F3"/>
    <w:rsid w:val="001C38A6"/>
    <w:rsid w:val="001C39EC"/>
    <w:rsid w:val="001C3B37"/>
    <w:rsid w:val="001C3BFD"/>
    <w:rsid w:val="001C3C08"/>
    <w:rsid w:val="001C40A0"/>
    <w:rsid w:val="001C437A"/>
    <w:rsid w:val="001C4389"/>
    <w:rsid w:val="001C4478"/>
    <w:rsid w:val="001C4919"/>
    <w:rsid w:val="001C4A6C"/>
    <w:rsid w:val="001C4B9D"/>
    <w:rsid w:val="001C4D68"/>
    <w:rsid w:val="001C4F54"/>
    <w:rsid w:val="001C5133"/>
    <w:rsid w:val="001C55F2"/>
    <w:rsid w:val="001C5B4C"/>
    <w:rsid w:val="001C5DFF"/>
    <w:rsid w:val="001C5E00"/>
    <w:rsid w:val="001C5E9B"/>
    <w:rsid w:val="001C6063"/>
    <w:rsid w:val="001C6710"/>
    <w:rsid w:val="001C6774"/>
    <w:rsid w:val="001C69D5"/>
    <w:rsid w:val="001C6A5B"/>
    <w:rsid w:val="001C6F54"/>
    <w:rsid w:val="001C7072"/>
    <w:rsid w:val="001C74B8"/>
    <w:rsid w:val="001C74DE"/>
    <w:rsid w:val="001C7639"/>
    <w:rsid w:val="001C765E"/>
    <w:rsid w:val="001C77BD"/>
    <w:rsid w:val="001C7BF1"/>
    <w:rsid w:val="001C7D58"/>
    <w:rsid w:val="001C7D95"/>
    <w:rsid w:val="001C7E0A"/>
    <w:rsid w:val="001C7E46"/>
    <w:rsid w:val="001C7EFF"/>
    <w:rsid w:val="001D00F7"/>
    <w:rsid w:val="001D017D"/>
    <w:rsid w:val="001D0417"/>
    <w:rsid w:val="001D0462"/>
    <w:rsid w:val="001D04A7"/>
    <w:rsid w:val="001D057A"/>
    <w:rsid w:val="001D08C6"/>
    <w:rsid w:val="001D0A4C"/>
    <w:rsid w:val="001D0BD7"/>
    <w:rsid w:val="001D0BE6"/>
    <w:rsid w:val="001D108E"/>
    <w:rsid w:val="001D10A3"/>
    <w:rsid w:val="001D1364"/>
    <w:rsid w:val="001D1371"/>
    <w:rsid w:val="001D1946"/>
    <w:rsid w:val="001D1B5F"/>
    <w:rsid w:val="001D1C68"/>
    <w:rsid w:val="001D1CB5"/>
    <w:rsid w:val="001D1E8A"/>
    <w:rsid w:val="001D1FBA"/>
    <w:rsid w:val="001D23DB"/>
    <w:rsid w:val="001D241A"/>
    <w:rsid w:val="001D26EB"/>
    <w:rsid w:val="001D284B"/>
    <w:rsid w:val="001D2B6B"/>
    <w:rsid w:val="001D3041"/>
    <w:rsid w:val="001D304D"/>
    <w:rsid w:val="001D3155"/>
    <w:rsid w:val="001D32C4"/>
    <w:rsid w:val="001D3362"/>
    <w:rsid w:val="001D357B"/>
    <w:rsid w:val="001D3611"/>
    <w:rsid w:val="001D37E7"/>
    <w:rsid w:val="001D39C3"/>
    <w:rsid w:val="001D3E58"/>
    <w:rsid w:val="001D40C1"/>
    <w:rsid w:val="001D425A"/>
    <w:rsid w:val="001D4432"/>
    <w:rsid w:val="001D46C3"/>
    <w:rsid w:val="001D49C6"/>
    <w:rsid w:val="001D4EA5"/>
    <w:rsid w:val="001D5017"/>
    <w:rsid w:val="001D50A5"/>
    <w:rsid w:val="001D5383"/>
    <w:rsid w:val="001D5387"/>
    <w:rsid w:val="001D5627"/>
    <w:rsid w:val="001D5852"/>
    <w:rsid w:val="001D599F"/>
    <w:rsid w:val="001D5E28"/>
    <w:rsid w:val="001D5EBA"/>
    <w:rsid w:val="001D62C5"/>
    <w:rsid w:val="001D6348"/>
    <w:rsid w:val="001D69F8"/>
    <w:rsid w:val="001D6B61"/>
    <w:rsid w:val="001D6C8D"/>
    <w:rsid w:val="001D6CEF"/>
    <w:rsid w:val="001D7176"/>
    <w:rsid w:val="001D7444"/>
    <w:rsid w:val="001D7458"/>
    <w:rsid w:val="001D7646"/>
    <w:rsid w:val="001D76BF"/>
    <w:rsid w:val="001D7712"/>
    <w:rsid w:val="001D7B07"/>
    <w:rsid w:val="001D7BC1"/>
    <w:rsid w:val="001D7E36"/>
    <w:rsid w:val="001D7E3F"/>
    <w:rsid w:val="001D7EC6"/>
    <w:rsid w:val="001D7F1E"/>
    <w:rsid w:val="001E0052"/>
    <w:rsid w:val="001E01A6"/>
    <w:rsid w:val="001E0452"/>
    <w:rsid w:val="001E05C1"/>
    <w:rsid w:val="001E06E5"/>
    <w:rsid w:val="001E06F1"/>
    <w:rsid w:val="001E0A12"/>
    <w:rsid w:val="001E0A7F"/>
    <w:rsid w:val="001E0B37"/>
    <w:rsid w:val="001E0B9B"/>
    <w:rsid w:val="001E0F7C"/>
    <w:rsid w:val="001E100B"/>
    <w:rsid w:val="001E1238"/>
    <w:rsid w:val="001E12EB"/>
    <w:rsid w:val="001E1559"/>
    <w:rsid w:val="001E1D67"/>
    <w:rsid w:val="001E1EBE"/>
    <w:rsid w:val="001E20C0"/>
    <w:rsid w:val="001E229D"/>
    <w:rsid w:val="001E2557"/>
    <w:rsid w:val="001E292F"/>
    <w:rsid w:val="001E295C"/>
    <w:rsid w:val="001E2990"/>
    <w:rsid w:val="001E2B07"/>
    <w:rsid w:val="001E31F8"/>
    <w:rsid w:val="001E3270"/>
    <w:rsid w:val="001E33FF"/>
    <w:rsid w:val="001E343A"/>
    <w:rsid w:val="001E34CD"/>
    <w:rsid w:val="001E3521"/>
    <w:rsid w:val="001E3578"/>
    <w:rsid w:val="001E37F8"/>
    <w:rsid w:val="001E3892"/>
    <w:rsid w:val="001E3BB1"/>
    <w:rsid w:val="001E3E50"/>
    <w:rsid w:val="001E3EA3"/>
    <w:rsid w:val="001E3FB7"/>
    <w:rsid w:val="001E42FB"/>
    <w:rsid w:val="001E4526"/>
    <w:rsid w:val="001E46C2"/>
    <w:rsid w:val="001E46D2"/>
    <w:rsid w:val="001E46EB"/>
    <w:rsid w:val="001E46FA"/>
    <w:rsid w:val="001E4711"/>
    <w:rsid w:val="001E4826"/>
    <w:rsid w:val="001E4887"/>
    <w:rsid w:val="001E48CC"/>
    <w:rsid w:val="001E496B"/>
    <w:rsid w:val="001E4A5B"/>
    <w:rsid w:val="001E4C9D"/>
    <w:rsid w:val="001E50CE"/>
    <w:rsid w:val="001E51D2"/>
    <w:rsid w:val="001E5461"/>
    <w:rsid w:val="001E5735"/>
    <w:rsid w:val="001E57B9"/>
    <w:rsid w:val="001E59B2"/>
    <w:rsid w:val="001E5B7C"/>
    <w:rsid w:val="001E5C88"/>
    <w:rsid w:val="001E5CAB"/>
    <w:rsid w:val="001E5DBC"/>
    <w:rsid w:val="001E5FA2"/>
    <w:rsid w:val="001E6007"/>
    <w:rsid w:val="001E6A64"/>
    <w:rsid w:val="001E6D70"/>
    <w:rsid w:val="001E7037"/>
    <w:rsid w:val="001E704E"/>
    <w:rsid w:val="001E76DC"/>
    <w:rsid w:val="001E7B53"/>
    <w:rsid w:val="001F02FC"/>
    <w:rsid w:val="001F04E1"/>
    <w:rsid w:val="001F0579"/>
    <w:rsid w:val="001F072D"/>
    <w:rsid w:val="001F074C"/>
    <w:rsid w:val="001F090A"/>
    <w:rsid w:val="001F0A4E"/>
    <w:rsid w:val="001F0B40"/>
    <w:rsid w:val="001F0EA6"/>
    <w:rsid w:val="001F0F73"/>
    <w:rsid w:val="001F11F5"/>
    <w:rsid w:val="001F173F"/>
    <w:rsid w:val="001F1741"/>
    <w:rsid w:val="001F1A04"/>
    <w:rsid w:val="001F1B48"/>
    <w:rsid w:val="001F1C44"/>
    <w:rsid w:val="001F1C95"/>
    <w:rsid w:val="001F1D00"/>
    <w:rsid w:val="001F1EAB"/>
    <w:rsid w:val="001F20BE"/>
    <w:rsid w:val="001F21CA"/>
    <w:rsid w:val="001F2203"/>
    <w:rsid w:val="001F246F"/>
    <w:rsid w:val="001F24B3"/>
    <w:rsid w:val="001F254B"/>
    <w:rsid w:val="001F269D"/>
    <w:rsid w:val="001F2811"/>
    <w:rsid w:val="001F2A64"/>
    <w:rsid w:val="001F2B4B"/>
    <w:rsid w:val="001F2BC0"/>
    <w:rsid w:val="001F2C52"/>
    <w:rsid w:val="001F3874"/>
    <w:rsid w:val="001F39C0"/>
    <w:rsid w:val="001F3EC0"/>
    <w:rsid w:val="001F406D"/>
    <w:rsid w:val="001F41EA"/>
    <w:rsid w:val="001F424D"/>
    <w:rsid w:val="001F42E8"/>
    <w:rsid w:val="001F4349"/>
    <w:rsid w:val="001F43B8"/>
    <w:rsid w:val="001F4481"/>
    <w:rsid w:val="001F45C0"/>
    <w:rsid w:val="001F45D1"/>
    <w:rsid w:val="001F4829"/>
    <w:rsid w:val="001F4A3E"/>
    <w:rsid w:val="001F58D4"/>
    <w:rsid w:val="001F59D8"/>
    <w:rsid w:val="001F5A52"/>
    <w:rsid w:val="001F5D53"/>
    <w:rsid w:val="001F5D5C"/>
    <w:rsid w:val="001F5E28"/>
    <w:rsid w:val="001F6066"/>
    <w:rsid w:val="001F62F3"/>
    <w:rsid w:val="001F63F7"/>
    <w:rsid w:val="001F65FA"/>
    <w:rsid w:val="001F69B5"/>
    <w:rsid w:val="001F6BD2"/>
    <w:rsid w:val="001F6F38"/>
    <w:rsid w:val="001F6F48"/>
    <w:rsid w:val="001F6F66"/>
    <w:rsid w:val="001F71F1"/>
    <w:rsid w:val="001F7247"/>
    <w:rsid w:val="001F7321"/>
    <w:rsid w:val="001F747C"/>
    <w:rsid w:val="001F74A1"/>
    <w:rsid w:val="001F74F1"/>
    <w:rsid w:val="001F7515"/>
    <w:rsid w:val="001F75A1"/>
    <w:rsid w:val="001F7675"/>
    <w:rsid w:val="001F7924"/>
    <w:rsid w:val="001F793A"/>
    <w:rsid w:val="001F7C1D"/>
    <w:rsid w:val="001F7D22"/>
    <w:rsid w:val="001F7F17"/>
    <w:rsid w:val="001F7F5A"/>
    <w:rsid w:val="002001B0"/>
    <w:rsid w:val="002001B6"/>
    <w:rsid w:val="002001DB"/>
    <w:rsid w:val="00200249"/>
    <w:rsid w:val="0020048E"/>
    <w:rsid w:val="0020049D"/>
    <w:rsid w:val="00200921"/>
    <w:rsid w:val="00200C0A"/>
    <w:rsid w:val="00200D6A"/>
    <w:rsid w:val="00200FB6"/>
    <w:rsid w:val="00201303"/>
    <w:rsid w:val="0020130A"/>
    <w:rsid w:val="00201542"/>
    <w:rsid w:val="002015CB"/>
    <w:rsid w:val="00201AB2"/>
    <w:rsid w:val="00201D5A"/>
    <w:rsid w:val="00201FA4"/>
    <w:rsid w:val="00202113"/>
    <w:rsid w:val="00202280"/>
    <w:rsid w:val="00202564"/>
    <w:rsid w:val="00202D85"/>
    <w:rsid w:val="00203171"/>
    <w:rsid w:val="00203249"/>
    <w:rsid w:val="00203398"/>
    <w:rsid w:val="002033DA"/>
    <w:rsid w:val="002035F5"/>
    <w:rsid w:val="0020362D"/>
    <w:rsid w:val="00203631"/>
    <w:rsid w:val="00203996"/>
    <w:rsid w:val="00203AEE"/>
    <w:rsid w:val="0020400A"/>
    <w:rsid w:val="0020424E"/>
    <w:rsid w:val="002043C0"/>
    <w:rsid w:val="00204722"/>
    <w:rsid w:val="00204736"/>
    <w:rsid w:val="00204A50"/>
    <w:rsid w:val="00204B0C"/>
    <w:rsid w:val="00204B39"/>
    <w:rsid w:val="00204BF2"/>
    <w:rsid w:val="00204C96"/>
    <w:rsid w:val="00204DAC"/>
    <w:rsid w:val="00204DBF"/>
    <w:rsid w:val="002055EF"/>
    <w:rsid w:val="00205621"/>
    <w:rsid w:val="00205732"/>
    <w:rsid w:val="0020594B"/>
    <w:rsid w:val="00205A8A"/>
    <w:rsid w:val="00205AD1"/>
    <w:rsid w:val="00205D45"/>
    <w:rsid w:val="00205D96"/>
    <w:rsid w:val="00205E6A"/>
    <w:rsid w:val="00206082"/>
    <w:rsid w:val="0020639A"/>
    <w:rsid w:val="00206883"/>
    <w:rsid w:val="0020688B"/>
    <w:rsid w:val="00206C18"/>
    <w:rsid w:val="00206CBB"/>
    <w:rsid w:val="002070FC"/>
    <w:rsid w:val="00207126"/>
    <w:rsid w:val="00207158"/>
    <w:rsid w:val="002071F9"/>
    <w:rsid w:val="00207452"/>
    <w:rsid w:val="002075CF"/>
    <w:rsid w:val="002079AE"/>
    <w:rsid w:val="00207C02"/>
    <w:rsid w:val="00207C4E"/>
    <w:rsid w:val="00207DC7"/>
    <w:rsid w:val="00207E66"/>
    <w:rsid w:val="00207F5B"/>
    <w:rsid w:val="0021019F"/>
    <w:rsid w:val="002107B3"/>
    <w:rsid w:val="002109D5"/>
    <w:rsid w:val="00210BFC"/>
    <w:rsid w:val="00210CE2"/>
    <w:rsid w:val="00210E72"/>
    <w:rsid w:val="00210FD0"/>
    <w:rsid w:val="00210FF7"/>
    <w:rsid w:val="002112AE"/>
    <w:rsid w:val="00211363"/>
    <w:rsid w:val="0021148F"/>
    <w:rsid w:val="00211781"/>
    <w:rsid w:val="00211DC7"/>
    <w:rsid w:val="00211FCA"/>
    <w:rsid w:val="0021214F"/>
    <w:rsid w:val="00212289"/>
    <w:rsid w:val="00212445"/>
    <w:rsid w:val="00212490"/>
    <w:rsid w:val="00212549"/>
    <w:rsid w:val="002125EC"/>
    <w:rsid w:val="0021265E"/>
    <w:rsid w:val="00212A46"/>
    <w:rsid w:val="00212D74"/>
    <w:rsid w:val="002131DC"/>
    <w:rsid w:val="00213618"/>
    <w:rsid w:val="00213A4F"/>
    <w:rsid w:val="00213AAB"/>
    <w:rsid w:val="00213B7C"/>
    <w:rsid w:val="00213ECC"/>
    <w:rsid w:val="00213FEB"/>
    <w:rsid w:val="00214285"/>
    <w:rsid w:val="0021429E"/>
    <w:rsid w:val="002142CE"/>
    <w:rsid w:val="0021454A"/>
    <w:rsid w:val="0021469F"/>
    <w:rsid w:val="00214A16"/>
    <w:rsid w:val="00214A9C"/>
    <w:rsid w:val="00214B22"/>
    <w:rsid w:val="00214B52"/>
    <w:rsid w:val="00214C3B"/>
    <w:rsid w:val="00214CDA"/>
    <w:rsid w:val="00214CFD"/>
    <w:rsid w:val="00214EF2"/>
    <w:rsid w:val="00215173"/>
    <w:rsid w:val="0021531A"/>
    <w:rsid w:val="00215330"/>
    <w:rsid w:val="00215352"/>
    <w:rsid w:val="002153B6"/>
    <w:rsid w:val="00215519"/>
    <w:rsid w:val="00215645"/>
    <w:rsid w:val="0021567F"/>
    <w:rsid w:val="00215684"/>
    <w:rsid w:val="00215735"/>
    <w:rsid w:val="002158D7"/>
    <w:rsid w:val="00215AFD"/>
    <w:rsid w:val="00215BCE"/>
    <w:rsid w:val="00215C5C"/>
    <w:rsid w:val="002160EF"/>
    <w:rsid w:val="00216320"/>
    <w:rsid w:val="002165C9"/>
    <w:rsid w:val="00216696"/>
    <w:rsid w:val="002166B3"/>
    <w:rsid w:val="00216C4B"/>
    <w:rsid w:val="00216CDA"/>
    <w:rsid w:val="0021701D"/>
    <w:rsid w:val="0021718B"/>
    <w:rsid w:val="0021729D"/>
    <w:rsid w:val="00217453"/>
    <w:rsid w:val="00217504"/>
    <w:rsid w:val="002176CF"/>
    <w:rsid w:val="00217744"/>
    <w:rsid w:val="0021774B"/>
    <w:rsid w:val="00217789"/>
    <w:rsid w:val="002177F3"/>
    <w:rsid w:val="002178B7"/>
    <w:rsid w:val="002178D3"/>
    <w:rsid w:val="00217B3C"/>
    <w:rsid w:val="00217EF7"/>
    <w:rsid w:val="00220458"/>
    <w:rsid w:val="002207CC"/>
    <w:rsid w:val="002207FD"/>
    <w:rsid w:val="00220D35"/>
    <w:rsid w:val="002213C9"/>
    <w:rsid w:val="002213EC"/>
    <w:rsid w:val="00221527"/>
    <w:rsid w:val="00221779"/>
    <w:rsid w:val="0022196E"/>
    <w:rsid w:val="00221A18"/>
    <w:rsid w:val="00222099"/>
    <w:rsid w:val="002221E0"/>
    <w:rsid w:val="0022285C"/>
    <w:rsid w:val="00222B78"/>
    <w:rsid w:val="00222BEC"/>
    <w:rsid w:val="00222C78"/>
    <w:rsid w:val="00222E8C"/>
    <w:rsid w:val="00222EA9"/>
    <w:rsid w:val="00222FBF"/>
    <w:rsid w:val="0022309E"/>
    <w:rsid w:val="002231BB"/>
    <w:rsid w:val="0022348B"/>
    <w:rsid w:val="0022349E"/>
    <w:rsid w:val="0022360C"/>
    <w:rsid w:val="00223621"/>
    <w:rsid w:val="002239A8"/>
    <w:rsid w:val="00223AC3"/>
    <w:rsid w:val="00223BA9"/>
    <w:rsid w:val="00223CFF"/>
    <w:rsid w:val="00223DFF"/>
    <w:rsid w:val="00223E7C"/>
    <w:rsid w:val="00223E91"/>
    <w:rsid w:val="00223EFB"/>
    <w:rsid w:val="002242FA"/>
    <w:rsid w:val="00224311"/>
    <w:rsid w:val="00224321"/>
    <w:rsid w:val="002244B3"/>
    <w:rsid w:val="002245D8"/>
    <w:rsid w:val="00224641"/>
    <w:rsid w:val="00224798"/>
    <w:rsid w:val="0022479F"/>
    <w:rsid w:val="00224850"/>
    <w:rsid w:val="00224C6E"/>
    <w:rsid w:val="0022505B"/>
    <w:rsid w:val="002253DE"/>
    <w:rsid w:val="002255E3"/>
    <w:rsid w:val="002256DC"/>
    <w:rsid w:val="0022599F"/>
    <w:rsid w:val="00225D1B"/>
    <w:rsid w:val="00225E00"/>
    <w:rsid w:val="00225FD6"/>
    <w:rsid w:val="00226041"/>
    <w:rsid w:val="002267FC"/>
    <w:rsid w:val="00226F4A"/>
    <w:rsid w:val="00227132"/>
    <w:rsid w:val="002271A8"/>
    <w:rsid w:val="002277E9"/>
    <w:rsid w:val="00227B85"/>
    <w:rsid w:val="00227BD3"/>
    <w:rsid w:val="00227BF3"/>
    <w:rsid w:val="00227C3B"/>
    <w:rsid w:val="00227C5B"/>
    <w:rsid w:val="00227C5F"/>
    <w:rsid w:val="00227D06"/>
    <w:rsid w:val="00227FF6"/>
    <w:rsid w:val="00230059"/>
    <w:rsid w:val="00230627"/>
    <w:rsid w:val="0023063C"/>
    <w:rsid w:val="00230754"/>
    <w:rsid w:val="002307C0"/>
    <w:rsid w:val="00230D08"/>
    <w:rsid w:val="00230E1B"/>
    <w:rsid w:val="00230E6C"/>
    <w:rsid w:val="00231371"/>
    <w:rsid w:val="00231458"/>
    <w:rsid w:val="00231647"/>
    <w:rsid w:val="00231658"/>
    <w:rsid w:val="002318DD"/>
    <w:rsid w:val="00231ACB"/>
    <w:rsid w:val="00231CA1"/>
    <w:rsid w:val="00231E75"/>
    <w:rsid w:val="00232160"/>
    <w:rsid w:val="002323D7"/>
    <w:rsid w:val="0023249A"/>
    <w:rsid w:val="00232785"/>
    <w:rsid w:val="00232A0E"/>
    <w:rsid w:val="00232AE4"/>
    <w:rsid w:val="00232E2D"/>
    <w:rsid w:val="00232FA6"/>
    <w:rsid w:val="002330B8"/>
    <w:rsid w:val="002330BF"/>
    <w:rsid w:val="00233679"/>
    <w:rsid w:val="00233823"/>
    <w:rsid w:val="002339E5"/>
    <w:rsid w:val="00233EA1"/>
    <w:rsid w:val="00233F06"/>
    <w:rsid w:val="0023416D"/>
    <w:rsid w:val="002341A0"/>
    <w:rsid w:val="00234522"/>
    <w:rsid w:val="00234540"/>
    <w:rsid w:val="002346FD"/>
    <w:rsid w:val="002349FC"/>
    <w:rsid w:val="00234AE7"/>
    <w:rsid w:val="00234D33"/>
    <w:rsid w:val="00234DA4"/>
    <w:rsid w:val="00234E75"/>
    <w:rsid w:val="00234ED2"/>
    <w:rsid w:val="002350DC"/>
    <w:rsid w:val="0023517F"/>
    <w:rsid w:val="00235286"/>
    <w:rsid w:val="00235729"/>
    <w:rsid w:val="00235C51"/>
    <w:rsid w:val="00235EDF"/>
    <w:rsid w:val="00236127"/>
    <w:rsid w:val="002361B1"/>
    <w:rsid w:val="002369C9"/>
    <w:rsid w:val="00236AC1"/>
    <w:rsid w:val="00236C8A"/>
    <w:rsid w:val="00236CAC"/>
    <w:rsid w:val="00236DEA"/>
    <w:rsid w:val="00236ECD"/>
    <w:rsid w:val="00237162"/>
    <w:rsid w:val="002371F1"/>
    <w:rsid w:val="002372A8"/>
    <w:rsid w:val="00237483"/>
    <w:rsid w:val="0023760B"/>
    <w:rsid w:val="00237A08"/>
    <w:rsid w:val="00237C3D"/>
    <w:rsid w:val="00237D07"/>
    <w:rsid w:val="00240173"/>
    <w:rsid w:val="0024020E"/>
    <w:rsid w:val="0024057C"/>
    <w:rsid w:val="002406DC"/>
    <w:rsid w:val="0024088D"/>
    <w:rsid w:val="00240BAC"/>
    <w:rsid w:val="00241032"/>
    <w:rsid w:val="00241063"/>
    <w:rsid w:val="002410A5"/>
    <w:rsid w:val="0024113E"/>
    <w:rsid w:val="002411C1"/>
    <w:rsid w:val="002416B1"/>
    <w:rsid w:val="00241BDE"/>
    <w:rsid w:val="00241D85"/>
    <w:rsid w:val="00241DFA"/>
    <w:rsid w:val="00241E4E"/>
    <w:rsid w:val="002427B5"/>
    <w:rsid w:val="00242AE1"/>
    <w:rsid w:val="00242B41"/>
    <w:rsid w:val="00242D31"/>
    <w:rsid w:val="002430A5"/>
    <w:rsid w:val="00243409"/>
    <w:rsid w:val="00243420"/>
    <w:rsid w:val="0024349F"/>
    <w:rsid w:val="00243643"/>
    <w:rsid w:val="00243A7B"/>
    <w:rsid w:val="00243DB0"/>
    <w:rsid w:val="0024403C"/>
    <w:rsid w:val="0024404B"/>
    <w:rsid w:val="002440AF"/>
    <w:rsid w:val="002442F3"/>
    <w:rsid w:val="0024493B"/>
    <w:rsid w:val="00244A2E"/>
    <w:rsid w:val="00244C6B"/>
    <w:rsid w:val="00244CCA"/>
    <w:rsid w:val="00244D24"/>
    <w:rsid w:val="00244F0D"/>
    <w:rsid w:val="00245490"/>
    <w:rsid w:val="002455F9"/>
    <w:rsid w:val="00245792"/>
    <w:rsid w:val="00245A7E"/>
    <w:rsid w:val="00245B7D"/>
    <w:rsid w:val="00245C03"/>
    <w:rsid w:val="00245CCB"/>
    <w:rsid w:val="00245EF9"/>
    <w:rsid w:val="00245F94"/>
    <w:rsid w:val="00245F9A"/>
    <w:rsid w:val="002460D6"/>
    <w:rsid w:val="0024610D"/>
    <w:rsid w:val="0024638D"/>
    <w:rsid w:val="002465D6"/>
    <w:rsid w:val="002469AE"/>
    <w:rsid w:val="002469D3"/>
    <w:rsid w:val="00246C5B"/>
    <w:rsid w:val="00246C9E"/>
    <w:rsid w:val="00246F46"/>
    <w:rsid w:val="00247183"/>
    <w:rsid w:val="00247844"/>
    <w:rsid w:val="002478BC"/>
    <w:rsid w:val="002478E9"/>
    <w:rsid w:val="00247B9B"/>
    <w:rsid w:val="00250034"/>
    <w:rsid w:val="002504D9"/>
    <w:rsid w:val="002504FC"/>
    <w:rsid w:val="002505C4"/>
    <w:rsid w:val="0025069C"/>
    <w:rsid w:val="00250795"/>
    <w:rsid w:val="002508E5"/>
    <w:rsid w:val="00250931"/>
    <w:rsid w:val="002509EE"/>
    <w:rsid w:val="00250AB5"/>
    <w:rsid w:val="00250CE0"/>
    <w:rsid w:val="00250F5C"/>
    <w:rsid w:val="002513AB"/>
    <w:rsid w:val="00251586"/>
    <w:rsid w:val="002515CF"/>
    <w:rsid w:val="00251600"/>
    <w:rsid w:val="00251652"/>
    <w:rsid w:val="00251940"/>
    <w:rsid w:val="00251BEA"/>
    <w:rsid w:val="00251DB6"/>
    <w:rsid w:val="00251EAE"/>
    <w:rsid w:val="00251F34"/>
    <w:rsid w:val="002524AB"/>
    <w:rsid w:val="00252633"/>
    <w:rsid w:val="002526CC"/>
    <w:rsid w:val="00252AD2"/>
    <w:rsid w:val="00252BCE"/>
    <w:rsid w:val="00252C7A"/>
    <w:rsid w:val="00252D89"/>
    <w:rsid w:val="0025301C"/>
    <w:rsid w:val="002530F1"/>
    <w:rsid w:val="002531AA"/>
    <w:rsid w:val="002532EF"/>
    <w:rsid w:val="00253514"/>
    <w:rsid w:val="0025385F"/>
    <w:rsid w:val="00253BD8"/>
    <w:rsid w:val="00253C38"/>
    <w:rsid w:val="00253F34"/>
    <w:rsid w:val="0025415F"/>
    <w:rsid w:val="0025432D"/>
    <w:rsid w:val="002543C8"/>
    <w:rsid w:val="002544FB"/>
    <w:rsid w:val="002546B6"/>
    <w:rsid w:val="00254741"/>
    <w:rsid w:val="00254A60"/>
    <w:rsid w:val="00254EE7"/>
    <w:rsid w:val="00255079"/>
    <w:rsid w:val="0025509A"/>
    <w:rsid w:val="002552BD"/>
    <w:rsid w:val="002552CE"/>
    <w:rsid w:val="00255ABF"/>
    <w:rsid w:val="00255CDA"/>
    <w:rsid w:val="00255ECC"/>
    <w:rsid w:val="002563E1"/>
    <w:rsid w:val="002564CC"/>
    <w:rsid w:val="002566B8"/>
    <w:rsid w:val="00256B35"/>
    <w:rsid w:val="00256CD8"/>
    <w:rsid w:val="00256E84"/>
    <w:rsid w:val="00257313"/>
    <w:rsid w:val="0025788A"/>
    <w:rsid w:val="00257A39"/>
    <w:rsid w:val="0026031E"/>
    <w:rsid w:val="0026045A"/>
    <w:rsid w:val="002605B6"/>
    <w:rsid w:val="00260646"/>
    <w:rsid w:val="00260D0E"/>
    <w:rsid w:val="00260FF3"/>
    <w:rsid w:val="00261057"/>
    <w:rsid w:val="00261488"/>
    <w:rsid w:val="00261506"/>
    <w:rsid w:val="00261708"/>
    <w:rsid w:val="00261995"/>
    <w:rsid w:val="002619D1"/>
    <w:rsid w:val="00261C6A"/>
    <w:rsid w:val="00261C90"/>
    <w:rsid w:val="00262384"/>
    <w:rsid w:val="00262544"/>
    <w:rsid w:val="00262596"/>
    <w:rsid w:val="002626A7"/>
    <w:rsid w:val="002627AD"/>
    <w:rsid w:val="00262889"/>
    <w:rsid w:val="00262C2B"/>
    <w:rsid w:val="00262C5C"/>
    <w:rsid w:val="00262D23"/>
    <w:rsid w:val="00263445"/>
    <w:rsid w:val="0026353A"/>
    <w:rsid w:val="00263B57"/>
    <w:rsid w:val="00263C7B"/>
    <w:rsid w:val="00263E39"/>
    <w:rsid w:val="00263EC6"/>
    <w:rsid w:val="00263F1C"/>
    <w:rsid w:val="00264185"/>
    <w:rsid w:val="00264279"/>
    <w:rsid w:val="0026454B"/>
    <w:rsid w:val="00264601"/>
    <w:rsid w:val="002648AD"/>
    <w:rsid w:val="002649B2"/>
    <w:rsid w:val="00264DC8"/>
    <w:rsid w:val="00265102"/>
    <w:rsid w:val="0026515F"/>
    <w:rsid w:val="002652AB"/>
    <w:rsid w:val="002653BB"/>
    <w:rsid w:val="00265643"/>
    <w:rsid w:val="00265942"/>
    <w:rsid w:val="00265B10"/>
    <w:rsid w:val="00265F42"/>
    <w:rsid w:val="00266070"/>
    <w:rsid w:val="002661D2"/>
    <w:rsid w:val="00266403"/>
    <w:rsid w:val="00266ADE"/>
    <w:rsid w:val="00266F45"/>
    <w:rsid w:val="00267052"/>
    <w:rsid w:val="00267099"/>
    <w:rsid w:val="002672DB"/>
    <w:rsid w:val="0026796C"/>
    <w:rsid w:val="00267E08"/>
    <w:rsid w:val="00267F3D"/>
    <w:rsid w:val="0027010A"/>
    <w:rsid w:val="00270567"/>
    <w:rsid w:val="00270580"/>
    <w:rsid w:val="002708A1"/>
    <w:rsid w:val="002708AE"/>
    <w:rsid w:val="00270CCA"/>
    <w:rsid w:val="00270D1F"/>
    <w:rsid w:val="00270E9A"/>
    <w:rsid w:val="00271137"/>
    <w:rsid w:val="002711C6"/>
    <w:rsid w:val="00271347"/>
    <w:rsid w:val="00271356"/>
    <w:rsid w:val="002713EF"/>
    <w:rsid w:val="00271476"/>
    <w:rsid w:val="002714E6"/>
    <w:rsid w:val="00271577"/>
    <w:rsid w:val="002716DD"/>
    <w:rsid w:val="00271B94"/>
    <w:rsid w:val="00271EBF"/>
    <w:rsid w:val="00271FBE"/>
    <w:rsid w:val="00271FFE"/>
    <w:rsid w:val="00272003"/>
    <w:rsid w:val="002724ED"/>
    <w:rsid w:val="0027259A"/>
    <w:rsid w:val="00272617"/>
    <w:rsid w:val="00272A2A"/>
    <w:rsid w:val="00272AA0"/>
    <w:rsid w:val="00272CA3"/>
    <w:rsid w:val="00272E7B"/>
    <w:rsid w:val="0027336A"/>
    <w:rsid w:val="002735C6"/>
    <w:rsid w:val="002738B5"/>
    <w:rsid w:val="00273C7C"/>
    <w:rsid w:val="00273F1F"/>
    <w:rsid w:val="0027435B"/>
    <w:rsid w:val="00274577"/>
    <w:rsid w:val="002748E3"/>
    <w:rsid w:val="00274912"/>
    <w:rsid w:val="00274922"/>
    <w:rsid w:val="00274E53"/>
    <w:rsid w:val="002751B3"/>
    <w:rsid w:val="00275208"/>
    <w:rsid w:val="002754ED"/>
    <w:rsid w:val="002755D1"/>
    <w:rsid w:val="0027569A"/>
    <w:rsid w:val="002759B3"/>
    <w:rsid w:val="00275C22"/>
    <w:rsid w:val="00276137"/>
    <w:rsid w:val="00276344"/>
    <w:rsid w:val="002763D1"/>
    <w:rsid w:val="00276494"/>
    <w:rsid w:val="00276579"/>
    <w:rsid w:val="002766F4"/>
    <w:rsid w:val="0027689C"/>
    <w:rsid w:val="00276901"/>
    <w:rsid w:val="00276AA1"/>
    <w:rsid w:val="00276B6F"/>
    <w:rsid w:val="00277000"/>
    <w:rsid w:val="0027737E"/>
    <w:rsid w:val="00277583"/>
    <w:rsid w:val="002778E9"/>
    <w:rsid w:val="00277AEB"/>
    <w:rsid w:val="00277B2D"/>
    <w:rsid w:val="00277DF8"/>
    <w:rsid w:val="00277FA3"/>
    <w:rsid w:val="00280050"/>
    <w:rsid w:val="002801F1"/>
    <w:rsid w:val="0028029B"/>
    <w:rsid w:val="00280338"/>
    <w:rsid w:val="002803FF"/>
    <w:rsid w:val="002804E7"/>
    <w:rsid w:val="002806E8"/>
    <w:rsid w:val="0028075B"/>
    <w:rsid w:val="00280761"/>
    <w:rsid w:val="00280D4E"/>
    <w:rsid w:val="0028133E"/>
    <w:rsid w:val="00281397"/>
    <w:rsid w:val="00281591"/>
    <w:rsid w:val="002815DF"/>
    <w:rsid w:val="0028174C"/>
    <w:rsid w:val="002817B0"/>
    <w:rsid w:val="00281846"/>
    <w:rsid w:val="0028187B"/>
    <w:rsid w:val="00281BCB"/>
    <w:rsid w:val="00281C0C"/>
    <w:rsid w:val="00281E21"/>
    <w:rsid w:val="002820B4"/>
    <w:rsid w:val="00282282"/>
    <w:rsid w:val="002828DB"/>
    <w:rsid w:val="00282D30"/>
    <w:rsid w:val="0028308D"/>
    <w:rsid w:val="002832DD"/>
    <w:rsid w:val="00283348"/>
    <w:rsid w:val="0028361A"/>
    <w:rsid w:val="00283639"/>
    <w:rsid w:val="0028375B"/>
    <w:rsid w:val="002837EE"/>
    <w:rsid w:val="00283C3C"/>
    <w:rsid w:val="00283D82"/>
    <w:rsid w:val="00283D8F"/>
    <w:rsid w:val="00283E28"/>
    <w:rsid w:val="002843C1"/>
    <w:rsid w:val="002844B4"/>
    <w:rsid w:val="00284567"/>
    <w:rsid w:val="002849C5"/>
    <w:rsid w:val="00284A57"/>
    <w:rsid w:val="00284AC1"/>
    <w:rsid w:val="00284B8D"/>
    <w:rsid w:val="00284F77"/>
    <w:rsid w:val="002855F1"/>
    <w:rsid w:val="002856A7"/>
    <w:rsid w:val="00285B91"/>
    <w:rsid w:val="00285F68"/>
    <w:rsid w:val="00285F91"/>
    <w:rsid w:val="0028645C"/>
    <w:rsid w:val="002864A5"/>
    <w:rsid w:val="0028655C"/>
    <w:rsid w:val="00286797"/>
    <w:rsid w:val="00286B37"/>
    <w:rsid w:val="00286DCC"/>
    <w:rsid w:val="00286DE7"/>
    <w:rsid w:val="00286DFB"/>
    <w:rsid w:val="00286E09"/>
    <w:rsid w:val="00286EA6"/>
    <w:rsid w:val="00286F84"/>
    <w:rsid w:val="00286FE8"/>
    <w:rsid w:val="00287024"/>
    <w:rsid w:val="002879C6"/>
    <w:rsid w:val="002879DC"/>
    <w:rsid w:val="00287B23"/>
    <w:rsid w:val="00287F5D"/>
    <w:rsid w:val="00290269"/>
    <w:rsid w:val="0029041E"/>
    <w:rsid w:val="002905C2"/>
    <w:rsid w:val="0029071F"/>
    <w:rsid w:val="00290BB0"/>
    <w:rsid w:val="00290C90"/>
    <w:rsid w:val="00290CF6"/>
    <w:rsid w:val="00290D8C"/>
    <w:rsid w:val="00290FB5"/>
    <w:rsid w:val="002911E5"/>
    <w:rsid w:val="00291428"/>
    <w:rsid w:val="00291465"/>
    <w:rsid w:val="0029157F"/>
    <w:rsid w:val="0029165C"/>
    <w:rsid w:val="00291903"/>
    <w:rsid w:val="00291A6E"/>
    <w:rsid w:val="00291FC5"/>
    <w:rsid w:val="00292161"/>
    <w:rsid w:val="002926A4"/>
    <w:rsid w:val="002926B3"/>
    <w:rsid w:val="00292B39"/>
    <w:rsid w:val="00292BF9"/>
    <w:rsid w:val="00292C03"/>
    <w:rsid w:val="00292CE5"/>
    <w:rsid w:val="00292E1C"/>
    <w:rsid w:val="00292F83"/>
    <w:rsid w:val="00293033"/>
    <w:rsid w:val="00293199"/>
    <w:rsid w:val="002931EC"/>
    <w:rsid w:val="0029346C"/>
    <w:rsid w:val="002935E6"/>
    <w:rsid w:val="00293973"/>
    <w:rsid w:val="00293B02"/>
    <w:rsid w:val="00293C9D"/>
    <w:rsid w:val="0029420D"/>
    <w:rsid w:val="002944BC"/>
    <w:rsid w:val="002947B5"/>
    <w:rsid w:val="00294911"/>
    <w:rsid w:val="00294C94"/>
    <w:rsid w:val="00294F5D"/>
    <w:rsid w:val="00295023"/>
    <w:rsid w:val="0029518A"/>
    <w:rsid w:val="002951F3"/>
    <w:rsid w:val="00295539"/>
    <w:rsid w:val="00295ADF"/>
    <w:rsid w:val="00295B89"/>
    <w:rsid w:val="00296252"/>
    <w:rsid w:val="00296517"/>
    <w:rsid w:val="0029654D"/>
    <w:rsid w:val="00296681"/>
    <w:rsid w:val="002966A4"/>
    <w:rsid w:val="002967BB"/>
    <w:rsid w:val="002967E8"/>
    <w:rsid w:val="00296885"/>
    <w:rsid w:val="00296ACE"/>
    <w:rsid w:val="00296B78"/>
    <w:rsid w:val="00296BE2"/>
    <w:rsid w:val="00296BF3"/>
    <w:rsid w:val="00296F87"/>
    <w:rsid w:val="0029712E"/>
    <w:rsid w:val="0029756A"/>
    <w:rsid w:val="00297DBF"/>
    <w:rsid w:val="002A043D"/>
    <w:rsid w:val="002A04AC"/>
    <w:rsid w:val="002A052B"/>
    <w:rsid w:val="002A053A"/>
    <w:rsid w:val="002A0573"/>
    <w:rsid w:val="002A0B1B"/>
    <w:rsid w:val="002A0B6C"/>
    <w:rsid w:val="002A10A2"/>
    <w:rsid w:val="002A125F"/>
    <w:rsid w:val="002A12F8"/>
    <w:rsid w:val="002A13A7"/>
    <w:rsid w:val="002A140B"/>
    <w:rsid w:val="002A155A"/>
    <w:rsid w:val="002A17CE"/>
    <w:rsid w:val="002A1822"/>
    <w:rsid w:val="002A1AC8"/>
    <w:rsid w:val="002A1AF1"/>
    <w:rsid w:val="002A1C58"/>
    <w:rsid w:val="002A1C59"/>
    <w:rsid w:val="002A2224"/>
    <w:rsid w:val="002A228B"/>
    <w:rsid w:val="002A251B"/>
    <w:rsid w:val="002A2A33"/>
    <w:rsid w:val="002A2A92"/>
    <w:rsid w:val="002A2B48"/>
    <w:rsid w:val="002A2C59"/>
    <w:rsid w:val="002A2DE4"/>
    <w:rsid w:val="002A2FF6"/>
    <w:rsid w:val="002A30D9"/>
    <w:rsid w:val="002A3290"/>
    <w:rsid w:val="002A3629"/>
    <w:rsid w:val="002A3647"/>
    <w:rsid w:val="002A3677"/>
    <w:rsid w:val="002A38F8"/>
    <w:rsid w:val="002A3AC3"/>
    <w:rsid w:val="002A3AF1"/>
    <w:rsid w:val="002A3C72"/>
    <w:rsid w:val="002A3CF4"/>
    <w:rsid w:val="002A3D0B"/>
    <w:rsid w:val="002A3DE7"/>
    <w:rsid w:val="002A3FA9"/>
    <w:rsid w:val="002A4B35"/>
    <w:rsid w:val="002A4E11"/>
    <w:rsid w:val="002A4F67"/>
    <w:rsid w:val="002A53A2"/>
    <w:rsid w:val="002A53D9"/>
    <w:rsid w:val="002A542E"/>
    <w:rsid w:val="002A5E17"/>
    <w:rsid w:val="002A6442"/>
    <w:rsid w:val="002A673A"/>
    <w:rsid w:val="002A6AAD"/>
    <w:rsid w:val="002A6B31"/>
    <w:rsid w:val="002A6CDB"/>
    <w:rsid w:val="002A7159"/>
    <w:rsid w:val="002A7520"/>
    <w:rsid w:val="002A7843"/>
    <w:rsid w:val="002A7864"/>
    <w:rsid w:val="002A78C6"/>
    <w:rsid w:val="002A7CAC"/>
    <w:rsid w:val="002A7D86"/>
    <w:rsid w:val="002A7EC4"/>
    <w:rsid w:val="002A7F66"/>
    <w:rsid w:val="002B002E"/>
    <w:rsid w:val="002B0080"/>
    <w:rsid w:val="002B01AF"/>
    <w:rsid w:val="002B03AD"/>
    <w:rsid w:val="002B049A"/>
    <w:rsid w:val="002B09F8"/>
    <w:rsid w:val="002B0A6C"/>
    <w:rsid w:val="002B0EBD"/>
    <w:rsid w:val="002B107B"/>
    <w:rsid w:val="002B109F"/>
    <w:rsid w:val="002B10A1"/>
    <w:rsid w:val="002B10C9"/>
    <w:rsid w:val="002B12B6"/>
    <w:rsid w:val="002B1700"/>
    <w:rsid w:val="002B1725"/>
    <w:rsid w:val="002B189E"/>
    <w:rsid w:val="002B1982"/>
    <w:rsid w:val="002B1989"/>
    <w:rsid w:val="002B1A47"/>
    <w:rsid w:val="002B1C74"/>
    <w:rsid w:val="002B20CC"/>
    <w:rsid w:val="002B240F"/>
    <w:rsid w:val="002B25C2"/>
    <w:rsid w:val="002B26FA"/>
    <w:rsid w:val="002B2900"/>
    <w:rsid w:val="002B2972"/>
    <w:rsid w:val="002B298C"/>
    <w:rsid w:val="002B2AE0"/>
    <w:rsid w:val="002B307A"/>
    <w:rsid w:val="002B3484"/>
    <w:rsid w:val="002B360B"/>
    <w:rsid w:val="002B383F"/>
    <w:rsid w:val="002B3B65"/>
    <w:rsid w:val="002B3CFF"/>
    <w:rsid w:val="002B3E27"/>
    <w:rsid w:val="002B3E34"/>
    <w:rsid w:val="002B41FB"/>
    <w:rsid w:val="002B42A4"/>
    <w:rsid w:val="002B434D"/>
    <w:rsid w:val="002B43C4"/>
    <w:rsid w:val="002B4680"/>
    <w:rsid w:val="002B4699"/>
    <w:rsid w:val="002B46F4"/>
    <w:rsid w:val="002B4831"/>
    <w:rsid w:val="002B4940"/>
    <w:rsid w:val="002B4CEF"/>
    <w:rsid w:val="002B522A"/>
    <w:rsid w:val="002B5432"/>
    <w:rsid w:val="002B54B2"/>
    <w:rsid w:val="002B54D8"/>
    <w:rsid w:val="002B57F2"/>
    <w:rsid w:val="002B5B59"/>
    <w:rsid w:val="002B5CBE"/>
    <w:rsid w:val="002B5E12"/>
    <w:rsid w:val="002B5E16"/>
    <w:rsid w:val="002B5E48"/>
    <w:rsid w:val="002B604F"/>
    <w:rsid w:val="002B6445"/>
    <w:rsid w:val="002B657C"/>
    <w:rsid w:val="002B67EF"/>
    <w:rsid w:val="002B6B96"/>
    <w:rsid w:val="002B71CA"/>
    <w:rsid w:val="002B74F7"/>
    <w:rsid w:val="002B75B5"/>
    <w:rsid w:val="002B774A"/>
    <w:rsid w:val="002B781C"/>
    <w:rsid w:val="002B7852"/>
    <w:rsid w:val="002B79D3"/>
    <w:rsid w:val="002B7ED5"/>
    <w:rsid w:val="002C002A"/>
    <w:rsid w:val="002C0107"/>
    <w:rsid w:val="002C0546"/>
    <w:rsid w:val="002C07C6"/>
    <w:rsid w:val="002C0885"/>
    <w:rsid w:val="002C09C8"/>
    <w:rsid w:val="002C0B77"/>
    <w:rsid w:val="002C1388"/>
    <w:rsid w:val="002C13EB"/>
    <w:rsid w:val="002C1509"/>
    <w:rsid w:val="002C1520"/>
    <w:rsid w:val="002C179C"/>
    <w:rsid w:val="002C18F4"/>
    <w:rsid w:val="002C1989"/>
    <w:rsid w:val="002C19E4"/>
    <w:rsid w:val="002C1BB5"/>
    <w:rsid w:val="002C202D"/>
    <w:rsid w:val="002C204E"/>
    <w:rsid w:val="002C24B1"/>
    <w:rsid w:val="002C26FB"/>
    <w:rsid w:val="002C2A3E"/>
    <w:rsid w:val="002C2AE2"/>
    <w:rsid w:val="002C2B95"/>
    <w:rsid w:val="002C2C25"/>
    <w:rsid w:val="002C2E5B"/>
    <w:rsid w:val="002C2EBF"/>
    <w:rsid w:val="002C2FCA"/>
    <w:rsid w:val="002C3071"/>
    <w:rsid w:val="002C34CD"/>
    <w:rsid w:val="002C3740"/>
    <w:rsid w:val="002C38F2"/>
    <w:rsid w:val="002C3A19"/>
    <w:rsid w:val="002C3A2F"/>
    <w:rsid w:val="002C3BFB"/>
    <w:rsid w:val="002C3C4C"/>
    <w:rsid w:val="002C3C67"/>
    <w:rsid w:val="002C3CF8"/>
    <w:rsid w:val="002C3CFD"/>
    <w:rsid w:val="002C3E32"/>
    <w:rsid w:val="002C4405"/>
    <w:rsid w:val="002C4469"/>
    <w:rsid w:val="002C4920"/>
    <w:rsid w:val="002C4A3B"/>
    <w:rsid w:val="002C5031"/>
    <w:rsid w:val="002C5271"/>
    <w:rsid w:val="002C58F4"/>
    <w:rsid w:val="002C5A9F"/>
    <w:rsid w:val="002C5F4A"/>
    <w:rsid w:val="002C605C"/>
    <w:rsid w:val="002C6195"/>
    <w:rsid w:val="002C64B1"/>
    <w:rsid w:val="002C64F3"/>
    <w:rsid w:val="002C6577"/>
    <w:rsid w:val="002C6C33"/>
    <w:rsid w:val="002C6DBD"/>
    <w:rsid w:val="002C7010"/>
    <w:rsid w:val="002C705A"/>
    <w:rsid w:val="002C7445"/>
    <w:rsid w:val="002C7CE3"/>
    <w:rsid w:val="002C7D61"/>
    <w:rsid w:val="002D0110"/>
    <w:rsid w:val="002D0298"/>
    <w:rsid w:val="002D0515"/>
    <w:rsid w:val="002D05DD"/>
    <w:rsid w:val="002D0687"/>
    <w:rsid w:val="002D06DE"/>
    <w:rsid w:val="002D0776"/>
    <w:rsid w:val="002D0978"/>
    <w:rsid w:val="002D0A82"/>
    <w:rsid w:val="002D0AA0"/>
    <w:rsid w:val="002D0C45"/>
    <w:rsid w:val="002D0CD6"/>
    <w:rsid w:val="002D0CF3"/>
    <w:rsid w:val="002D0F33"/>
    <w:rsid w:val="002D0F8F"/>
    <w:rsid w:val="002D12CE"/>
    <w:rsid w:val="002D148B"/>
    <w:rsid w:val="002D1656"/>
    <w:rsid w:val="002D1796"/>
    <w:rsid w:val="002D18D1"/>
    <w:rsid w:val="002D1CA9"/>
    <w:rsid w:val="002D1DF6"/>
    <w:rsid w:val="002D20FA"/>
    <w:rsid w:val="002D24E3"/>
    <w:rsid w:val="002D267E"/>
    <w:rsid w:val="002D26F4"/>
    <w:rsid w:val="002D2779"/>
    <w:rsid w:val="002D2807"/>
    <w:rsid w:val="002D2B5B"/>
    <w:rsid w:val="002D2CEB"/>
    <w:rsid w:val="002D2F9E"/>
    <w:rsid w:val="002D3225"/>
    <w:rsid w:val="002D3583"/>
    <w:rsid w:val="002D359A"/>
    <w:rsid w:val="002D378D"/>
    <w:rsid w:val="002D38AB"/>
    <w:rsid w:val="002D393B"/>
    <w:rsid w:val="002D3A8C"/>
    <w:rsid w:val="002D3AE2"/>
    <w:rsid w:val="002D3AE7"/>
    <w:rsid w:val="002D3B12"/>
    <w:rsid w:val="002D3C18"/>
    <w:rsid w:val="002D3D98"/>
    <w:rsid w:val="002D3E1B"/>
    <w:rsid w:val="002D4160"/>
    <w:rsid w:val="002D416A"/>
    <w:rsid w:val="002D4313"/>
    <w:rsid w:val="002D4429"/>
    <w:rsid w:val="002D44E6"/>
    <w:rsid w:val="002D4CB9"/>
    <w:rsid w:val="002D4CF3"/>
    <w:rsid w:val="002D4D22"/>
    <w:rsid w:val="002D4F21"/>
    <w:rsid w:val="002D4FEC"/>
    <w:rsid w:val="002D52B7"/>
    <w:rsid w:val="002D5378"/>
    <w:rsid w:val="002D59E7"/>
    <w:rsid w:val="002D5A10"/>
    <w:rsid w:val="002D5BFE"/>
    <w:rsid w:val="002D5D0F"/>
    <w:rsid w:val="002D6131"/>
    <w:rsid w:val="002D62B3"/>
    <w:rsid w:val="002D6863"/>
    <w:rsid w:val="002D68F9"/>
    <w:rsid w:val="002D6CC6"/>
    <w:rsid w:val="002D6D46"/>
    <w:rsid w:val="002D7425"/>
    <w:rsid w:val="002D7ACD"/>
    <w:rsid w:val="002D7D5A"/>
    <w:rsid w:val="002D7D62"/>
    <w:rsid w:val="002D7FDE"/>
    <w:rsid w:val="002E015D"/>
    <w:rsid w:val="002E02C1"/>
    <w:rsid w:val="002E0367"/>
    <w:rsid w:val="002E03E0"/>
    <w:rsid w:val="002E05BD"/>
    <w:rsid w:val="002E06F2"/>
    <w:rsid w:val="002E0D07"/>
    <w:rsid w:val="002E0F87"/>
    <w:rsid w:val="002E121E"/>
    <w:rsid w:val="002E1248"/>
    <w:rsid w:val="002E15E0"/>
    <w:rsid w:val="002E170E"/>
    <w:rsid w:val="002E1A2A"/>
    <w:rsid w:val="002E1C9D"/>
    <w:rsid w:val="002E1E19"/>
    <w:rsid w:val="002E1EC5"/>
    <w:rsid w:val="002E2219"/>
    <w:rsid w:val="002E226F"/>
    <w:rsid w:val="002E235B"/>
    <w:rsid w:val="002E24CF"/>
    <w:rsid w:val="002E25D7"/>
    <w:rsid w:val="002E2621"/>
    <w:rsid w:val="002E26A6"/>
    <w:rsid w:val="002E2705"/>
    <w:rsid w:val="002E28ED"/>
    <w:rsid w:val="002E2B39"/>
    <w:rsid w:val="002E2BC8"/>
    <w:rsid w:val="002E2D40"/>
    <w:rsid w:val="002E2EE7"/>
    <w:rsid w:val="002E31A5"/>
    <w:rsid w:val="002E375F"/>
    <w:rsid w:val="002E39D5"/>
    <w:rsid w:val="002E3A1F"/>
    <w:rsid w:val="002E3AD3"/>
    <w:rsid w:val="002E3B5C"/>
    <w:rsid w:val="002E3C9F"/>
    <w:rsid w:val="002E3D09"/>
    <w:rsid w:val="002E3D86"/>
    <w:rsid w:val="002E3F4F"/>
    <w:rsid w:val="002E3F67"/>
    <w:rsid w:val="002E3FBB"/>
    <w:rsid w:val="002E46FC"/>
    <w:rsid w:val="002E4BB0"/>
    <w:rsid w:val="002E4F7F"/>
    <w:rsid w:val="002E5291"/>
    <w:rsid w:val="002E5353"/>
    <w:rsid w:val="002E53A9"/>
    <w:rsid w:val="002E5606"/>
    <w:rsid w:val="002E5855"/>
    <w:rsid w:val="002E5B25"/>
    <w:rsid w:val="002E5BF9"/>
    <w:rsid w:val="002E60F7"/>
    <w:rsid w:val="002E6171"/>
    <w:rsid w:val="002E6564"/>
    <w:rsid w:val="002E6602"/>
    <w:rsid w:val="002E695D"/>
    <w:rsid w:val="002E6B81"/>
    <w:rsid w:val="002E6C53"/>
    <w:rsid w:val="002E6CB5"/>
    <w:rsid w:val="002E6D48"/>
    <w:rsid w:val="002E6D4A"/>
    <w:rsid w:val="002E6FB8"/>
    <w:rsid w:val="002E70FD"/>
    <w:rsid w:val="002E716F"/>
    <w:rsid w:val="002E7301"/>
    <w:rsid w:val="002E74AA"/>
    <w:rsid w:val="002E7833"/>
    <w:rsid w:val="002E78EC"/>
    <w:rsid w:val="002E7A60"/>
    <w:rsid w:val="002E7A62"/>
    <w:rsid w:val="002E7B63"/>
    <w:rsid w:val="002E7E74"/>
    <w:rsid w:val="002E7EEF"/>
    <w:rsid w:val="002F00B9"/>
    <w:rsid w:val="002F015F"/>
    <w:rsid w:val="002F04CC"/>
    <w:rsid w:val="002F07E4"/>
    <w:rsid w:val="002F0802"/>
    <w:rsid w:val="002F0842"/>
    <w:rsid w:val="002F0A24"/>
    <w:rsid w:val="002F0AD4"/>
    <w:rsid w:val="002F0E59"/>
    <w:rsid w:val="002F14B5"/>
    <w:rsid w:val="002F17D7"/>
    <w:rsid w:val="002F1A42"/>
    <w:rsid w:val="002F1D51"/>
    <w:rsid w:val="002F2067"/>
    <w:rsid w:val="002F24BE"/>
    <w:rsid w:val="002F2835"/>
    <w:rsid w:val="002F2874"/>
    <w:rsid w:val="002F29D3"/>
    <w:rsid w:val="002F2A27"/>
    <w:rsid w:val="002F2F65"/>
    <w:rsid w:val="002F2FC4"/>
    <w:rsid w:val="002F30E6"/>
    <w:rsid w:val="002F3246"/>
    <w:rsid w:val="002F3280"/>
    <w:rsid w:val="002F3619"/>
    <w:rsid w:val="002F36E5"/>
    <w:rsid w:val="002F3A90"/>
    <w:rsid w:val="002F3AF2"/>
    <w:rsid w:val="002F3E0D"/>
    <w:rsid w:val="002F3E2C"/>
    <w:rsid w:val="002F3F60"/>
    <w:rsid w:val="002F3F69"/>
    <w:rsid w:val="002F3F6E"/>
    <w:rsid w:val="002F40C1"/>
    <w:rsid w:val="002F40CE"/>
    <w:rsid w:val="002F40D3"/>
    <w:rsid w:val="002F436E"/>
    <w:rsid w:val="002F4927"/>
    <w:rsid w:val="002F498C"/>
    <w:rsid w:val="002F4D5D"/>
    <w:rsid w:val="002F4EA6"/>
    <w:rsid w:val="002F5668"/>
    <w:rsid w:val="002F5685"/>
    <w:rsid w:val="002F5762"/>
    <w:rsid w:val="002F5792"/>
    <w:rsid w:val="002F589F"/>
    <w:rsid w:val="002F58B2"/>
    <w:rsid w:val="002F58C8"/>
    <w:rsid w:val="002F58CB"/>
    <w:rsid w:val="002F5CB4"/>
    <w:rsid w:val="002F6116"/>
    <w:rsid w:val="002F62D6"/>
    <w:rsid w:val="002F6478"/>
    <w:rsid w:val="002F6907"/>
    <w:rsid w:val="002F6C2B"/>
    <w:rsid w:val="002F6DCD"/>
    <w:rsid w:val="002F6F7C"/>
    <w:rsid w:val="002F7372"/>
    <w:rsid w:val="002F74AB"/>
    <w:rsid w:val="002F74F1"/>
    <w:rsid w:val="002F778A"/>
    <w:rsid w:val="002F78D3"/>
    <w:rsid w:val="002F7922"/>
    <w:rsid w:val="002F7A32"/>
    <w:rsid w:val="002F7A5F"/>
    <w:rsid w:val="002F7DCC"/>
    <w:rsid w:val="003000D9"/>
    <w:rsid w:val="003007B1"/>
    <w:rsid w:val="00300813"/>
    <w:rsid w:val="00300B2C"/>
    <w:rsid w:val="00300D09"/>
    <w:rsid w:val="0030102A"/>
    <w:rsid w:val="003010EB"/>
    <w:rsid w:val="0030133D"/>
    <w:rsid w:val="0030153E"/>
    <w:rsid w:val="003018A7"/>
    <w:rsid w:val="00301A24"/>
    <w:rsid w:val="00301DC3"/>
    <w:rsid w:val="003020B5"/>
    <w:rsid w:val="0030215F"/>
    <w:rsid w:val="00302320"/>
    <w:rsid w:val="00302469"/>
    <w:rsid w:val="0030250E"/>
    <w:rsid w:val="0030267E"/>
    <w:rsid w:val="003026E1"/>
    <w:rsid w:val="003026EF"/>
    <w:rsid w:val="00302F8B"/>
    <w:rsid w:val="00303B4B"/>
    <w:rsid w:val="00303B58"/>
    <w:rsid w:val="00303BC9"/>
    <w:rsid w:val="00303E74"/>
    <w:rsid w:val="00303EF6"/>
    <w:rsid w:val="00303F42"/>
    <w:rsid w:val="00303F60"/>
    <w:rsid w:val="00304390"/>
    <w:rsid w:val="00304412"/>
    <w:rsid w:val="0030474D"/>
    <w:rsid w:val="00304926"/>
    <w:rsid w:val="003049C2"/>
    <w:rsid w:val="00304A06"/>
    <w:rsid w:val="00304CEF"/>
    <w:rsid w:val="00305218"/>
    <w:rsid w:val="0030524F"/>
    <w:rsid w:val="00305314"/>
    <w:rsid w:val="00305401"/>
    <w:rsid w:val="00305533"/>
    <w:rsid w:val="003055FF"/>
    <w:rsid w:val="00305730"/>
    <w:rsid w:val="0030583A"/>
    <w:rsid w:val="00305DAC"/>
    <w:rsid w:val="00305E32"/>
    <w:rsid w:val="0030613F"/>
    <w:rsid w:val="003062B1"/>
    <w:rsid w:val="00306611"/>
    <w:rsid w:val="003067BB"/>
    <w:rsid w:val="00306AF0"/>
    <w:rsid w:val="00306DD9"/>
    <w:rsid w:val="0030739E"/>
    <w:rsid w:val="003073BD"/>
    <w:rsid w:val="003076D2"/>
    <w:rsid w:val="0030793C"/>
    <w:rsid w:val="0030795C"/>
    <w:rsid w:val="00307D58"/>
    <w:rsid w:val="00307E50"/>
    <w:rsid w:val="00310217"/>
    <w:rsid w:val="0031025A"/>
    <w:rsid w:val="003102D2"/>
    <w:rsid w:val="0031059F"/>
    <w:rsid w:val="00310772"/>
    <w:rsid w:val="00310A15"/>
    <w:rsid w:val="00310AD4"/>
    <w:rsid w:val="00310BC6"/>
    <w:rsid w:val="00310DC7"/>
    <w:rsid w:val="00311082"/>
    <w:rsid w:val="00311087"/>
    <w:rsid w:val="003110A8"/>
    <w:rsid w:val="003110CB"/>
    <w:rsid w:val="003111CD"/>
    <w:rsid w:val="00311443"/>
    <w:rsid w:val="0031178D"/>
    <w:rsid w:val="003117F7"/>
    <w:rsid w:val="00311936"/>
    <w:rsid w:val="0031199C"/>
    <w:rsid w:val="00311A6F"/>
    <w:rsid w:val="00311AFE"/>
    <w:rsid w:val="00311C2F"/>
    <w:rsid w:val="00311DE8"/>
    <w:rsid w:val="00311EEC"/>
    <w:rsid w:val="00311F82"/>
    <w:rsid w:val="003120DE"/>
    <w:rsid w:val="003120EF"/>
    <w:rsid w:val="00312679"/>
    <w:rsid w:val="0031271F"/>
    <w:rsid w:val="00312A8E"/>
    <w:rsid w:val="00312B4C"/>
    <w:rsid w:val="00312B72"/>
    <w:rsid w:val="00313611"/>
    <w:rsid w:val="00313D63"/>
    <w:rsid w:val="00313E0D"/>
    <w:rsid w:val="00314010"/>
    <w:rsid w:val="003140AC"/>
    <w:rsid w:val="00314218"/>
    <w:rsid w:val="00314547"/>
    <w:rsid w:val="00314589"/>
    <w:rsid w:val="003150D3"/>
    <w:rsid w:val="003154A2"/>
    <w:rsid w:val="003154D1"/>
    <w:rsid w:val="00315805"/>
    <w:rsid w:val="00315AB5"/>
    <w:rsid w:val="00315B56"/>
    <w:rsid w:val="00316054"/>
    <w:rsid w:val="00316096"/>
    <w:rsid w:val="003160BF"/>
    <w:rsid w:val="00316393"/>
    <w:rsid w:val="00316482"/>
    <w:rsid w:val="0031651C"/>
    <w:rsid w:val="003167B1"/>
    <w:rsid w:val="003168F9"/>
    <w:rsid w:val="00316B09"/>
    <w:rsid w:val="00316E1D"/>
    <w:rsid w:val="003175C4"/>
    <w:rsid w:val="003177CD"/>
    <w:rsid w:val="0031793F"/>
    <w:rsid w:val="00317FBE"/>
    <w:rsid w:val="003200CA"/>
    <w:rsid w:val="0032017D"/>
    <w:rsid w:val="003202B6"/>
    <w:rsid w:val="003202F0"/>
    <w:rsid w:val="0032042D"/>
    <w:rsid w:val="0032070F"/>
    <w:rsid w:val="003209D4"/>
    <w:rsid w:val="00320B50"/>
    <w:rsid w:val="00320B88"/>
    <w:rsid w:val="00320BFC"/>
    <w:rsid w:val="00320D47"/>
    <w:rsid w:val="00320D71"/>
    <w:rsid w:val="00321362"/>
    <w:rsid w:val="003213D5"/>
    <w:rsid w:val="0032171A"/>
    <w:rsid w:val="003217DB"/>
    <w:rsid w:val="003219F7"/>
    <w:rsid w:val="00321CFD"/>
    <w:rsid w:val="00321EE4"/>
    <w:rsid w:val="00321FC4"/>
    <w:rsid w:val="0032206B"/>
    <w:rsid w:val="003224C4"/>
    <w:rsid w:val="00322544"/>
    <w:rsid w:val="00322717"/>
    <w:rsid w:val="00322DFD"/>
    <w:rsid w:val="00322E5C"/>
    <w:rsid w:val="0032346F"/>
    <w:rsid w:val="00323552"/>
    <w:rsid w:val="003237D2"/>
    <w:rsid w:val="0032382C"/>
    <w:rsid w:val="003241C4"/>
    <w:rsid w:val="00324328"/>
    <w:rsid w:val="00324900"/>
    <w:rsid w:val="00324A33"/>
    <w:rsid w:val="00324C15"/>
    <w:rsid w:val="00325230"/>
    <w:rsid w:val="003252FB"/>
    <w:rsid w:val="00325333"/>
    <w:rsid w:val="0032554F"/>
    <w:rsid w:val="003256C4"/>
    <w:rsid w:val="003256E9"/>
    <w:rsid w:val="00325901"/>
    <w:rsid w:val="003266AB"/>
    <w:rsid w:val="003266EC"/>
    <w:rsid w:val="00326D5F"/>
    <w:rsid w:val="00326E83"/>
    <w:rsid w:val="00326F62"/>
    <w:rsid w:val="0032715C"/>
    <w:rsid w:val="003272E6"/>
    <w:rsid w:val="0032739F"/>
    <w:rsid w:val="00327510"/>
    <w:rsid w:val="00327617"/>
    <w:rsid w:val="00327783"/>
    <w:rsid w:val="003277F7"/>
    <w:rsid w:val="00327EE0"/>
    <w:rsid w:val="00327FA9"/>
    <w:rsid w:val="00327FDF"/>
    <w:rsid w:val="003302BB"/>
    <w:rsid w:val="003306DB"/>
    <w:rsid w:val="003307A2"/>
    <w:rsid w:val="003307FD"/>
    <w:rsid w:val="00330EB4"/>
    <w:rsid w:val="00331069"/>
    <w:rsid w:val="0033130C"/>
    <w:rsid w:val="00331314"/>
    <w:rsid w:val="003313B0"/>
    <w:rsid w:val="0033140E"/>
    <w:rsid w:val="0033196E"/>
    <w:rsid w:val="00331A06"/>
    <w:rsid w:val="00331E5F"/>
    <w:rsid w:val="00331E84"/>
    <w:rsid w:val="00331FE7"/>
    <w:rsid w:val="00332286"/>
    <w:rsid w:val="00332834"/>
    <w:rsid w:val="00332AA6"/>
    <w:rsid w:val="00332DC5"/>
    <w:rsid w:val="0033324E"/>
    <w:rsid w:val="0033337B"/>
    <w:rsid w:val="00333671"/>
    <w:rsid w:val="00333711"/>
    <w:rsid w:val="00333803"/>
    <w:rsid w:val="003339EB"/>
    <w:rsid w:val="00333A47"/>
    <w:rsid w:val="00333C92"/>
    <w:rsid w:val="00333CFE"/>
    <w:rsid w:val="00333DDF"/>
    <w:rsid w:val="00333E91"/>
    <w:rsid w:val="003343C6"/>
    <w:rsid w:val="00334463"/>
    <w:rsid w:val="0033457D"/>
    <w:rsid w:val="003347C8"/>
    <w:rsid w:val="00334E77"/>
    <w:rsid w:val="00334EE4"/>
    <w:rsid w:val="003354CD"/>
    <w:rsid w:val="003356BA"/>
    <w:rsid w:val="003359A9"/>
    <w:rsid w:val="00335BF1"/>
    <w:rsid w:val="00335CD1"/>
    <w:rsid w:val="00335EB7"/>
    <w:rsid w:val="00336161"/>
    <w:rsid w:val="003367ED"/>
    <w:rsid w:val="00336998"/>
    <w:rsid w:val="003369B2"/>
    <w:rsid w:val="00336D66"/>
    <w:rsid w:val="00336F81"/>
    <w:rsid w:val="003372D1"/>
    <w:rsid w:val="003372F0"/>
    <w:rsid w:val="003373E7"/>
    <w:rsid w:val="003378C0"/>
    <w:rsid w:val="003378F2"/>
    <w:rsid w:val="00337956"/>
    <w:rsid w:val="00337ADB"/>
    <w:rsid w:val="00337C80"/>
    <w:rsid w:val="00337FC3"/>
    <w:rsid w:val="003401F9"/>
    <w:rsid w:val="0034051F"/>
    <w:rsid w:val="00340542"/>
    <w:rsid w:val="00340628"/>
    <w:rsid w:val="00340703"/>
    <w:rsid w:val="003409C6"/>
    <w:rsid w:val="00340A96"/>
    <w:rsid w:val="00340C48"/>
    <w:rsid w:val="00340DAD"/>
    <w:rsid w:val="00340ED4"/>
    <w:rsid w:val="00341133"/>
    <w:rsid w:val="00341346"/>
    <w:rsid w:val="003413ED"/>
    <w:rsid w:val="003415FE"/>
    <w:rsid w:val="00341A0B"/>
    <w:rsid w:val="00341CF1"/>
    <w:rsid w:val="00341CF9"/>
    <w:rsid w:val="00341D56"/>
    <w:rsid w:val="00341D85"/>
    <w:rsid w:val="00341E03"/>
    <w:rsid w:val="003420D1"/>
    <w:rsid w:val="00342104"/>
    <w:rsid w:val="003423E8"/>
    <w:rsid w:val="0034275F"/>
    <w:rsid w:val="00342794"/>
    <w:rsid w:val="00342944"/>
    <w:rsid w:val="00342D4C"/>
    <w:rsid w:val="00342FE8"/>
    <w:rsid w:val="00343407"/>
    <w:rsid w:val="003434FD"/>
    <w:rsid w:val="0034376F"/>
    <w:rsid w:val="003438FF"/>
    <w:rsid w:val="00343913"/>
    <w:rsid w:val="0034392E"/>
    <w:rsid w:val="00343F1F"/>
    <w:rsid w:val="0034405D"/>
    <w:rsid w:val="0034467E"/>
    <w:rsid w:val="00344799"/>
    <w:rsid w:val="003449DE"/>
    <w:rsid w:val="00344AF0"/>
    <w:rsid w:val="00344B47"/>
    <w:rsid w:val="00344D4D"/>
    <w:rsid w:val="00345179"/>
    <w:rsid w:val="003451F1"/>
    <w:rsid w:val="00345447"/>
    <w:rsid w:val="003457DA"/>
    <w:rsid w:val="0034584C"/>
    <w:rsid w:val="003459B0"/>
    <w:rsid w:val="00345BD2"/>
    <w:rsid w:val="00345BF2"/>
    <w:rsid w:val="00345C04"/>
    <w:rsid w:val="00345CEF"/>
    <w:rsid w:val="00345D91"/>
    <w:rsid w:val="00345E96"/>
    <w:rsid w:val="003460F2"/>
    <w:rsid w:val="003464D1"/>
    <w:rsid w:val="0034656C"/>
    <w:rsid w:val="0034680C"/>
    <w:rsid w:val="00346881"/>
    <w:rsid w:val="003469B9"/>
    <w:rsid w:val="00346A06"/>
    <w:rsid w:val="003471D9"/>
    <w:rsid w:val="0034733D"/>
    <w:rsid w:val="00347408"/>
    <w:rsid w:val="0034751E"/>
    <w:rsid w:val="00347699"/>
    <w:rsid w:val="00347BB6"/>
    <w:rsid w:val="00347C84"/>
    <w:rsid w:val="00347D88"/>
    <w:rsid w:val="00347FF3"/>
    <w:rsid w:val="00350023"/>
    <w:rsid w:val="003501D2"/>
    <w:rsid w:val="0035022D"/>
    <w:rsid w:val="00350374"/>
    <w:rsid w:val="0035051B"/>
    <w:rsid w:val="003505AE"/>
    <w:rsid w:val="00350619"/>
    <w:rsid w:val="003506BD"/>
    <w:rsid w:val="00350790"/>
    <w:rsid w:val="0035080C"/>
    <w:rsid w:val="00350A54"/>
    <w:rsid w:val="00350ABC"/>
    <w:rsid w:val="00350AFE"/>
    <w:rsid w:val="00350DE9"/>
    <w:rsid w:val="00350EA3"/>
    <w:rsid w:val="00350FEF"/>
    <w:rsid w:val="003510EA"/>
    <w:rsid w:val="0035111D"/>
    <w:rsid w:val="00351338"/>
    <w:rsid w:val="00351941"/>
    <w:rsid w:val="00351AD6"/>
    <w:rsid w:val="00351B49"/>
    <w:rsid w:val="00351C0E"/>
    <w:rsid w:val="00351C4A"/>
    <w:rsid w:val="00351D64"/>
    <w:rsid w:val="00351F68"/>
    <w:rsid w:val="003520B1"/>
    <w:rsid w:val="0035250C"/>
    <w:rsid w:val="00352628"/>
    <w:rsid w:val="003527DF"/>
    <w:rsid w:val="00352806"/>
    <w:rsid w:val="00352822"/>
    <w:rsid w:val="00352A46"/>
    <w:rsid w:val="00352B20"/>
    <w:rsid w:val="00352BF8"/>
    <w:rsid w:val="00352ECB"/>
    <w:rsid w:val="003536F7"/>
    <w:rsid w:val="0035377F"/>
    <w:rsid w:val="003538FB"/>
    <w:rsid w:val="003539AE"/>
    <w:rsid w:val="003539D5"/>
    <w:rsid w:val="00353D4F"/>
    <w:rsid w:val="00353DD5"/>
    <w:rsid w:val="00353DF5"/>
    <w:rsid w:val="00353E5F"/>
    <w:rsid w:val="00354111"/>
    <w:rsid w:val="0035424A"/>
    <w:rsid w:val="003543B6"/>
    <w:rsid w:val="0035463D"/>
    <w:rsid w:val="00354658"/>
    <w:rsid w:val="00354B16"/>
    <w:rsid w:val="00354CA1"/>
    <w:rsid w:val="0035509D"/>
    <w:rsid w:val="003552AE"/>
    <w:rsid w:val="0035533F"/>
    <w:rsid w:val="003553E1"/>
    <w:rsid w:val="00355453"/>
    <w:rsid w:val="0035586F"/>
    <w:rsid w:val="00355872"/>
    <w:rsid w:val="00355D23"/>
    <w:rsid w:val="00355F76"/>
    <w:rsid w:val="00355F8D"/>
    <w:rsid w:val="00356210"/>
    <w:rsid w:val="003562CE"/>
    <w:rsid w:val="00356608"/>
    <w:rsid w:val="0035664D"/>
    <w:rsid w:val="003568DD"/>
    <w:rsid w:val="003569C0"/>
    <w:rsid w:val="00356C0E"/>
    <w:rsid w:val="00356F33"/>
    <w:rsid w:val="003572AF"/>
    <w:rsid w:val="00357393"/>
    <w:rsid w:val="0035755C"/>
    <w:rsid w:val="00357922"/>
    <w:rsid w:val="00357B9A"/>
    <w:rsid w:val="00360029"/>
    <w:rsid w:val="003600CE"/>
    <w:rsid w:val="00360236"/>
    <w:rsid w:val="0036032D"/>
    <w:rsid w:val="003603B5"/>
    <w:rsid w:val="0036049B"/>
    <w:rsid w:val="0036093E"/>
    <w:rsid w:val="00360CF6"/>
    <w:rsid w:val="00360D9F"/>
    <w:rsid w:val="00360EC5"/>
    <w:rsid w:val="00360F40"/>
    <w:rsid w:val="00360FEE"/>
    <w:rsid w:val="00360FF5"/>
    <w:rsid w:val="003611FE"/>
    <w:rsid w:val="0036126C"/>
    <w:rsid w:val="003615AB"/>
    <w:rsid w:val="00361624"/>
    <w:rsid w:val="003618A4"/>
    <w:rsid w:val="00361906"/>
    <w:rsid w:val="00361C1D"/>
    <w:rsid w:val="00362287"/>
    <w:rsid w:val="0036230F"/>
    <w:rsid w:val="00362591"/>
    <w:rsid w:val="00362789"/>
    <w:rsid w:val="0036279B"/>
    <w:rsid w:val="00362852"/>
    <w:rsid w:val="00362A58"/>
    <w:rsid w:val="00362AB1"/>
    <w:rsid w:val="00362EF6"/>
    <w:rsid w:val="003630E8"/>
    <w:rsid w:val="00363261"/>
    <w:rsid w:val="003633A0"/>
    <w:rsid w:val="00363880"/>
    <w:rsid w:val="00363913"/>
    <w:rsid w:val="00363AAA"/>
    <w:rsid w:val="00363ADE"/>
    <w:rsid w:val="00363E44"/>
    <w:rsid w:val="00364049"/>
    <w:rsid w:val="00364132"/>
    <w:rsid w:val="00364497"/>
    <w:rsid w:val="003649D1"/>
    <w:rsid w:val="00364C2B"/>
    <w:rsid w:val="00364D02"/>
    <w:rsid w:val="00364FDB"/>
    <w:rsid w:val="0036502C"/>
    <w:rsid w:val="0036509F"/>
    <w:rsid w:val="00365155"/>
    <w:rsid w:val="003658A8"/>
    <w:rsid w:val="003658B6"/>
    <w:rsid w:val="00366023"/>
    <w:rsid w:val="003662BC"/>
    <w:rsid w:val="003662E3"/>
    <w:rsid w:val="003666EA"/>
    <w:rsid w:val="003667EA"/>
    <w:rsid w:val="00366DA8"/>
    <w:rsid w:val="003671DC"/>
    <w:rsid w:val="00367205"/>
    <w:rsid w:val="00367362"/>
    <w:rsid w:val="003674E3"/>
    <w:rsid w:val="00367717"/>
    <w:rsid w:val="00367D24"/>
    <w:rsid w:val="00367E3F"/>
    <w:rsid w:val="00367E56"/>
    <w:rsid w:val="00370035"/>
    <w:rsid w:val="003703D6"/>
    <w:rsid w:val="0037048C"/>
    <w:rsid w:val="003707F4"/>
    <w:rsid w:val="00370946"/>
    <w:rsid w:val="00370BCD"/>
    <w:rsid w:val="00370C79"/>
    <w:rsid w:val="00370D12"/>
    <w:rsid w:val="00370D18"/>
    <w:rsid w:val="00370F76"/>
    <w:rsid w:val="003710AD"/>
    <w:rsid w:val="003712CC"/>
    <w:rsid w:val="0037151B"/>
    <w:rsid w:val="003716D8"/>
    <w:rsid w:val="003719D0"/>
    <w:rsid w:val="00372269"/>
    <w:rsid w:val="003722FC"/>
    <w:rsid w:val="003723D3"/>
    <w:rsid w:val="00372530"/>
    <w:rsid w:val="003726D9"/>
    <w:rsid w:val="00372A0C"/>
    <w:rsid w:val="00372A2F"/>
    <w:rsid w:val="00372AAC"/>
    <w:rsid w:val="00372ACC"/>
    <w:rsid w:val="00372E50"/>
    <w:rsid w:val="00372EDE"/>
    <w:rsid w:val="003731D1"/>
    <w:rsid w:val="0037338D"/>
    <w:rsid w:val="00373691"/>
    <w:rsid w:val="00373B4E"/>
    <w:rsid w:val="00373CC5"/>
    <w:rsid w:val="00373DE6"/>
    <w:rsid w:val="00373E20"/>
    <w:rsid w:val="00373EA0"/>
    <w:rsid w:val="00373EDF"/>
    <w:rsid w:val="00373F32"/>
    <w:rsid w:val="00373FEB"/>
    <w:rsid w:val="003742D9"/>
    <w:rsid w:val="003742DB"/>
    <w:rsid w:val="0037446B"/>
    <w:rsid w:val="0037449C"/>
    <w:rsid w:val="0037473F"/>
    <w:rsid w:val="00374754"/>
    <w:rsid w:val="00374808"/>
    <w:rsid w:val="00374E46"/>
    <w:rsid w:val="00374FD1"/>
    <w:rsid w:val="0037514F"/>
    <w:rsid w:val="0037518E"/>
    <w:rsid w:val="0037520A"/>
    <w:rsid w:val="0037554C"/>
    <w:rsid w:val="00375648"/>
    <w:rsid w:val="003756C9"/>
    <w:rsid w:val="003759C8"/>
    <w:rsid w:val="00375ABC"/>
    <w:rsid w:val="00375C2B"/>
    <w:rsid w:val="00375D3A"/>
    <w:rsid w:val="00376116"/>
    <w:rsid w:val="0037611F"/>
    <w:rsid w:val="003763A6"/>
    <w:rsid w:val="003764D1"/>
    <w:rsid w:val="00376501"/>
    <w:rsid w:val="00376648"/>
    <w:rsid w:val="003767FB"/>
    <w:rsid w:val="00376A1B"/>
    <w:rsid w:val="00376BCE"/>
    <w:rsid w:val="00376CB4"/>
    <w:rsid w:val="00376EAE"/>
    <w:rsid w:val="00377816"/>
    <w:rsid w:val="00377B36"/>
    <w:rsid w:val="00377DDD"/>
    <w:rsid w:val="00377F1F"/>
    <w:rsid w:val="003800AD"/>
    <w:rsid w:val="003800D6"/>
    <w:rsid w:val="00380238"/>
    <w:rsid w:val="003802FD"/>
    <w:rsid w:val="0038038F"/>
    <w:rsid w:val="00380418"/>
    <w:rsid w:val="003804CB"/>
    <w:rsid w:val="003806BF"/>
    <w:rsid w:val="003806CF"/>
    <w:rsid w:val="003808A8"/>
    <w:rsid w:val="003809AC"/>
    <w:rsid w:val="00380CB3"/>
    <w:rsid w:val="00380F27"/>
    <w:rsid w:val="00380FCC"/>
    <w:rsid w:val="0038105A"/>
    <w:rsid w:val="00381087"/>
    <w:rsid w:val="00381282"/>
    <w:rsid w:val="003812F7"/>
    <w:rsid w:val="00381347"/>
    <w:rsid w:val="00381524"/>
    <w:rsid w:val="0038155A"/>
    <w:rsid w:val="0038180D"/>
    <w:rsid w:val="00381AA8"/>
    <w:rsid w:val="00381B3D"/>
    <w:rsid w:val="00381C85"/>
    <w:rsid w:val="00381D76"/>
    <w:rsid w:val="00381E75"/>
    <w:rsid w:val="003821F6"/>
    <w:rsid w:val="00382299"/>
    <w:rsid w:val="00382314"/>
    <w:rsid w:val="003824D8"/>
    <w:rsid w:val="0038277B"/>
    <w:rsid w:val="00382AD0"/>
    <w:rsid w:val="00382BC8"/>
    <w:rsid w:val="00382C0B"/>
    <w:rsid w:val="00382C62"/>
    <w:rsid w:val="00382E50"/>
    <w:rsid w:val="00382F1F"/>
    <w:rsid w:val="00382FD5"/>
    <w:rsid w:val="00383283"/>
    <w:rsid w:val="00383328"/>
    <w:rsid w:val="00383346"/>
    <w:rsid w:val="00383675"/>
    <w:rsid w:val="0038396F"/>
    <w:rsid w:val="00383B0A"/>
    <w:rsid w:val="00383B31"/>
    <w:rsid w:val="00383BB7"/>
    <w:rsid w:val="00383C48"/>
    <w:rsid w:val="00383C6E"/>
    <w:rsid w:val="00383D61"/>
    <w:rsid w:val="00383E4F"/>
    <w:rsid w:val="003846D2"/>
    <w:rsid w:val="00384A28"/>
    <w:rsid w:val="00384A81"/>
    <w:rsid w:val="00384D9B"/>
    <w:rsid w:val="00385159"/>
    <w:rsid w:val="003854A0"/>
    <w:rsid w:val="003854B6"/>
    <w:rsid w:val="003858C5"/>
    <w:rsid w:val="0038599D"/>
    <w:rsid w:val="00385B28"/>
    <w:rsid w:val="00385B68"/>
    <w:rsid w:val="00385BDA"/>
    <w:rsid w:val="00385F61"/>
    <w:rsid w:val="00385F85"/>
    <w:rsid w:val="00386013"/>
    <w:rsid w:val="0038610A"/>
    <w:rsid w:val="0038626F"/>
    <w:rsid w:val="00386379"/>
    <w:rsid w:val="00386421"/>
    <w:rsid w:val="00386583"/>
    <w:rsid w:val="00386625"/>
    <w:rsid w:val="00386632"/>
    <w:rsid w:val="00386724"/>
    <w:rsid w:val="0038684D"/>
    <w:rsid w:val="0038694E"/>
    <w:rsid w:val="003869B8"/>
    <w:rsid w:val="00386AB7"/>
    <w:rsid w:val="00387037"/>
    <w:rsid w:val="0038715D"/>
    <w:rsid w:val="00387392"/>
    <w:rsid w:val="00387563"/>
    <w:rsid w:val="003876A0"/>
    <w:rsid w:val="003876F0"/>
    <w:rsid w:val="0038795E"/>
    <w:rsid w:val="00387DAF"/>
    <w:rsid w:val="003900C8"/>
    <w:rsid w:val="003906B8"/>
    <w:rsid w:val="0039077B"/>
    <w:rsid w:val="00390868"/>
    <w:rsid w:val="00390C76"/>
    <w:rsid w:val="00390D05"/>
    <w:rsid w:val="00390D17"/>
    <w:rsid w:val="003910F6"/>
    <w:rsid w:val="00391345"/>
    <w:rsid w:val="003915E4"/>
    <w:rsid w:val="003915F1"/>
    <w:rsid w:val="003919E8"/>
    <w:rsid w:val="00391DF7"/>
    <w:rsid w:val="0039203D"/>
    <w:rsid w:val="00392091"/>
    <w:rsid w:val="00392398"/>
    <w:rsid w:val="00392428"/>
    <w:rsid w:val="003924AD"/>
    <w:rsid w:val="0039253E"/>
    <w:rsid w:val="0039265B"/>
    <w:rsid w:val="00392883"/>
    <w:rsid w:val="00392BB8"/>
    <w:rsid w:val="00392D16"/>
    <w:rsid w:val="00392D72"/>
    <w:rsid w:val="00392DFD"/>
    <w:rsid w:val="00393189"/>
    <w:rsid w:val="003933EA"/>
    <w:rsid w:val="00393413"/>
    <w:rsid w:val="003934F9"/>
    <w:rsid w:val="00393518"/>
    <w:rsid w:val="00393553"/>
    <w:rsid w:val="00393628"/>
    <w:rsid w:val="00393B05"/>
    <w:rsid w:val="00393CE6"/>
    <w:rsid w:val="00394947"/>
    <w:rsid w:val="003949D7"/>
    <w:rsid w:val="00394A2C"/>
    <w:rsid w:val="00394A61"/>
    <w:rsid w:val="00394B04"/>
    <w:rsid w:val="00394C12"/>
    <w:rsid w:val="00394F1C"/>
    <w:rsid w:val="00395004"/>
    <w:rsid w:val="003950BF"/>
    <w:rsid w:val="003952CA"/>
    <w:rsid w:val="003954B2"/>
    <w:rsid w:val="0039562B"/>
    <w:rsid w:val="003957DF"/>
    <w:rsid w:val="00395861"/>
    <w:rsid w:val="00395C85"/>
    <w:rsid w:val="003961A7"/>
    <w:rsid w:val="00396237"/>
    <w:rsid w:val="003962DD"/>
    <w:rsid w:val="0039633A"/>
    <w:rsid w:val="00396363"/>
    <w:rsid w:val="00396465"/>
    <w:rsid w:val="00396610"/>
    <w:rsid w:val="00396871"/>
    <w:rsid w:val="00396921"/>
    <w:rsid w:val="003969EC"/>
    <w:rsid w:val="00396B49"/>
    <w:rsid w:val="00396B81"/>
    <w:rsid w:val="00396D99"/>
    <w:rsid w:val="00396ECE"/>
    <w:rsid w:val="00397277"/>
    <w:rsid w:val="00397286"/>
    <w:rsid w:val="00397447"/>
    <w:rsid w:val="0039753E"/>
    <w:rsid w:val="00397579"/>
    <w:rsid w:val="00397A05"/>
    <w:rsid w:val="00397A0A"/>
    <w:rsid w:val="00397C73"/>
    <w:rsid w:val="003A0180"/>
    <w:rsid w:val="003A01A2"/>
    <w:rsid w:val="003A01AB"/>
    <w:rsid w:val="003A05E1"/>
    <w:rsid w:val="003A0825"/>
    <w:rsid w:val="003A0936"/>
    <w:rsid w:val="003A0F19"/>
    <w:rsid w:val="003A1235"/>
    <w:rsid w:val="003A1737"/>
    <w:rsid w:val="003A1850"/>
    <w:rsid w:val="003A1CDB"/>
    <w:rsid w:val="003A2028"/>
    <w:rsid w:val="003A216E"/>
    <w:rsid w:val="003A227A"/>
    <w:rsid w:val="003A24C9"/>
    <w:rsid w:val="003A25E9"/>
    <w:rsid w:val="003A25F0"/>
    <w:rsid w:val="003A29E9"/>
    <w:rsid w:val="003A3068"/>
    <w:rsid w:val="003A34E2"/>
    <w:rsid w:val="003A3870"/>
    <w:rsid w:val="003A3939"/>
    <w:rsid w:val="003A3A92"/>
    <w:rsid w:val="003A3D3F"/>
    <w:rsid w:val="003A3DC5"/>
    <w:rsid w:val="003A3E95"/>
    <w:rsid w:val="003A3F8B"/>
    <w:rsid w:val="003A3FF3"/>
    <w:rsid w:val="003A419F"/>
    <w:rsid w:val="003A4274"/>
    <w:rsid w:val="003A4389"/>
    <w:rsid w:val="003A4442"/>
    <w:rsid w:val="003A44EB"/>
    <w:rsid w:val="003A4539"/>
    <w:rsid w:val="003A4A98"/>
    <w:rsid w:val="003A4AC7"/>
    <w:rsid w:val="003A4B93"/>
    <w:rsid w:val="003A4D14"/>
    <w:rsid w:val="003A4D25"/>
    <w:rsid w:val="003A4E7D"/>
    <w:rsid w:val="003A4FE8"/>
    <w:rsid w:val="003A50ED"/>
    <w:rsid w:val="003A50FC"/>
    <w:rsid w:val="003A53BA"/>
    <w:rsid w:val="003A56F7"/>
    <w:rsid w:val="003A58F7"/>
    <w:rsid w:val="003A5C5A"/>
    <w:rsid w:val="003A5F2F"/>
    <w:rsid w:val="003A605F"/>
    <w:rsid w:val="003A622C"/>
    <w:rsid w:val="003A63BA"/>
    <w:rsid w:val="003A63E2"/>
    <w:rsid w:val="003A63EE"/>
    <w:rsid w:val="003A6550"/>
    <w:rsid w:val="003A6842"/>
    <w:rsid w:val="003A6F95"/>
    <w:rsid w:val="003A71ED"/>
    <w:rsid w:val="003A72B3"/>
    <w:rsid w:val="003A73AD"/>
    <w:rsid w:val="003A7470"/>
    <w:rsid w:val="003A761E"/>
    <w:rsid w:val="003A76B4"/>
    <w:rsid w:val="003A7BA7"/>
    <w:rsid w:val="003A7D46"/>
    <w:rsid w:val="003A7DC3"/>
    <w:rsid w:val="003A7F71"/>
    <w:rsid w:val="003A7FC6"/>
    <w:rsid w:val="003A7FF5"/>
    <w:rsid w:val="003B016A"/>
    <w:rsid w:val="003B0198"/>
    <w:rsid w:val="003B03DB"/>
    <w:rsid w:val="003B0821"/>
    <w:rsid w:val="003B0956"/>
    <w:rsid w:val="003B0AE3"/>
    <w:rsid w:val="003B0B91"/>
    <w:rsid w:val="003B0BDB"/>
    <w:rsid w:val="003B13EB"/>
    <w:rsid w:val="003B1683"/>
    <w:rsid w:val="003B1866"/>
    <w:rsid w:val="003B19B7"/>
    <w:rsid w:val="003B1BF0"/>
    <w:rsid w:val="003B1EC7"/>
    <w:rsid w:val="003B1FD6"/>
    <w:rsid w:val="003B20D2"/>
    <w:rsid w:val="003B2179"/>
    <w:rsid w:val="003B2273"/>
    <w:rsid w:val="003B2311"/>
    <w:rsid w:val="003B25A6"/>
    <w:rsid w:val="003B2790"/>
    <w:rsid w:val="003B2C3E"/>
    <w:rsid w:val="003B2C73"/>
    <w:rsid w:val="003B2E59"/>
    <w:rsid w:val="003B30BF"/>
    <w:rsid w:val="003B3503"/>
    <w:rsid w:val="003B35F7"/>
    <w:rsid w:val="003B39E4"/>
    <w:rsid w:val="003B3CD1"/>
    <w:rsid w:val="003B3DF1"/>
    <w:rsid w:val="003B4162"/>
    <w:rsid w:val="003B48C0"/>
    <w:rsid w:val="003B4BAD"/>
    <w:rsid w:val="003B4D0C"/>
    <w:rsid w:val="003B501B"/>
    <w:rsid w:val="003B5040"/>
    <w:rsid w:val="003B5114"/>
    <w:rsid w:val="003B522E"/>
    <w:rsid w:val="003B5864"/>
    <w:rsid w:val="003B58AF"/>
    <w:rsid w:val="003B58FE"/>
    <w:rsid w:val="003B5D82"/>
    <w:rsid w:val="003B6062"/>
    <w:rsid w:val="003B675C"/>
    <w:rsid w:val="003B69B8"/>
    <w:rsid w:val="003B6A00"/>
    <w:rsid w:val="003B6A82"/>
    <w:rsid w:val="003B7167"/>
    <w:rsid w:val="003B7363"/>
    <w:rsid w:val="003B74A5"/>
    <w:rsid w:val="003B75B7"/>
    <w:rsid w:val="003B7952"/>
    <w:rsid w:val="003B79E5"/>
    <w:rsid w:val="003B7A60"/>
    <w:rsid w:val="003B7AA6"/>
    <w:rsid w:val="003C0018"/>
    <w:rsid w:val="003C03B3"/>
    <w:rsid w:val="003C0513"/>
    <w:rsid w:val="003C06DD"/>
    <w:rsid w:val="003C0B34"/>
    <w:rsid w:val="003C0BD4"/>
    <w:rsid w:val="003C0FE9"/>
    <w:rsid w:val="003C1044"/>
    <w:rsid w:val="003C12D0"/>
    <w:rsid w:val="003C132A"/>
    <w:rsid w:val="003C139F"/>
    <w:rsid w:val="003C1644"/>
    <w:rsid w:val="003C1930"/>
    <w:rsid w:val="003C22CF"/>
    <w:rsid w:val="003C22E6"/>
    <w:rsid w:val="003C2314"/>
    <w:rsid w:val="003C2386"/>
    <w:rsid w:val="003C268C"/>
    <w:rsid w:val="003C26BB"/>
    <w:rsid w:val="003C272A"/>
    <w:rsid w:val="003C2805"/>
    <w:rsid w:val="003C29C3"/>
    <w:rsid w:val="003C2A06"/>
    <w:rsid w:val="003C2A96"/>
    <w:rsid w:val="003C2B87"/>
    <w:rsid w:val="003C2BE5"/>
    <w:rsid w:val="003C2C77"/>
    <w:rsid w:val="003C2D39"/>
    <w:rsid w:val="003C2E31"/>
    <w:rsid w:val="003C2F5E"/>
    <w:rsid w:val="003C33AC"/>
    <w:rsid w:val="003C34DC"/>
    <w:rsid w:val="003C35AF"/>
    <w:rsid w:val="003C3A0E"/>
    <w:rsid w:val="003C3BF1"/>
    <w:rsid w:val="003C4058"/>
    <w:rsid w:val="003C405C"/>
    <w:rsid w:val="003C40E6"/>
    <w:rsid w:val="003C453F"/>
    <w:rsid w:val="003C4695"/>
    <w:rsid w:val="003C46C8"/>
    <w:rsid w:val="003C476D"/>
    <w:rsid w:val="003C49D2"/>
    <w:rsid w:val="003C4A38"/>
    <w:rsid w:val="003C4A59"/>
    <w:rsid w:val="003C4B1A"/>
    <w:rsid w:val="003C4BE3"/>
    <w:rsid w:val="003C4BF5"/>
    <w:rsid w:val="003C4CEF"/>
    <w:rsid w:val="003C5036"/>
    <w:rsid w:val="003C505C"/>
    <w:rsid w:val="003C511D"/>
    <w:rsid w:val="003C5311"/>
    <w:rsid w:val="003C5397"/>
    <w:rsid w:val="003C5524"/>
    <w:rsid w:val="003C5995"/>
    <w:rsid w:val="003C5D17"/>
    <w:rsid w:val="003C5E0F"/>
    <w:rsid w:val="003C5EA3"/>
    <w:rsid w:val="003C5F6B"/>
    <w:rsid w:val="003C6097"/>
    <w:rsid w:val="003C6287"/>
    <w:rsid w:val="003C6958"/>
    <w:rsid w:val="003C69AE"/>
    <w:rsid w:val="003C69DF"/>
    <w:rsid w:val="003C69F9"/>
    <w:rsid w:val="003C6DC8"/>
    <w:rsid w:val="003C6E9D"/>
    <w:rsid w:val="003C6F8D"/>
    <w:rsid w:val="003C7229"/>
    <w:rsid w:val="003C7316"/>
    <w:rsid w:val="003C7491"/>
    <w:rsid w:val="003C7571"/>
    <w:rsid w:val="003C761A"/>
    <w:rsid w:val="003C7663"/>
    <w:rsid w:val="003C7687"/>
    <w:rsid w:val="003C76A9"/>
    <w:rsid w:val="003C7BAB"/>
    <w:rsid w:val="003C7C98"/>
    <w:rsid w:val="003D00F9"/>
    <w:rsid w:val="003D01E8"/>
    <w:rsid w:val="003D022C"/>
    <w:rsid w:val="003D0263"/>
    <w:rsid w:val="003D0512"/>
    <w:rsid w:val="003D05A8"/>
    <w:rsid w:val="003D0C34"/>
    <w:rsid w:val="003D0CB0"/>
    <w:rsid w:val="003D13BA"/>
    <w:rsid w:val="003D142E"/>
    <w:rsid w:val="003D1539"/>
    <w:rsid w:val="003D1635"/>
    <w:rsid w:val="003D1C4C"/>
    <w:rsid w:val="003D1E4E"/>
    <w:rsid w:val="003D1E98"/>
    <w:rsid w:val="003D1E9A"/>
    <w:rsid w:val="003D2057"/>
    <w:rsid w:val="003D2174"/>
    <w:rsid w:val="003D21E1"/>
    <w:rsid w:val="003D22BE"/>
    <w:rsid w:val="003D22DD"/>
    <w:rsid w:val="003D267A"/>
    <w:rsid w:val="003D2C96"/>
    <w:rsid w:val="003D2D72"/>
    <w:rsid w:val="003D2DF2"/>
    <w:rsid w:val="003D2EC0"/>
    <w:rsid w:val="003D3832"/>
    <w:rsid w:val="003D3B3A"/>
    <w:rsid w:val="003D3D21"/>
    <w:rsid w:val="003D456A"/>
    <w:rsid w:val="003D4615"/>
    <w:rsid w:val="003D4824"/>
    <w:rsid w:val="003D516E"/>
    <w:rsid w:val="003D5843"/>
    <w:rsid w:val="003D59F5"/>
    <w:rsid w:val="003D5A1E"/>
    <w:rsid w:val="003D5BE6"/>
    <w:rsid w:val="003D5E63"/>
    <w:rsid w:val="003D5EB1"/>
    <w:rsid w:val="003D61B3"/>
    <w:rsid w:val="003D6320"/>
    <w:rsid w:val="003D64F6"/>
    <w:rsid w:val="003D65BA"/>
    <w:rsid w:val="003D6C23"/>
    <w:rsid w:val="003D6EE8"/>
    <w:rsid w:val="003D7303"/>
    <w:rsid w:val="003D74B1"/>
    <w:rsid w:val="003D757E"/>
    <w:rsid w:val="003D76B7"/>
    <w:rsid w:val="003D77A2"/>
    <w:rsid w:val="003D7866"/>
    <w:rsid w:val="003D78BB"/>
    <w:rsid w:val="003D7A11"/>
    <w:rsid w:val="003D7C84"/>
    <w:rsid w:val="003D7E8B"/>
    <w:rsid w:val="003E0347"/>
    <w:rsid w:val="003E04B4"/>
    <w:rsid w:val="003E0528"/>
    <w:rsid w:val="003E0555"/>
    <w:rsid w:val="003E05C4"/>
    <w:rsid w:val="003E06ED"/>
    <w:rsid w:val="003E0897"/>
    <w:rsid w:val="003E0A38"/>
    <w:rsid w:val="003E0A39"/>
    <w:rsid w:val="003E0AE5"/>
    <w:rsid w:val="003E0B45"/>
    <w:rsid w:val="003E0C61"/>
    <w:rsid w:val="003E10B0"/>
    <w:rsid w:val="003E12EB"/>
    <w:rsid w:val="003E1487"/>
    <w:rsid w:val="003E14B2"/>
    <w:rsid w:val="003E15A7"/>
    <w:rsid w:val="003E1C18"/>
    <w:rsid w:val="003E1E0C"/>
    <w:rsid w:val="003E1E60"/>
    <w:rsid w:val="003E1F83"/>
    <w:rsid w:val="003E2379"/>
    <w:rsid w:val="003E2442"/>
    <w:rsid w:val="003E2466"/>
    <w:rsid w:val="003E2477"/>
    <w:rsid w:val="003E269B"/>
    <w:rsid w:val="003E2882"/>
    <w:rsid w:val="003E2AF2"/>
    <w:rsid w:val="003E2C18"/>
    <w:rsid w:val="003E2D86"/>
    <w:rsid w:val="003E2E82"/>
    <w:rsid w:val="003E2F3A"/>
    <w:rsid w:val="003E2F8E"/>
    <w:rsid w:val="003E36F3"/>
    <w:rsid w:val="003E38D1"/>
    <w:rsid w:val="003E398A"/>
    <w:rsid w:val="003E3C1A"/>
    <w:rsid w:val="003E3C7E"/>
    <w:rsid w:val="003E3EB2"/>
    <w:rsid w:val="003E4040"/>
    <w:rsid w:val="003E42C7"/>
    <w:rsid w:val="003E4317"/>
    <w:rsid w:val="003E4359"/>
    <w:rsid w:val="003E4580"/>
    <w:rsid w:val="003E46DA"/>
    <w:rsid w:val="003E48D9"/>
    <w:rsid w:val="003E4D80"/>
    <w:rsid w:val="003E4D9F"/>
    <w:rsid w:val="003E508F"/>
    <w:rsid w:val="003E51B4"/>
    <w:rsid w:val="003E526C"/>
    <w:rsid w:val="003E530A"/>
    <w:rsid w:val="003E5335"/>
    <w:rsid w:val="003E5359"/>
    <w:rsid w:val="003E5BA5"/>
    <w:rsid w:val="003E5E47"/>
    <w:rsid w:val="003E5ED4"/>
    <w:rsid w:val="003E65A5"/>
    <w:rsid w:val="003E66DB"/>
    <w:rsid w:val="003E671E"/>
    <w:rsid w:val="003E6773"/>
    <w:rsid w:val="003E69CF"/>
    <w:rsid w:val="003E6B1D"/>
    <w:rsid w:val="003E6CE8"/>
    <w:rsid w:val="003E6EDC"/>
    <w:rsid w:val="003E6F01"/>
    <w:rsid w:val="003E70C0"/>
    <w:rsid w:val="003E7212"/>
    <w:rsid w:val="003E7357"/>
    <w:rsid w:val="003E7486"/>
    <w:rsid w:val="003E7740"/>
    <w:rsid w:val="003E7CFF"/>
    <w:rsid w:val="003E7DF2"/>
    <w:rsid w:val="003E7DF3"/>
    <w:rsid w:val="003E7E8C"/>
    <w:rsid w:val="003E7F4D"/>
    <w:rsid w:val="003F024E"/>
    <w:rsid w:val="003F0566"/>
    <w:rsid w:val="003F0603"/>
    <w:rsid w:val="003F07A3"/>
    <w:rsid w:val="003F0991"/>
    <w:rsid w:val="003F0E97"/>
    <w:rsid w:val="003F0F9B"/>
    <w:rsid w:val="003F135E"/>
    <w:rsid w:val="003F141A"/>
    <w:rsid w:val="003F14C2"/>
    <w:rsid w:val="003F16B8"/>
    <w:rsid w:val="003F194C"/>
    <w:rsid w:val="003F19D1"/>
    <w:rsid w:val="003F1B63"/>
    <w:rsid w:val="003F2052"/>
    <w:rsid w:val="003F209C"/>
    <w:rsid w:val="003F20CB"/>
    <w:rsid w:val="003F248C"/>
    <w:rsid w:val="003F2C4E"/>
    <w:rsid w:val="003F2DF1"/>
    <w:rsid w:val="003F2E43"/>
    <w:rsid w:val="003F2FD5"/>
    <w:rsid w:val="003F2FD9"/>
    <w:rsid w:val="003F30AD"/>
    <w:rsid w:val="003F34A0"/>
    <w:rsid w:val="003F3CDB"/>
    <w:rsid w:val="003F3F44"/>
    <w:rsid w:val="003F404A"/>
    <w:rsid w:val="003F4123"/>
    <w:rsid w:val="003F4130"/>
    <w:rsid w:val="003F41D6"/>
    <w:rsid w:val="003F45D8"/>
    <w:rsid w:val="003F4821"/>
    <w:rsid w:val="003F49FD"/>
    <w:rsid w:val="003F4BF2"/>
    <w:rsid w:val="003F4C99"/>
    <w:rsid w:val="003F4CBD"/>
    <w:rsid w:val="003F4D4A"/>
    <w:rsid w:val="003F4E54"/>
    <w:rsid w:val="003F4E58"/>
    <w:rsid w:val="003F522B"/>
    <w:rsid w:val="003F52A1"/>
    <w:rsid w:val="003F52DF"/>
    <w:rsid w:val="003F5874"/>
    <w:rsid w:val="003F5BC7"/>
    <w:rsid w:val="003F5E1F"/>
    <w:rsid w:val="003F5FFC"/>
    <w:rsid w:val="003F601B"/>
    <w:rsid w:val="003F628B"/>
    <w:rsid w:val="003F63BF"/>
    <w:rsid w:val="003F68B7"/>
    <w:rsid w:val="003F6B50"/>
    <w:rsid w:val="003F6B68"/>
    <w:rsid w:val="003F6DDC"/>
    <w:rsid w:val="003F6F4B"/>
    <w:rsid w:val="003F70A8"/>
    <w:rsid w:val="003F75BE"/>
    <w:rsid w:val="003F75D9"/>
    <w:rsid w:val="003F78AC"/>
    <w:rsid w:val="003F78D2"/>
    <w:rsid w:val="003F7D08"/>
    <w:rsid w:val="003F7D13"/>
    <w:rsid w:val="003F7E07"/>
    <w:rsid w:val="0040034D"/>
    <w:rsid w:val="004006B3"/>
    <w:rsid w:val="0040077A"/>
    <w:rsid w:val="00400843"/>
    <w:rsid w:val="00400C3B"/>
    <w:rsid w:val="00400DC0"/>
    <w:rsid w:val="00400DF2"/>
    <w:rsid w:val="00401025"/>
    <w:rsid w:val="00401349"/>
    <w:rsid w:val="00401694"/>
    <w:rsid w:val="004016E1"/>
    <w:rsid w:val="0040182F"/>
    <w:rsid w:val="00401A80"/>
    <w:rsid w:val="00401B99"/>
    <w:rsid w:val="00401CC5"/>
    <w:rsid w:val="00401E63"/>
    <w:rsid w:val="00401EF1"/>
    <w:rsid w:val="00401F07"/>
    <w:rsid w:val="00401FCC"/>
    <w:rsid w:val="00402063"/>
    <w:rsid w:val="00402167"/>
    <w:rsid w:val="004022A8"/>
    <w:rsid w:val="004022E7"/>
    <w:rsid w:val="0040290B"/>
    <w:rsid w:val="004029A1"/>
    <w:rsid w:val="00402A18"/>
    <w:rsid w:val="00402C16"/>
    <w:rsid w:val="00402D28"/>
    <w:rsid w:val="004030F6"/>
    <w:rsid w:val="004031DD"/>
    <w:rsid w:val="00403265"/>
    <w:rsid w:val="00403864"/>
    <w:rsid w:val="00403B13"/>
    <w:rsid w:val="00403CE8"/>
    <w:rsid w:val="00403E23"/>
    <w:rsid w:val="00403F5B"/>
    <w:rsid w:val="004042BD"/>
    <w:rsid w:val="004042C9"/>
    <w:rsid w:val="004042EB"/>
    <w:rsid w:val="004043E5"/>
    <w:rsid w:val="004046B0"/>
    <w:rsid w:val="00404A0F"/>
    <w:rsid w:val="00404AC7"/>
    <w:rsid w:val="00404ACE"/>
    <w:rsid w:val="00404B05"/>
    <w:rsid w:val="00404B77"/>
    <w:rsid w:val="00404BAA"/>
    <w:rsid w:val="00404DBE"/>
    <w:rsid w:val="0040530A"/>
    <w:rsid w:val="004053F3"/>
    <w:rsid w:val="00405643"/>
    <w:rsid w:val="00405A10"/>
    <w:rsid w:val="00405CBB"/>
    <w:rsid w:val="00405DAF"/>
    <w:rsid w:val="00406141"/>
    <w:rsid w:val="0040646D"/>
    <w:rsid w:val="00406664"/>
    <w:rsid w:val="004068DB"/>
    <w:rsid w:val="004069ED"/>
    <w:rsid w:val="00406C6D"/>
    <w:rsid w:val="00406E4C"/>
    <w:rsid w:val="00406E83"/>
    <w:rsid w:val="0040705F"/>
    <w:rsid w:val="0040725E"/>
    <w:rsid w:val="0040727F"/>
    <w:rsid w:val="004072DF"/>
    <w:rsid w:val="004073F6"/>
    <w:rsid w:val="004075F3"/>
    <w:rsid w:val="00407718"/>
    <w:rsid w:val="004077BC"/>
    <w:rsid w:val="00407AF2"/>
    <w:rsid w:val="00407CE3"/>
    <w:rsid w:val="00407E47"/>
    <w:rsid w:val="00407FEC"/>
    <w:rsid w:val="00410055"/>
    <w:rsid w:val="004100D8"/>
    <w:rsid w:val="00410B21"/>
    <w:rsid w:val="00410C00"/>
    <w:rsid w:val="00410ED4"/>
    <w:rsid w:val="00411003"/>
    <w:rsid w:val="004110B1"/>
    <w:rsid w:val="00411243"/>
    <w:rsid w:val="00411485"/>
    <w:rsid w:val="004114CE"/>
    <w:rsid w:val="004119D3"/>
    <w:rsid w:val="00411AA7"/>
    <w:rsid w:val="00411DEF"/>
    <w:rsid w:val="0041227B"/>
    <w:rsid w:val="00412636"/>
    <w:rsid w:val="0041265F"/>
    <w:rsid w:val="004128A1"/>
    <w:rsid w:val="00412B1A"/>
    <w:rsid w:val="00412B5D"/>
    <w:rsid w:val="00412B97"/>
    <w:rsid w:val="00412CB1"/>
    <w:rsid w:val="00412CD4"/>
    <w:rsid w:val="00412F61"/>
    <w:rsid w:val="004130DD"/>
    <w:rsid w:val="004132F0"/>
    <w:rsid w:val="0041332F"/>
    <w:rsid w:val="00413697"/>
    <w:rsid w:val="004137AB"/>
    <w:rsid w:val="004137C5"/>
    <w:rsid w:val="00413B62"/>
    <w:rsid w:val="00413F0F"/>
    <w:rsid w:val="00413F38"/>
    <w:rsid w:val="00413FB5"/>
    <w:rsid w:val="00414C5C"/>
    <w:rsid w:val="00415B1B"/>
    <w:rsid w:val="0041648E"/>
    <w:rsid w:val="00416517"/>
    <w:rsid w:val="00416867"/>
    <w:rsid w:val="0041699C"/>
    <w:rsid w:val="00416B2A"/>
    <w:rsid w:val="00416EA3"/>
    <w:rsid w:val="00416F97"/>
    <w:rsid w:val="0041701F"/>
    <w:rsid w:val="0041705C"/>
    <w:rsid w:val="00417060"/>
    <w:rsid w:val="00417108"/>
    <w:rsid w:val="00417184"/>
    <w:rsid w:val="004173A8"/>
    <w:rsid w:val="00417640"/>
    <w:rsid w:val="00417A77"/>
    <w:rsid w:val="00417D72"/>
    <w:rsid w:val="00417FC8"/>
    <w:rsid w:val="004202CE"/>
    <w:rsid w:val="00420411"/>
    <w:rsid w:val="004206BB"/>
    <w:rsid w:val="004207D7"/>
    <w:rsid w:val="00420A07"/>
    <w:rsid w:val="00420DDE"/>
    <w:rsid w:val="00420F9C"/>
    <w:rsid w:val="00420FDB"/>
    <w:rsid w:val="00421024"/>
    <w:rsid w:val="004210F4"/>
    <w:rsid w:val="0042115B"/>
    <w:rsid w:val="0042125C"/>
    <w:rsid w:val="004213F2"/>
    <w:rsid w:val="0042150E"/>
    <w:rsid w:val="00421545"/>
    <w:rsid w:val="0042164F"/>
    <w:rsid w:val="00421786"/>
    <w:rsid w:val="004218EF"/>
    <w:rsid w:val="00421D4C"/>
    <w:rsid w:val="00421EB9"/>
    <w:rsid w:val="004220D0"/>
    <w:rsid w:val="004226CD"/>
    <w:rsid w:val="004228E1"/>
    <w:rsid w:val="00422AD8"/>
    <w:rsid w:val="00422D4E"/>
    <w:rsid w:val="00422EC5"/>
    <w:rsid w:val="00422F55"/>
    <w:rsid w:val="004231FA"/>
    <w:rsid w:val="0042332A"/>
    <w:rsid w:val="0042383B"/>
    <w:rsid w:val="00423ACC"/>
    <w:rsid w:val="00423F7A"/>
    <w:rsid w:val="004240A8"/>
    <w:rsid w:val="004246BA"/>
    <w:rsid w:val="00424AFB"/>
    <w:rsid w:val="00424B01"/>
    <w:rsid w:val="00424E6E"/>
    <w:rsid w:val="00425165"/>
    <w:rsid w:val="00425231"/>
    <w:rsid w:val="0042548D"/>
    <w:rsid w:val="0042550C"/>
    <w:rsid w:val="00425975"/>
    <w:rsid w:val="004259B3"/>
    <w:rsid w:val="00425C07"/>
    <w:rsid w:val="00425CA6"/>
    <w:rsid w:val="00425D75"/>
    <w:rsid w:val="0042602A"/>
    <w:rsid w:val="00426389"/>
    <w:rsid w:val="004263E3"/>
    <w:rsid w:val="00426476"/>
    <w:rsid w:val="0042669B"/>
    <w:rsid w:val="00426B47"/>
    <w:rsid w:val="00426BF1"/>
    <w:rsid w:val="00426D2D"/>
    <w:rsid w:val="00426DB9"/>
    <w:rsid w:val="004270CF"/>
    <w:rsid w:val="00427243"/>
    <w:rsid w:val="004274E7"/>
    <w:rsid w:val="00427619"/>
    <w:rsid w:val="0042764B"/>
    <w:rsid w:val="00427C09"/>
    <w:rsid w:val="00427EB6"/>
    <w:rsid w:val="00427F66"/>
    <w:rsid w:val="00430006"/>
    <w:rsid w:val="0043020F"/>
    <w:rsid w:val="00430796"/>
    <w:rsid w:val="004308F0"/>
    <w:rsid w:val="00430A1F"/>
    <w:rsid w:val="00430B43"/>
    <w:rsid w:val="00430B9D"/>
    <w:rsid w:val="00430D64"/>
    <w:rsid w:val="0043107F"/>
    <w:rsid w:val="00431128"/>
    <w:rsid w:val="004319EB"/>
    <w:rsid w:val="00431BB4"/>
    <w:rsid w:val="00431C55"/>
    <w:rsid w:val="0043226C"/>
    <w:rsid w:val="00432274"/>
    <w:rsid w:val="0043240B"/>
    <w:rsid w:val="0043275D"/>
    <w:rsid w:val="00432EBC"/>
    <w:rsid w:val="00432EE5"/>
    <w:rsid w:val="004331FA"/>
    <w:rsid w:val="004332BA"/>
    <w:rsid w:val="00433935"/>
    <w:rsid w:val="00433BF3"/>
    <w:rsid w:val="00433D8F"/>
    <w:rsid w:val="004341B7"/>
    <w:rsid w:val="004341F2"/>
    <w:rsid w:val="004342E2"/>
    <w:rsid w:val="004342F3"/>
    <w:rsid w:val="0043440A"/>
    <w:rsid w:val="004345A5"/>
    <w:rsid w:val="00434788"/>
    <w:rsid w:val="004349F1"/>
    <w:rsid w:val="00434C74"/>
    <w:rsid w:val="00434D24"/>
    <w:rsid w:val="00435133"/>
    <w:rsid w:val="0043529A"/>
    <w:rsid w:val="004354DF"/>
    <w:rsid w:val="004358EA"/>
    <w:rsid w:val="00435C21"/>
    <w:rsid w:val="00435E3F"/>
    <w:rsid w:val="00436172"/>
    <w:rsid w:val="00436356"/>
    <w:rsid w:val="004366A2"/>
    <w:rsid w:val="00436929"/>
    <w:rsid w:val="004369E3"/>
    <w:rsid w:val="00437523"/>
    <w:rsid w:val="004375EF"/>
    <w:rsid w:val="0043761B"/>
    <w:rsid w:val="00437840"/>
    <w:rsid w:val="00437B4E"/>
    <w:rsid w:val="00437B7D"/>
    <w:rsid w:val="00437C61"/>
    <w:rsid w:val="00437D35"/>
    <w:rsid w:val="00437ECB"/>
    <w:rsid w:val="004402BD"/>
    <w:rsid w:val="00440712"/>
    <w:rsid w:val="0044077A"/>
    <w:rsid w:val="004409E4"/>
    <w:rsid w:val="00440C29"/>
    <w:rsid w:val="00440C50"/>
    <w:rsid w:val="00440D66"/>
    <w:rsid w:val="00440E0F"/>
    <w:rsid w:val="00440E18"/>
    <w:rsid w:val="00440ECD"/>
    <w:rsid w:val="004410E3"/>
    <w:rsid w:val="004413B2"/>
    <w:rsid w:val="00441542"/>
    <w:rsid w:val="004415E3"/>
    <w:rsid w:val="0044162A"/>
    <w:rsid w:val="004416CF"/>
    <w:rsid w:val="00441718"/>
    <w:rsid w:val="0044172D"/>
    <w:rsid w:val="0044187E"/>
    <w:rsid w:val="004418E6"/>
    <w:rsid w:val="00441912"/>
    <w:rsid w:val="00441A75"/>
    <w:rsid w:val="00441B52"/>
    <w:rsid w:val="00441C7E"/>
    <w:rsid w:val="00441FB9"/>
    <w:rsid w:val="00442048"/>
    <w:rsid w:val="00442093"/>
    <w:rsid w:val="004425DD"/>
    <w:rsid w:val="0044280B"/>
    <w:rsid w:val="00442915"/>
    <w:rsid w:val="0044292D"/>
    <w:rsid w:val="004429B3"/>
    <w:rsid w:val="00442BA0"/>
    <w:rsid w:val="00442C18"/>
    <w:rsid w:val="0044302A"/>
    <w:rsid w:val="00443075"/>
    <w:rsid w:val="00443191"/>
    <w:rsid w:val="00443309"/>
    <w:rsid w:val="004433DC"/>
    <w:rsid w:val="0044385E"/>
    <w:rsid w:val="00443998"/>
    <w:rsid w:val="00443A6C"/>
    <w:rsid w:val="00443AEC"/>
    <w:rsid w:val="00443BB3"/>
    <w:rsid w:val="00443C69"/>
    <w:rsid w:val="00443E7E"/>
    <w:rsid w:val="00444067"/>
    <w:rsid w:val="004440B2"/>
    <w:rsid w:val="004441A1"/>
    <w:rsid w:val="0044420A"/>
    <w:rsid w:val="00444354"/>
    <w:rsid w:val="00444698"/>
    <w:rsid w:val="004446D4"/>
    <w:rsid w:val="0044544B"/>
    <w:rsid w:val="004454F6"/>
    <w:rsid w:val="00445EEE"/>
    <w:rsid w:val="004462A2"/>
    <w:rsid w:val="004462AE"/>
    <w:rsid w:val="00446793"/>
    <w:rsid w:val="00446911"/>
    <w:rsid w:val="0044698D"/>
    <w:rsid w:val="004469D8"/>
    <w:rsid w:val="004469E7"/>
    <w:rsid w:val="00446AF2"/>
    <w:rsid w:val="00446B98"/>
    <w:rsid w:val="00446C79"/>
    <w:rsid w:val="00446F58"/>
    <w:rsid w:val="0044737E"/>
    <w:rsid w:val="00447621"/>
    <w:rsid w:val="00447B96"/>
    <w:rsid w:val="00450257"/>
    <w:rsid w:val="004502B0"/>
    <w:rsid w:val="00450332"/>
    <w:rsid w:val="004504F4"/>
    <w:rsid w:val="0045056B"/>
    <w:rsid w:val="00450596"/>
    <w:rsid w:val="00450A17"/>
    <w:rsid w:val="00450A81"/>
    <w:rsid w:val="00450C99"/>
    <w:rsid w:val="00450CEA"/>
    <w:rsid w:val="00451088"/>
    <w:rsid w:val="004510A7"/>
    <w:rsid w:val="00451174"/>
    <w:rsid w:val="00451375"/>
    <w:rsid w:val="0045148B"/>
    <w:rsid w:val="00451879"/>
    <w:rsid w:val="00451D94"/>
    <w:rsid w:val="00451DEB"/>
    <w:rsid w:val="00451ED5"/>
    <w:rsid w:val="00451F96"/>
    <w:rsid w:val="00451FDE"/>
    <w:rsid w:val="00452227"/>
    <w:rsid w:val="00452490"/>
    <w:rsid w:val="00452A7D"/>
    <w:rsid w:val="00452B03"/>
    <w:rsid w:val="00453120"/>
    <w:rsid w:val="00453304"/>
    <w:rsid w:val="004534FC"/>
    <w:rsid w:val="00453620"/>
    <w:rsid w:val="004536C6"/>
    <w:rsid w:val="00453704"/>
    <w:rsid w:val="00453890"/>
    <w:rsid w:val="00453A8C"/>
    <w:rsid w:val="00453F55"/>
    <w:rsid w:val="00454022"/>
    <w:rsid w:val="0045411B"/>
    <w:rsid w:val="0045414C"/>
    <w:rsid w:val="004544A4"/>
    <w:rsid w:val="00454AAD"/>
    <w:rsid w:val="00455094"/>
    <w:rsid w:val="00455322"/>
    <w:rsid w:val="00455521"/>
    <w:rsid w:val="00455B41"/>
    <w:rsid w:val="00455C53"/>
    <w:rsid w:val="00455D09"/>
    <w:rsid w:val="00455F4A"/>
    <w:rsid w:val="00456032"/>
    <w:rsid w:val="0045603D"/>
    <w:rsid w:val="004561EF"/>
    <w:rsid w:val="00456295"/>
    <w:rsid w:val="004565ED"/>
    <w:rsid w:val="00456744"/>
    <w:rsid w:val="0045675E"/>
    <w:rsid w:val="00456BC6"/>
    <w:rsid w:val="00456DF8"/>
    <w:rsid w:val="00456FF2"/>
    <w:rsid w:val="004577B3"/>
    <w:rsid w:val="00457A6B"/>
    <w:rsid w:val="00457BFA"/>
    <w:rsid w:val="00457D91"/>
    <w:rsid w:val="00457E80"/>
    <w:rsid w:val="004600D6"/>
    <w:rsid w:val="0046012F"/>
    <w:rsid w:val="004601FD"/>
    <w:rsid w:val="0046021C"/>
    <w:rsid w:val="004602E8"/>
    <w:rsid w:val="004603F3"/>
    <w:rsid w:val="00460559"/>
    <w:rsid w:val="00460B26"/>
    <w:rsid w:val="00460CF6"/>
    <w:rsid w:val="00461059"/>
    <w:rsid w:val="004610E4"/>
    <w:rsid w:val="00461126"/>
    <w:rsid w:val="004611E0"/>
    <w:rsid w:val="004614AA"/>
    <w:rsid w:val="004619C7"/>
    <w:rsid w:val="00461BEC"/>
    <w:rsid w:val="00461C24"/>
    <w:rsid w:val="0046200A"/>
    <w:rsid w:val="00462144"/>
    <w:rsid w:val="004621A8"/>
    <w:rsid w:val="00462244"/>
    <w:rsid w:val="004622FA"/>
    <w:rsid w:val="004625D6"/>
    <w:rsid w:val="004628B2"/>
    <w:rsid w:val="00462C5E"/>
    <w:rsid w:val="00462F6B"/>
    <w:rsid w:val="00463030"/>
    <w:rsid w:val="00463053"/>
    <w:rsid w:val="004630B1"/>
    <w:rsid w:val="004630BD"/>
    <w:rsid w:val="0046325C"/>
    <w:rsid w:val="004634DE"/>
    <w:rsid w:val="004635BE"/>
    <w:rsid w:val="004637EF"/>
    <w:rsid w:val="00463A6F"/>
    <w:rsid w:val="00463BCA"/>
    <w:rsid w:val="00463DDF"/>
    <w:rsid w:val="00463F90"/>
    <w:rsid w:val="004641FB"/>
    <w:rsid w:val="00464224"/>
    <w:rsid w:val="004643C1"/>
    <w:rsid w:val="004645E4"/>
    <w:rsid w:val="004646C7"/>
    <w:rsid w:val="004646D8"/>
    <w:rsid w:val="004648B9"/>
    <w:rsid w:val="00464AC4"/>
    <w:rsid w:val="00464D9E"/>
    <w:rsid w:val="0046537B"/>
    <w:rsid w:val="004654E0"/>
    <w:rsid w:val="004658BF"/>
    <w:rsid w:val="00465A5A"/>
    <w:rsid w:val="00465AF3"/>
    <w:rsid w:val="00465B40"/>
    <w:rsid w:val="00465F78"/>
    <w:rsid w:val="00465F87"/>
    <w:rsid w:val="004660E5"/>
    <w:rsid w:val="00466180"/>
    <w:rsid w:val="00466210"/>
    <w:rsid w:val="004663B6"/>
    <w:rsid w:val="004664F2"/>
    <w:rsid w:val="004668EC"/>
    <w:rsid w:val="00466A4D"/>
    <w:rsid w:val="00466D9D"/>
    <w:rsid w:val="00466DC2"/>
    <w:rsid w:val="004670D8"/>
    <w:rsid w:val="00467315"/>
    <w:rsid w:val="0046737B"/>
    <w:rsid w:val="00467416"/>
    <w:rsid w:val="004674CE"/>
    <w:rsid w:val="00467641"/>
    <w:rsid w:val="0046768E"/>
    <w:rsid w:val="004677C7"/>
    <w:rsid w:val="00467996"/>
    <w:rsid w:val="00467A67"/>
    <w:rsid w:val="00467C2F"/>
    <w:rsid w:val="00467FE9"/>
    <w:rsid w:val="0047012E"/>
    <w:rsid w:val="0047036F"/>
    <w:rsid w:val="00470F9A"/>
    <w:rsid w:val="004713FD"/>
    <w:rsid w:val="004716CC"/>
    <w:rsid w:val="004717F0"/>
    <w:rsid w:val="0047208D"/>
    <w:rsid w:val="004720D1"/>
    <w:rsid w:val="004723F4"/>
    <w:rsid w:val="004727BE"/>
    <w:rsid w:val="00472997"/>
    <w:rsid w:val="00472D24"/>
    <w:rsid w:val="0047306C"/>
    <w:rsid w:val="00473596"/>
    <w:rsid w:val="00473633"/>
    <w:rsid w:val="00473860"/>
    <w:rsid w:val="004739A0"/>
    <w:rsid w:val="00473A9F"/>
    <w:rsid w:val="00473B5B"/>
    <w:rsid w:val="00473B5D"/>
    <w:rsid w:val="00473EF6"/>
    <w:rsid w:val="004741AC"/>
    <w:rsid w:val="004741BF"/>
    <w:rsid w:val="00474217"/>
    <w:rsid w:val="00474C44"/>
    <w:rsid w:val="00474FBE"/>
    <w:rsid w:val="00475100"/>
    <w:rsid w:val="00475255"/>
    <w:rsid w:val="004754B7"/>
    <w:rsid w:val="004757DC"/>
    <w:rsid w:val="00475871"/>
    <w:rsid w:val="00475C61"/>
    <w:rsid w:val="00475DD3"/>
    <w:rsid w:val="00476372"/>
    <w:rsid w:val="00476394"/>
    <w:rsid w:val="004767DA"/>
    <w:rsid w:val="0047680E"/>
    <w:rsid w:val="0047686F"/>
    <w:rsid w:val="00476901"/>
    <w:rsid w:val="00476983"/>
    <w:rsid w:val="00476A29"/>
    <w:rsid w:val="00476B22"/>
    <w:rsid w:val="00476D1E"/>
    <w:rsid w:val="00476F6C"/>
    <w:rsid w:val="00477117"/>
    <w:rsid w:val="004771C3"/>
    <w:rsid w:val="00477297"/>
    <w:rsid w:val="0047733A"/>
    <w:rsid w:val="004774FA"/>
    <w:rsid w:val="004778AA"/>
    <w:rsid w:val="00477B63"/>
    <w:rsid w:val="00477C03"/>
    <w:rsid w:val="00477D30"/>
    <w:rsid w:val="00477D6A"/>
    <w:rsid w:val="00480093"/>
    <w:rsid w:val="00480148"/>
    <w:rsid w:val="00480360"/>
    <w:rsid w:val="004805EF"/>
    <w:rsid w:val="00480605"/>
    <w:rsid w:val="00480786"/>
    <w:rsid w:val="004808EC"/>
    <w:rsid w:val="00480974"/>
    <w:rsid w:val="00480BB0"/>
    <w:rsid w:val="00480BB8"/>
    <w:rsid w:val="00480D58"/>
    <w:rsid w:val="00480DB2"/>
    <w:rsid w:val="00480E91"/>
    <w:rsid w:val="00480EA5"/>
    <w:rsid w:val="0048134B"/>
    <w:rsid w:val="00481457"/>
    <w:rsid w:val="004815A3"/>
    <w:rsid w:val="004817A2"/>
    <w:rsid w:val="00481875"/>
    <w:rsid w:val="00481B51"/>
    <w:rsid w:val="00481C08"/>
    <w:rsid w:val="00481CC6"/>
    <w:rsid w:val="00481E82"/>
    <w:rsid w:val="00481F4C"/>
    <w:rsid w:val="00482083"/>
    <w:rsid w:val="004820B7"/>
    <w:rsid w:val="004820D9"/>
    <w:rsid w:val="00482225"/>
    <w:rsid w:val="0048225D"/>
    <w:rsid w:val="004823AC"/>
    <w:rsid w:val="00482576"/>
    <w:rsid w:val="004826CE"/>
    <w:rsid w:val="0048283E"/>
    <w:rsid w:val="00482934"/>
    <w:rsid w:val="00482E76"/>
    <w:rsid w:val="00483364"/>
    <w:rsid w:val="0048356C"/>
    <w:rsid w:val="004835B4"/>
    <w:rsid w:val="004838F9"/>
    <w:rsid w:val="00483BEB"/>
    <w:rsid w:val="00483E77"/>
    <w:rsid w:val="00483F4D"/>
    <w:rsid w:val="0048418B"/>
    <w:rsid w:val="00484226"/>
    <w:rsid w:val="00484519"/>
    <w:rsid w:val="00484740"/>
    <w:rsid w:val="0048475F"/>
    <w:rsid w:val="00484781"/>
    <w:rsid w:val="004848B8"/>
    <w:rsid w:val="00484982"/>
    <w:rsid w:val="00484C0F"/>
    <w:rsid w:val="00484CC8"/>
    <w:rsid w:val="00484CFB"/>
    <w:rsid w:val="0048512E"/>
    <w:rsid w:val="00485150"/>
    <w:rsid w:val="004851BF"/>
    <w:rsid w:val="00485749"/>
    <w:rsid w:val="004858A2"/>
    <w:rsid w:val="00485A1D"/>
    <w:rsid w:val="00485D85"/>
    <w:rsid w:val="00485F3F"/>
    <w:rsid w:val="00485F83"/>
    <w:rsid w:val="00485F8B"/>
    <w:rsid w:val="00486162"/>
    <w:rsid w:val="0048625A"/>
    <w:rsid w:val="00486631"/>
    <w:rsid w:val="004867F5"/>
    <w:rsid w:val="00486B30"/>
    <w:rsid w:val="00487510"/>
    <w:rsid w:val="00487E35"/>
    <w:rsid w:val="004904D7"/>
    <w:rsid w:val="00490503"/>
    <w:rsid w:val="00490728"/>
    <w:rsid w:val="004907FE"/>
    <w:rsid w:val="00490B37"/>
    <w:rsid w:val="00490B99"/>
    <w:rsid w:val="00490D53"/>
    <w:rsid w:val="00490D67"/>
    <w:rsid w:val="00490E88"/>
    <w:rsid w:val="00491001"/>
    <w:rsid w:val="00491362"/>
    <w:rsid w:val="0049138D"/>
    <w:rsid w:val="004915B0"/>
    <w:rsid w:val="004919E8"/>
    <w:rsid w:val="00491A3B"/>
    <w:rsid w:val="00491D71"/>
    <w:rsid w:val="00492046"/>
    <w:rsid w:val="004922AF"/>
    <w:rsid w:val="00492884"/>
    <w:rsid w:val="00492A92"/>
    <w:rsid w:val="00492BCF"/>
    <w:rsid w:val="00492CB5"/>
    <w:rsid w:val="00492E25"/>
    <w:rsid w:val="004934F3"/>
    <w:rsid w:val="00493643"/>
    <w:rsid w:val="00493820"/>
    <w:rsid w:val="004946E1"/>
    <w:rsid w:val="00494B08"/>
    <w:rsid w:val="00494B15"/>
    <w:rsid w:val="00494E3C"/>
    <w:rsid w:val="00495498"/>
    <w:rsid w:val="004955E1"/>
    <w:rsid w:val="0049598B"/>
    <w:rsid w:val="00495C1C"/>
    <w:rsid w:val="004960E9"/>
    <w:rsid w:val="0049640B"/>
    <w:rsid w:val="004964EA"/>
    <w:rsid w:val="0049658B"/>
    <w:rsid w:val="004965F1"/>
    <w:rsid w:val="0049675D"/>
    <w:rsid w:val="00496C34"/>
    <w:rsid w:val="00496C79"/>
    <w:rsid w:val="00496D89"/>
    <w:rsid w:val="00496FB9"/>
    <w:rsid w:val="0049713F"/>
    <w:rsid w:val="004971BF"/>
    <w:rsid w:val="0049733B"/>
    <w:rsid w:val="004973E7"/>
    <w:rsid w:val="0049745D"/>
    <w:rsid w:val="00497469"/>
    <w:rsid w:val="0049787A"/>
    <w:rsid w:val="004979A2"/>
    <w:rsid w:val="00497DA9"/>
    <w:rsid w:val="00497DDF"/>
    <w:rsid w:val="00497E33"/>
    <w:rsid w:val="004A01D2"/>
    <w:rsid w:val="004A080A"/>
    <w:rsid w:val="004A0A2F"/>
    <w:rsid w:val="004A0AA0"/>
    <w:rsid w:val="004A0AF8"/>
    <w:rsid w:val="004A0B86"/>
    <w:rsid w:val="004A0CEB"/>
    <w:rsid w:val="004A0DBB"/>
    <w:rsid w:val="004A0FDC"/>
    <w:rsid w:val="004A1275"/>
    <w:rsid w:val="004A16F9"/>
    <w:rsid w:val="004A1912"/>
    <w:rsid w:val="004A199D"/>
    <w:rsid w:val="004A19B1"/>
    <w:rsid w:val="004A1BB8"/>
    <w:rsid w:val="004A1BC1"/>
    <w:rsid w:val="004A1CA3"/>
    <w:rsid w:val="004A1E9B"/>
    <w:rsid w:val="004A1F6F"/>
    <w:rsid w:val="004A2134"/>
    <w:rsid w:val="004A2364"/>
    <w:rsid w:val="004A2612"/>
    <w:rsid w:val="004A2953"/>
    <w:rsid w:val="004A2B46"/>
    <w:rsid w:val="004A2C18"/>
    <w:rsid w:val="004A2CA4"/>
    <w:rsid w:val="004A2F11"/>
    <w:rsid w:val="004A3501"/>
    <w:rsid w:val="004A35E6"/>
    <w:rsid w:val="004A37EC"/>
    <w:rsid w:val="004A38D2"/>
    <w:rsid w:val="004A3C4D"/>
    <w:rsid w:val="004A3EA9"/>
    <w:rsid w:val="004A3ECE"/>
    <w:rsid w:val="004A420C"/>
    <w:rsid w:val="004A420E"/>
    <w:rsid w:val="004A4B95"/>
    <w:rsid w:val="004A4C78"/>
    <w:rsid w:val="004A5377"/>
    <w:rsid w:val="004A55A9"/>
    <w:rsid w:val="004A5839"/>
    <w:rsid w:val="004A5952"/>
    <w:rsid w:val="004A5A72"/>
    <w:rsid w:val="004A5C11"/>
    <w:rsid w:val="004A5C1B"/>
    <w:rsid w:val="004A5C5A"/>
    <w:rsid w:val="004A5D4A"/>
    <w:rsid w:val="004A5D5E"/>
    <w:rsid w:val="004A6624"/>
    <w:rsid w:val="004A686D"/>
    <w:rsid w:val="004A6880"/>
    <w:rsid w:val="004A6C8B"/>
    <w:rsid w:val="004A6CA2"/>
    <w:rsid w:val="004A6D92"/>
    <w:rsid w:val="004A6E04"/>
    <w:rsid w:val="004A705C"/>
    <w:rsid w:val="004A711C"/>
    <w:rsid w:val="004A71D8"/>
    <w:rsid w:val="004A7283"/>
    <w:rsid w:val="004A754C"/>
    <w:rsid w:val="004A75CC"/>
    <w:rsid w:val="004A7AB4"/>
    <w:rsid w:val="004A7F86"/>
    <w:rsid w:val="004A7FEB"/>
    <w:rsid w:val="004B0528"/>
    <w:rsid w:val="004B080C"/>
    <w:rsid w:val="004B0872"/>
    <w:rsid w:val="004B0917"/>
    <w:rsid w:val="004B09BD"/>
    <w:rsid w:val="004B0ADE"/>
    <w:rsid w:val="004B0C3D"/>
    <w:rsid w:val="004B0CD6"/>
    <w:rsid w:val="004B0D50"/>
    <w:rsid w:val="004B0D9E"/>
    <w:rsid w:val="004B0F3C"/>
    <w:rsid w:val="004B0F86"/>
    <w:rsid w:val="004B12BF"/>
    <w:rsid w:val="004B16EF"/>
    <w:rsid w:val="004B18D1"/>
    <w:rsid w:val="004B19B0"/>
    <w:rsid w:val="004B1B77"/>
    <w:rsid w:val="004B2145"/>
    <w:rsid w:val="004B232B"/>
    <w:rsid w:val="004B26CE"/>
    <w:rsid w:val="004B271F"/>
    <w:rsid w:val="004B27D8"/>
    <w:rsid w:val="004B2A05"/>
    <w:rsid w:val="004B2A1C"/>
    <w:rsid w:val="004B2B80"/>
    <w:rsid w:val="004B2D32"/>
    <w:rsid w:val="004B2DD2"/>
    <w:rsid w:val="004B2FA8"/>
    <w:rsid w:val="004B3017"/>
    <w:rsid w:val="004B3068"/>
    <w:rsid w:val="004B3177"/>
    <w:rsid w:val="004B31DC"/>
    <w:rsid w:val="004B31FE"/>
    <w:rsid w:val="004B33D7"/>
    <w:rsid w:val="004B3554"/>
    <w:rsid w:val="004B35EC"/>
    <w:rsid w:val="004B37FC"/>
    <w:rsid w:val="004B3856"/>
    <w:rsid w:val="004B396B"/>
    <w:rsid w:val="004B3B92"/>
    <w:rsid w:val="004B3E60"/>
    <w:rsid w:val="004B3EEC"/>
    <w:rsid w:val="004B400F"/>
    <w:rsid w:val="004B408F"/>
    <w:rsid w:val="004B4127"/>
    <w:rsid w:val="004B45A5"/>
    <w:rsid w:val="004B47A2"/>
    <w:rsid w:val="004B4A30"/>
    <w:rsid w:val="004B4C29"/>
    <w:rsid w:val="004B4E77"/>
    <w:rsid w:val="004B4F5D"/>
    <w:rsid w:val="004B5098"/>
    <w:rsid w:val="004B5379"/>
    <w:rsid w:val="004B553C"/>
    <w:rsid w:val="004B55A4"/>
    <w:rsid w:val="004B57F9"/>
    <w:rsid w:val="004B5A00"/>
    <w:rsid w:val="004B5B9D"/>
    <w:rsid w:val="004B5C07"/>
    <w:rsid w:val="004B5EB7"/>
    <w:rsid w:val="004B618A"/>
    <w:rsid w:val="004B6210"/>
    <w:rsid w:val="004B6454"/>
    <w:rsid w:val="004B6AC4"/>
    <w:rsid w:val="004B6DA0"/>
    <w:rsid w:val="004B6FFC"/>
    <w:rsid w:val="004B730C"/>
    <w:rsid w:val="004B7605"/>
    <w:rsid w:val="004B760D"/>
    <w:rsid w:val="004B7940"/>
    <w:rsid w:val="004B7B20"/>
    <w:rsid w:val="004B7C3E"/>
    <w:rsid w:val="004B7E60"/>
    <w:rsid w:val="004B7F9F"/>
    <w:rsid w:val="004C028D"/>
    <w:rsid w:val="004C042D"/>
    <w:rsid w:val="004C0439"/>
    <w:rsid w:val="004C06EE"/>
    <w:rsid w:val="004C07BA"/>
    <w:rsid w:val="004C0809"/>
    <w:rsid w:val="004C087A"/>
    <w:rsid w:val="004C0928"/>
    <w:rsid w:val="004C0A6E"/>
    <w:rsid w:val="004C103B"/>
    <w:rsid w:val="004C1431"/>
    <w:rsid w:val="004C156F"/>
    <w:rsid w:val="004C16CE"/>
    <w:rsid w:val="004C1844"/>
    <w:rsid w:val="004C1896"/>
    <w:rsid w:val="004C1C38"/>
    <w:rsid w:val="004C1DE2"/>
    <w:rsid w:val="004C1DF3"/>
    <w:rsid w:val="004C1E68"/>
    <w:rsid w:val="004C1F86"/>
    <w:rsid w:val="004C201F"/>
    <w:rsid w:val="004C21FF"/>
    <w:rsid w:val="004C2222"/>
    <w:rsid w:val="004C2290"/>
    <w:rsid w:val="004C29E3"/>
    <w:rsid w:val="004C2F7B"/>
    <w:rsid w:val="004C2FD0"/>
    <w:rsid w:val="004C3168"/>
    <w:rsid w:val="004C31F8"/>
    <w:rsid w:val="004C3288"/>
    <w:rsid w:val="004C32BB"/>
    <w:rsid w:val="004C3319"/>
    <w:rsid w:val="004C35C8"/>
    <w:rsid w:val="004C3771"/>
    <w:rsid w:val="004C3791"/>
    <w:rsid w:val="004C3F3A"/>
    <w:rsid w:val="004C419C"/>
    <w:rsid w:val="004C462C"/>
    <w:rsid w:val="004C4F00"/>
    <w:rsid w:val="004C5059"/>
    <w:rsid w:val="004C5078"/>
    <w:rsid w:val="004C50C3"/>
    <w:rsid w:val="004C52D9"/>
    <w:rsid w:val="004C57A2"/>
    <w:rsid w:val="004C588A"/>
    <w:rsid w:val="004C5B9D"/>
    <w:rsid w:val="004C5C5D"/>
    <w:rsid w:val="004C5E6A"/>
    <w:rsid w:val="004C5F7D"/>
    <w:rsid w:val="004C60E0"/>
    <w:rsid w:val="004C61D1"/>
    <w:rsid w:val="004C6448"/>
    <w:rsid w:val="004C65E0"/>
    <w:rsid w:val="004C6611"/>
    <w:rsid w:val="004C6664"/>
    <w:rsid w:val="004C6913"/>
    <w:rsid w:val="004C6B31"/>
    <w:rsid w:val="004C6C08"/>
    <w:rsid w:val="004C6F78"/>
    <w:rsid w:val="004C6FE1"/>
    <w:rsid w:val="004C70F9"/>
    <w:rsid w:val="004C72EB"/>
    <w:rsid w:val="004C7521"/>
    <w:rsid w:val="004C7605"/>
    <w:rsid w:val="004C7C28"/>
    <w:rsid w:val="004C7D21"/>
    <w:rsid w:val="004C7E9C"/>
    <w:rsid w:val="004D011E"/>
    <w:rsid w:val="004D0345"/>
    <w:rsid w:val="004D03D9"/>
    <w:rsid w:val="004D0663"/>
    <w:rsid w:val="004D0734"/>
    <w:rsid w:val="004D0FF2"/>
    <w:rsid w:val="004D10CE"/>
    <w:rsid w:val="004D10F3"/>
    <w:rsid w:val="004D1535"/>
    <w:rsid w:val="004D177E"/>
    <w:rsid w:val="004D19DD"/>
    <w:rsid w:val="004D19F9"/>
    <w:rsid w:val="004D229B"/>
    <w:rsid w:val="004D2526"/>
    <w:rsid w:val="004D2547"/>
    <w:rsid w:val="004D2704"/>
    <w:rsid w:val="004D283A"/>
    <w:rsid w:val="004D2E6E"/>
    <w:rsid w:val="004D2F02"/>
    <w:rsid w:val="004D315F"/>
    <w:rsid w:val="004D379A"/>
    <w:rsid w:val="004D384D"/>
    <w:rsid w:val="004D3873"/>
    <w:rsid w:val="004D3920"/>
    <w:rsid w:val="004D3B29"/>
    <w:rsid w:val="004D3D0F"/>
    <w:rsid w:val="004D46CB"/>
    <w:rsid w:val="004D48CE"/>
    <w:rsid w:val="004D4A06"/>
    <w:rsid w:val="004D4B82"/>
    <w:rsid w:val="004D4BFE"/>
    <w:rsid w:val="004D4DD2"/>
    <w:rsid w:val="004D4E86"/>
    <w:rsid w:val="004D4F04"/>
    <w:rsid w:val="004D51C1"/>
    <w:rsid w:val="004D57EF"/>
    <w:rsid w:val="004D58E4"/>
    <w:rsid w:val="004D591A"/>
    <w:rsid w:val="004D5B7E"/>
    <w:rsid w:val="004D5DEA"/>
    <w:rsid w:val="004D6160"/>
    <w:rsid w:val="004D6197"/>
    <w:rsid w:val="004D6269"/>
    <w:rsid w:val="004D62C7"/>
    <w:rsid w:val="004D6554"/>
    <w:rsid w:val="004D6913"/>
    <w:rsid w:val="004D6C68"/>
    <w:rsid w:val="004D6E0F"/>
    <w:rsid w:val="004D713E"/>
    <w:rsid w:val="004D759C"/>
    <w:rsid w:val="004D7753"/>
    <w:rsid w:val="004D786D"/>
    <w:rsid w:val="004D7C08"/>
    <w:rsid w:val="004D7C8D"/>
    <w:rsid w:val="004D7EBE"/>
    <w:rsid w:val="004D7F0D"/>
    <w:rsid w:val="004E02C1"/>
    <w:rsid w:val="004E037E"/>
    <w:rsid w:val="004E0623"/>
    <w:rsid w:val="004E0655"/>
    <w:rsid w:val="004E08C0"/>
    <w:rsid w:val="004E0BE0"/>
    <w:rsid w:val="004E0C37"/>
    <w:rsid w:val="004E0C47"/>
    <w:rsid w:val="004E101B"/>
    <w:rsid w:val="004E12B7"/>
    <w:rsid w:val="004E1807"/>
    <w:rsid w:val="004E18F1"/>
    <w:rsid w:val="004E1C59"/>
    <w:rsid w:val="004E1C90"/>
    <w:rsid w:val="004E1D88"/>
    <w:rsid w:val="004E1E05"/>
    <w:rsid w:val="004E210F"/>
    <w:rsid w:val="004E21FC"/>
    <w:rsid w:val="004E25F8"/>
    <w:rsid w:val="004E263F"/>
    <w:rsid w:val="004E2796"/>
    <w:rsid w:val="004E28AC"/>
    <w:rsid w:val="004E28C0"/>
    <w:rsid w:val="004E2AAB"/>
    <w:rsid w:val="004E2BDB"/>
    <w:rsid w:val="004E2E0A"/>
    <w:rsid w:val="004E2E29"/>
    <w:rsid w:val="004E32BA"/>
    <w:rsid w:val="004E3371"/>
    <w:rsid w:val="004E3500"/>
    <w:rsid w:val="004E35B4"/>
    <w:rsid w:val="004E372B"/>
    <w:rsid w:val="004E391C"/>
    <w:rsid w:val="004E3938"/>
    <w:rsid w:val="004E3A6B"/>
    <w:rsid w:val="004E3AAF"/>
    <w:rsid w:val="004E3C41"/>
    <w:rsid w:val="004E3FF1"/>
    <w:rsid w:val="004E4057"/>
    <w:rsid w:val="004E4074"/>
    <w:rsid w:val="004E41CD"/>
    <w:rsid w:val="004E4340"/>
    <w:rsid w:val="004E44A4"/>
    <w:rsid w:val="004E45B0"/>
    <w:rsid w:val="004E4668"/>
    <w:rsid w:val="004E49A5"/>
    <w:rsid w:val="004E4C65"/>
    <w:rsid w:val="004E4DB0"/>
    <w:rsid w:val="004E4FCE"/>
    <w:rsid w:val="004E50A6"/>
    <w:rsid w:val="004E510F"/>
    <w:rsid w:val="004E551F"/>
    <w:rsid w:val="004E5555"/>
    <w:rsid w:val="004E57BB"/>
    <w:rsid w:val="004E58A7"/>
    <w:rsid w:val="004E5940"/>
    <w:rsid w:val="004E5A88"/>
    <w:rsid w:val="004E5FDB"/>
    <w:rsid w:val="004E6015"/>
    <w:rsid w:val="004E631D"/>
    <w:rsid w:val="004E6391"/>
    <w:rsid w:val="004E6668"/>
    <w:rsid w:val="004E6BA7"/>
    <w:rsid w:val="004E6C2F"/>
    <w:rsid w:val="004E6EA4"/>
    <w:rsid w:val="004E6EDC"/>
    <w:rsid w:val="004E6EEA"/>
    <w:rsid w:val="004E7181"/>
    <w:rsid w:val="004E73B4"/>
    <w:rsid w:val="004E753A"/>
    <w:rsid w:val="004E7CCC"/>
    <w:rsid w:val="004E7F1F"/>
    <w:rsid w:val="004F01D2"/>
    <w:rsid w:val="004F0948"/>
    <w:rsid w:val="004F09AC"/>
    <w:rsid w:val="004F0DBA"/>
    <w:rsid w:val="004F0DC2"/>
    <w:rsid w:val="004F0E66"/>
    <w:rsid w:val="004F0EA1"/>
    <w:rsid w:val="004F103A"/>
    <w:rsid w:val="004F15CA"/>
    <w:rsid w:val="004F15EE"/>
    <w:rsid w:val="004F17D9"/>
    <w:rsid w:val="004F195F"/>
    <w:rsid w:val="004F1D03"/>
    <w:rsid w:val="004F1DA9"/>
    <w:rsid w:val="004F208A"/>
    <w:rsid w:val="004F22B5"/>
    <w:rsid w:val="004F2355"/>
    <w:rsid w:val="004F23F7"/>
    <w:rsid w:val="004F26EA"/>
    <w:rsid w:val="004F28F6"/>
    <w:rsid w:val="004F29ED"/>
    <w:rsid w:val="004F2A48"/>
    <w:rsid w:val="004F2BE3"/>
    <w:rsid w:val="004F2C25"/>
    <w:rsid w:val="004F2D82"/>
    <w:rsid w:val="004F304F"/>
    <w:rsid w:val="004F31A3"/>
    <w:rsid w:val="004F31FC"/>
    <w:rsid w:val="004F33B5"/>
    <w:rsid w:val="004F37F7"/>
    <w:rsid w:val="004F3A9B"/>
    <w:rsid w:val="004F3AC5"/>
    <w:rsid w:val="004F3D9D"/>
    <w:rsid w:val="004F40A5"/>
    <w:rsid w:val="004F42E3"/>
    <w:rsid w:val="004F432B"/>
    <w:rsid w:val="004F466E"/>
    <w:rsid w:val="004F484A"/>
    <w:rsid w:val="004F4A6C"/>
    <w:rsid w:val="004F4CF6"/>
    <w:rsid w:val="004F4D48"/>
    <w:rsid w:val="004F51FD"/>
    <w:rsid w:val="004F52C3"/>
    <w:rsid w:val="004F559E"/>
    <w:rsid w:val="004F55F5"/>
    <w:rsid w:val="004F5A3E"/>
    <w:rsid w:val="004F5AC8"/>
    <w:rsid w:val="004F5B24"/>
    <w:rsid w:val="004F5C08"/>
    <w:rsid w:val="004F5DB9"/>
    <w:rsid w:val="004F6255"/>
    <w:rsid w:val="004F649A"/>
    <w:rsid w:val="004F66FA"/>
    <w:rsid w:val="004F6C51"/>
    <w:rsid w:val="004F6F09"/>
    <w:rsid w:val="004F7247"/>
    <w:rsid w:val="004F7595"/>
    <w:rsid w:val="004F75F0"/>
    <w:rsid w:val="004F7671"/>
    <w:rsid w:val="004F7917"/>
    <w:rsid w:val="004F7A63"/>
    <w:rsid w:val="004F7C40"/>
    <w:rsid w:val="004F7DB3"/>
    <w:rsid w:val="004F7FDD"/>
    <w:rsid w:val="0050035C"/>
    <w:rsid w:val="0050054C"/>
    <w:rsid w:val="005005F0"/>
    <w:rsid w:val="0050067E"/>
    <w:rsid w:val="00500C8B"/>
    <w:rsid w:val="00500FBB"/>
    <w:rsid w:val="0050118D"/>
    <w:rsid w:val="005014AA"/>
    <w:rsid w:val="0050177D"/>
    <w:rsid w:val="005018B0"/>
    <w:rsid w:val="005019BA"/>
    <w:rsid w:val="00501AAE"/>
    <w:rsid w:val="00501E2D"/>
    <w:rsid w:val="00501EC4"/>
    <w:rsid w:val="00501F9B"/>
    <w:rsid w:val="00502051"/>
    <w:rsid w:val="0050294D"/>
    <w:rsid w:val="005029FD"/>
    <w:rsid w:val="00502BCB"/>
    <w:rsid w:val="00502D1B"/>
    <w:rsid w:val="00502DBF"/>
    <w:rsid w:val="00502EF9"/>
    <w:rsid w:val="005030DD"/>
    <w:rsid w:val="00503374"/>
    <w:rsid w:val="005033AC"/>
    <w:rsid w:val="005035F9"/>
    <w:rsid w:val="005037A8"/>
    <w:rsid w:val="00503877"/>
    <w:rsid w:val="00503BA5"/>
    <w:rsid w:val="00503D40"/>
    <w:rsid w:val="00503D9D"/>
    <w:rsid w:val="005044C1"/>
    <w:rsid w:val="00504757"/>
    <w:rsid w:val="00504929"/>
    <w:rsid w:val="00504B4F"/>
    <w:rsid w:val="00504E30"/>
    <w:rsid w:val="00505089"/>
    <w:rsid w:val="00505536"/>
    <w:rsid w:val="00505572"/>
    <w:rsid w:val="005056BE"/>
    <w:rsid w:val="005056DF"/>
    <w:rsid w:val="00505AB1"/>
    <w:rsid w:val="00505B7A"/>
    <w:rsid w:val="00505C5D"/>
    <w:rsid w:val="00505FD5"/>
    <w:rsid w:val="005062A8"/>
    <w:rsid w:val="005063E0"/>
    <w:rsid w:val="005063EB"/>
    <w:rsid w:val="0050673C"/>
    <w:rsid w:val="00506803"/>
    <w:rsid w:val="0050686B"/>
    <w:rsid w:val="00506C20"/>
    <w:rsid w:val="00506D6E"/>
    <w:rsid w:val="00506E06"/>
    <w:rsid w:val="00507242"/>
    <w:rsid w:val="005072E6"/>
    <w:rsid w:val="00507325"/>
    <w:rsid w:val="00507463"/>
    <w:rsid w:val="00507525"/>
    <w:rsid w:val="005075ED"/>
    <w:rsid w:val="00507717"/>
    <w:rsid w:val="00507856"/>
    <w:rsid w:val="00507937"/>
    <w:rsid w:val="00507A96"/>
    <w:rsid w:val="00507CC2"/>
    <w:rsid w:val="00507ECE"/>
    <w:rsid w:val="005108CA"/>
    <w:rsid w:val="00510A6D"/>
    <w:rsid w:val="00510B44"/>
    <w:rsid w:val="00510D9F"/>
    <w:rsid w:val="00510E08"/>
    <w:rsid w:val="0051112C"/>
    <w:rsid w:val="00511219"/>
    <w:rsid w:val="00511337"/>
    <w:rsid w:val="005115AA"/>
    <w:rsid w:val="005116E3"/>
    <w:rsid w:val="0051172F"/>
    <w:rsid w:val="00511752"/>
    <w:rsid w:val="0051175A"/>
    <w:rsid w:val="00511A83"/>
    <w:rsid w:val="00511AB5"/>
    <w:rsid w:val="00511C27"/>
    <w:rsid w:val="00511DE4"/>
    <w:rsid w:val="005122C2"/>
    <w:rsid w:val="005125AB"/>
    <w:rsid w:val="005125ED"/>
    <w:rsid w:val="00512942"/>
    <w:rsid w:val="00512C26"/>
    <w:rsid w:val="00512F1D"/>
    <w:rsid w:val="00513030"/>
    <w:rsid w:val="005130AF"/>
    <w:rsid w:val="00513304"/>
    <w:rsid w:val="00513355"/>
    <w:rsid w:val="0051338A"/>
    <w:rsid w:val="00513546"/>
    <w:rsid w:val="005135F8"/>
    <w:rsid w:val="005138F2"/>
    <w:rsid w:val="00513A09"/>
    <w:rsid w:val="00513C6D"/>
    <w:rsid w:val="00513D36"/>
    <w:rsid w:val="00513E71"/>
    <w:rsid w:val="00513E9E"/>
    <w:rsid w:val="0051415C"/>
    <w:rsid w:val="005141C6"/>
    <w:rsid w:val="00514265"/>
    <w:rsid w:val="005143C4"/>
    <w:rsid w:val="005145F0"/>
    <w:rsid w:val="005148F7"/>
    <w:rsid w:val="00514BE8"/>
    <w:rsid w:val="00514C86"/>
    <w:rsid w:val="00514D68"/>
    <w:rsid w:val="0051534E"/>
    <w:rsid w:val="00515444"/>
    <w:rsid w:val="0051567F"/>
    <w:rsid w:val="00515965"/>
    <w:rsid w:val="005159EC"/>
    <w:rsid w:val="00515A57"/>
    <w:rsid w:val="00515A61"/>
    <w:rsid w:val="00515A91"/>
    <w:rsid w:val="00515B0F"/>
    <w:rsid w:val="00515CBF"/>
    <w:rsid w:val="00515D5E"/>
    <w:rsid w:val="00515F5E"/>
    <w:rsid w:val="00516359"/>
    <w:rsid w:val="00516364"/>
    <w:rsid w:val="00516512"/>
    <w:rsid w:val="005166C7"/>
    <w:rsid w:val="00516849"/>
    <w:rsid w:val="0051694B"/>
    <w:rsid w:val="00516A96"/>
    <w:rsid w:val="00516FE7"/>
    <w:rsid w:val="005170CB"/>
    <w:rsid w:val="00517284"/>
    <w:rsid w:val="0051744A"/>
    <w:rsid w:val="0051767F"/>
    <w:rsid w:val="005178DA"/>
    <w:rsid w:val="00517CDF"/>
    <w:rsid w:val="00517D2B"/>
    <w:rsid w:val="00517E4B"/>
    <w:rsid w:val="005200E1"/>
    <w:rsid w:val="005201E8"/>
    <w:rsid w:val="005206BC"/>
    <w:rsid w:val="00520BCD"/>
    <w:rsid w:val="00520D31"/>
    <w:rsid w:val="005211C4"/>
    <w:rsid w:val="0052137D"/>
    <w:rsid w:val="00521499"/>
    <w:rsid w:val="005214C5"/>
    <w:rsid w:val="005215EE"/>
    <w:rsid w:val="00521612"/>
    <w:rsid w:val="0052169E"/>
    <w:rsid w:val="00521A52"/>
    <w:rsid w:val="00521F72"/>
    <w:rsid w:val="005226AA"/>
    <w:rsid w:val="00522703"/>
    <w:rsid w:val="00522747"/>
    <w:rsid w:val="005227E0"/>
    <w:rsid w:val="0052299D"/>
    <w:rsid w:val="00522E62"/>
    <w:rsid w:val="00523243"/>
    <w:rsid w:val="00523363"/>
    <w:rsid w:val="0052349F"/>
    <w:rsid w:val="005234A4"/>
    <w:rsid w:val="005234B0"/>
    <w:rsid w:val="005235C1"/>
    <w:rsid w:val="00523742"/>
    <w:rsid w:val="005238FA"/>
    <w:rsid w:val="00523A01"/>
    <w:rsid w:val="00523A9D"/>
    <w:rsid w:val="00523AAB"/>
    <w:rsid w:val="00523C51"/>
    <w:rsid w:val="00523F7A"/>
    <w:rsid w:val="00524072"/>
    <w:rsid w:val="00524077"/>
    <w:rsid w:val="005240AB"/>
    <w:rsid w:val="0052438C"/>
    <w:rsid w:val="0052443B"/>
    <w:rsid w:val="005246CB"/>
    <w:rsid w:val="00524749"/>
    <w:rsid w:val="00524945"/>
    <w:rsid w:val="00524D1F"/>
    <w:rsid w:val="00524EF1"/>
    <w:rsid w:val="00524F19"/>
    <w:rsid w:val="00525017"/>
    <w:rsid w:val="00525030"/>
    <w:rsid w:val="005251CC"/>
    <w:rsid w:val="0052522A"/>
    <w:rsid w:val="0052545B"/>
    <w:rsid w:val="0052553F"/>
    <w:rsid w:val="005257F2"/>
    <w:rsid w:val="00525BFB"/>
    <w:rsid w:val="00525C32"/>
    <w:rsid w:val="00525F78"/>
    <w:rsid w:val="00525FBD"/>
    <w:rsid w:val="00526023"/>
    <w:rsid w:val="005265E4"/>
    <w:rsid w:val="00526605"/>
    <w:rsid w:val="00526731"/>
    <w:rsid w:val="0052678B"/>
    <w:rsid w:val="0052693D"/>
    <w:rsid w:val="00526ABC"/>
    <w:rsid w:val="00526CF0"/>
    <w:rsid w:val="0052722C"/>
    <w:rsid w:val="005272BD"/>
    <w:rsid w:val="00527532"/>
    <w:rsid w:val="00527841"/>
    <w:rsid w:val="00527ADB"/>
    <w:rsid w:val="00527BAE"/>
    <w:rsid w:val="00527FC0"/>
    <w:rsid w:val="0053001F"/>
    <w:rsid w:val="0053034F"/>
    <w:rsid w:val="005304A1"/>
    <w:rsid w:val="0053085B"/>
    <w:rsid w:val="0053098E"/>
    <w:rsid w:val="00530E95"/>
    <w:rsid w:val="0053150E"/>
    <w:rsid w:val="00531E12"/>
    <w:rsid w:val="00531E6C"/>
    <w:rsid w:val="00532163"/>
    <w:rsid w:val="00532229"/>
    <w:rsid w:val="00532243"/>
    <w:rsid w:val="00532296"/>
    <w:rsid w:val="005323A0"/>
    <w:rsid w:val="0053256C"/>
    <w:rsid w:val="0053262C"/>
    <w:rsid w:val="00532A99"/>
    <w:rsid w:val="005335C7"/>
    <w:rsid w:val="0053363D"/>
    <w:rsid w:val="00533725"/>
    <w:rsid w:val="0053389B"/>
    <w:rsid w:val="0053392F"/>
    <w:rsid w:val="00533A17"/>
    <w:rsid w:val="00533B0F"/>
    <w:rsid w:val="00533FA7"/>
    <w:rsid w:val="00534174"/>
    <w:rsid w:val="00534345"/>
    <w:rsid w:val="0053483B"/>
    <w:rsid w:val="00534855"/>
    <w:rsid w:val="005348B5"/>
    <w:rsid w:val="005348B8"/>
    <w:rsid w:val="00534CAF"/>
    <w:rsid w:val="00534E99"/>
    <w:rsid w:val="00534F68"/>
    <w:rsid w:val="00535015"/>
    <w:rsid w:val="00535202"/>
    <w:rsid w:val="005353D1"/>
    <w:rsid w:val="00535430"/>
    <w:rsid w:val="005356BA"/>
    <w:rsid w:val="005356CA"/>
    <w:rsid w:val="00535A13"/>
    <w:rsid w:val="0053639A"/>
    <w:rsid w:val="005363E9"/>
    <w:rsid w:val="005363FA"/>
    <w:rsid w:val="00536695"/>
    <w:rsid w:val="005366B7"/>
    <w:rsid w:val="00536832"/>
    <w:rsid w:val="00536A09"/>
    <w:rsid w:val="00536B44"/>
    <w:rsid w:val="00536D07"/>
    <w:rsid w:val="00536E7F"/>
    <w:rsid w:val="00536E92"/>
    <w:rsid w:val="00536EB8"/>
    <w:rsid w:val="00536EB9"/>
    <w:rsid w:val="0053766A"/>
    <w:rsid w:val="005376D3"/>
    <w:rsid w:val="005377B1"/>
    <w:rsid w:val="005377DE"/>
    <w:rsid w:val="005377FE"/>
    <w:rsid w:val="00537873"/>
    <w:rsid w:val="005379D0"/>
    <w:rsid w:val="005379EF"/>
    <w:rsid w:val="00537AA8"/>
    <w:rsid w:val="00537C9E"/>
    <w:rsid w:val="00537F1B"/>
    <w:rsid w:val="005404C1"/>
    <w:rsid w:val="00540815"/>
    <w:rsid w:val="00540895"/>
    <w:rsid w:val="00540915"/>
    <w:rsid w:val="00540A72"/>
    <w:rsid w:val="00540CED"/>
    <w:rsid w:val="00541044"/>
    <w:rsid w:val="005410DB"/>
    <w:rsid w:val="005410FF"/>
    <w:rsid w:val="00541245"/>
    <w:rsid w:val="00541914"/>
    <w:rsid w:val="00541AFC"/>
    <w:rsid w:val="00541CEC"/>
    <w:rsid w:val="00541DED"/>
    <w:rsid w:val="005422E6"/>
    <w:rsid w:val="00542301"/>
    <w:rsid w:val="00542337"/>
    <w:rsid w:val="00542795"/>
    <w:rsid w:val="0054284E"/>
    <w:rsid w:val="00542899"/>
    <w:rsid w:val="00542A48"/>
    <w:rsid w:val="00542C0D"/>
    <w:rsid w:val="00543010"/>
    <w:rsid w:val="00543142"/>
    <w:rsid w:val="005431FF"/>
    <w:rsid w:val="0054322B"/>
    <w:rsid w:val="005432F2"/>
    <w:rsid w:val="00543634"/>
    <w:rsid w:val="00543731"/>
    <w:rsid w:val="005437B7"/>
    <w:rsid w:val="0054389A"/>
    <w:rsid w:val="005438C4"/>
    <w:rsid w:val="00543B4C"/>
    <w:rsid w:val="00543B95"/>
    <w:rsid w:val="00543BCD"/>
    <w:rsid w:val="00543D84"/>
    <w:rsid w:val="00544076"/>
    <w:rsid w:val="005446D7"/>
    <w:rsid w:val="00544AA5"/>
    <w:rsid w:val="00544B14"/>
    <w:rsid w:val="00544B29"/>
    <w:rsid w:val="00544E4C"/>
    <w:rsid w:val="005452D1"/>
    <w:rsid w:val="00545562"/>
    <w:rsid w:val="005455F8"/>
    <w:rsid w:val="00545D6F"/>
    <w:rsid w:val="00545F3E"/>
    <w:rsid w:val="005460FF"/>
    <w:rsid w:val="00546706"/>
    <w:rsid w:val="00546778"/>
    <w:rsid w:val="00546D33"/>
    <w:rsid w:val="00546FAF"/>
    <w:rsid w:val="005472B0"/>
    <w:rsid w:val="00547387"/>
    <w:rsid w:val="0054791B"/>
    <w:rsid w:val="00547B1F"/>
    <w:rsid w:val="00547BE7"/>
    <w:rsid w:val="00547F41"/>
    <w:rsid w:val="005500F0"/>
    <w:rsid w:val="00550205"/>
    <w:rsid w:val="00550413"/>
    <w:rsid w:val="00550AB5"/>
    <w:rsid w:val="00550ADA"/>
    <w:rsid w:val="00550B23"/>
    <w:rsid w:val="00550D23"/>
    <w:rsid w:val="00550DC3"/>
    <w:rsid w:val="00551061"/>
    <w:rsid w:val="005513A4"/>
    <w:rsid w:val="0055163C"/>
    <w:rsid w:val="005516E1"/>
    <w:rsid w:val="00551842"/>
    <w:rsid w:val="00551A1C"/>
    <w:rsid w:val="00551A26"/>
    <w:rsid w:val="00551AFE"/>
    <w:rsid w:val="00551C6A"/>
    <w:rsid w:val="00551D85"/>
    <w:rsid w:val="00551EC8"/>
    <w:rsid w:val="00552308"/>
    <w:rsid w:val="0055249F"/>
    <w:rsid w:val="0055263F"/>
    <w:rsid w:val="0055282D"/>
    <w:rsid w:val="00552951"/>
    <w:rsid w:val="00552A90"/>
    <w:rsid w:val="00552E56"/>
    <w:rsid w:val="00552F5A"/>
    <w:rsid w:val="0055302C"/>
    <w:rsid w:val="0055321F"/>
    <w:rsid w:val="005534CD"/>
    <w:rsid w:val="00553589"/>
    <w:rsid w:val="0055369C"/>
    <w:rsid w:val="0055398D"/>
    <w:rsid w:val="00554257"/>
    <w:rsid w:val="00554479"/>
    <w:rsid w:val="005546A4"/>
    <w:rsid w:val="005547D8"/>
    <w:rsid w:val="0055492E"/>
    <w:rsid w:val="00554A86"/>
    <w:rsid w:val="00554C9C"/>
    <w:rsid w:val="00554FEF"/>
    <w:rsid w:val="00555202"/>
    <w:rsid w:val="005552BD"/>
    <w:rsid w:val="005553DD"/>
    <w:rsid w:val="005554F4"/>
    <w:rsid w:val="005555B3"/>
    <w:rsid w:val="005555BD"/>
    <w:rsid w:val="005555C4"/>
    <w:rsid w:val="0055579D"/>
    <w:rsid w:val="00555931"/>
    <w:rsid w:val="00555B8B"/>
    <w:rsid w:val="00555BCF"/>
    <w:rsid w:val="00555C1B"/>
    <w:rsid w:val="00555C97"/>
    <w:rsid w:val="00555DD3"/>
    <w:rsid w:val="00555E38"/>
    <w:rsid w:val="00555FBB"/>
    <w:rsid w:val="005560A1"/>
    <w:rsid w:val="00556118"/>
    <w:rsid w:val="005564C3"/>
    <w:rsid w:val="005567E7"/>
    <w:rsid w:val="00556872"/>
    <w:rsid w:val="00556A28"/>
    <w:rsid w:val="00556EE7"/>
    <w:rsid w:val="005570D6"/>
    <w:rsid w:val="005572CC"/>
    <w:rsid w:val="0055741F"/>
    <w:rsid w:val="005575BE"/>
    <w:rsid w:val="00557791"/>
    <w:rsid w:val="005601BD"/>
    <w:rsid w:val="00560252"/>
    <w:rsid w:val="00560434"/>
    <w:rsid w:val="00560A5C"/>
    <w:rsid w:val="00560BC7"/>
    <w:rsid w:val="00560C98"/>
    <w:rsid w:val="0056118D"/>
    <w:rsid w:val="005611CC"/>
    <w:rsid w:val="00561263"/>
    <w:rsid w:val="00561608"/>
    <w:rsid w:val="00561711"/>
    <w:rsid w:val="00561746"/>
    <w:rsid w:val="005617CA"/>
    <w:rsid w:val="00562174"/>
    <w:rsid w:val="00562417"/>
    <w:rsid w:val="0056251E"/>
    <w:rsid w:val="005627B2"/>
    <w:rsid w:val="005627D1"/>
    <w:rsid w:val="005627F0"/>
    <w:rsid w:val="005628A3"/>
    <w:rsid w:val="005628BD"/>
    <w:rsid w:val="005629CD"/>
    <w:rsid w:val="00563013"/>
    <w:rsid w:val="0056323F"/>
    <w:rsid w:val="00563347"/>
    <w:rsid w:val="00563386"/>
    <w:rsid w:val="00563462"/>
    <w:rsid w:val="00563501"/>
    <w:rsid w:val="0056373D"/>
    <w:rsid w:val="00563753"/>
    <w:rsid w:val="00563832"/>
    <w:rsid w:val="00563BFF"/>
    <w:rsid w:val="00563CA9"/>
    <w:rsid w:val="00563F7B"/>
    <w:rsid w:val="005640A8"/>
    <w:rsid w:val="005640AF"/>
    <w:rsid w:val="005642A7"/>
    <w:rsid w:val="00564365"/>
    <w:rsid w:val="0056451D"/>
    <w:rsid w:val="005645B2"/>
    <w:rsid w:val="00564736"/>
    <w:rsid w:val="00564892"/>
    <w:rsid w:val="00564BA2"/>
    <w:rsid w:val="00564E27"/>
    <w:rsid w:val="00564EB0"/>
    <w:rsid w:val="00565573"/>
    <w:rsid w:val="0056557E"/>
    <w:rsid w:val="005658DA"/>
    <w:rsid w:val="00565A5C"/>
    <w:rsid w:val="00565B86"/>
    <w:rsid w:val="00565C3B"/>
    <w:rsid w:val="00565C46"/>
    <w:rsid w:val="00565D98"/>
    <w:rsid w:val="005663CC"/>
    <w:rsid w:val="00566812"/>
    <w:rsid w:val="005669F1"/>
    <w:rsid w:val="00566AE8"/>
    <w:rsid w:val="00566B17"/>
    <w:rsid w:val="00566DEE"/>
    <w:rsid w:val="005673E7"/>
    <w:rsid w:val="00567843"/>
    <w:rsid w:val="005679A4"/>
    <w:rsid w:val="00567CD4"/>
    <w:rsid w:val="00567E16"/>
    <w:rsid w:val="00567E70"/>
    <w:rsid w:val="00570149"/>
    <w:rsid w:val="0057050A"/>
    <w:rsid w:val="005709A7"/>
    <w:rsid w:val="00570E4B"/>
    <w:rsid w:val="005710C2"/>
    <w:rsid w:val="005712E9"/>
    <w:rsid w:val="005712FE"/>
    <w:rsid w:val="0057140A"/>
    <w:rsid w:val="00571647"/>
    <w:rsid w:val="005718A1"/>
    <w:rsid w:val="00571986"/>
    <w:rsid w:val="00571EE7"/>
    <w:rsid w:val="00571F8B"/>
    <w:rsid w:val="00571F97"/>
    <w:rsid w:val="0057248D"/>
    <w:rsid w:val="005724EC"/>
    <w:rsid w:val="00572568"/>
    <w:rsid w:val="005733CA"/>
    <w:rsid w:val="0057342D"/>
    <w:rsid w:val="00573581"/>
    <w:rsid w:val="0057362D"/>
    <w:rsid w:val="00573B44"/>
    <w:rsid w:val="00573F2E"/>
    <w:rsid w:val="005742F1"/>
    <w:rsid w:val="0057443D"/>
    <w:rsid w:val="00574533"/>
    <w:rsid w:val="005746AB"/>
    <w:rsid w:val="0057473B"/>
    <w:rsid w:val="00574845"/>
    <w:rsid w:val="0057484E"/>
    <w:rsid w:val="00574AFF"/>
    <w:rsid w:val="00574BA0"/>
    <w:rsid w:val="00575070"/>
    <w:rsid w:val="005752CD"/>
    <w:rsid w:val="00575333"/>
    <w:rsid w:val="005753EC"/>
    <w:rsid w:val="005758CE"/>
    <w:rsid w:val="00575ABA"/>
    <w:rsid w:val="00575B32"/>
    <w:rsid w:val="00575CCB"/>
    <w:rsid w:val="00575E66"/>
    <w:rsid w:val="00575EFF"/>
    <w:rsid w:val="005761E2"/>
    <w:rsid w:val="00576833"/>
    <w:rsid w:val="00576BE4"/>
    <w:rsid w:val="00576D6B"/>
    <w:rsid w:val="00576DD8"/>
    <w:rsid w:val="00576DF3"/>
    <w:rsid w:val="00576E6E"/>
    <w:rsid w:val="00576F04"/>
    <w:rsid w:val="0057706F"/>
    <w:rsid w:val="0057709C"/>
    <w:rsid w:val="005771D4"/>
    <w:rsid w:val="005773B4"/>
    <w:rsid w:val="005773E7"/>
    <w:rsid w:val="005778B4"/>
    <w:rsid w:val="00577DC8"/>
    <w:rsid w:val="00577E88"/>
    <w:rsid w:val="005804D9"/>
    <w:rsid w:val="00580948"/>
    <w:rsid w:val="00580A0E"/>
    <w:rsid w:val="00580B6B"/>
    <w:rsid w:val="00580C6B"/>
    <w:rsid w:val="00580D0D"/>
    <w:rsid w:val="00581146"/>
    <w:rsid w:val="00581147"/>
    <w:rsid w:val="0058163E"/>
    <w:rsid w:val="005816FF"/>
    <w:rsid w:val="00581D75"/>
    <w:rsid w:val="00581EDA"/>
    <w:rsid w:val="0058200E"/>
    <w:rsid w:val="0058225E"/>
    <w:rsid w:val="005825E7"/>
    <w:rsid w:val="00582619"/>
    <w:rsid w:val="00582AB5"/>
    <w:rsid w:val="00582CA7"/>
    <w:rsid w:val="00582CFC"/>
    <w:rsid w:val="00582E46"/>
    <w:rsid w:val="00582FA4"/>
    <w:rsid w:val="005834AF"/>
    <w:rsid w:val="005837B3"/>
    <w:rsid w:val="005837E4"/>
    <w:rsid w:val="0058398C"/>
    <w:rsid w:val="00583AA5"/>
    <w:rsid w:val="00583AD3"/>
    <w:rsid w:val="00583BE0"/>
    <w:rsid w:val="00583E79"/>
    <w:rsid w:val="00583ED1"/>
    <w:rsid w:val="005843B6"/>
    <w:rsid w:val="00584558"/>
    <w:rsid w:val="0058490B"/>
    <w:rsid w:val="0058494C"/>
    <w:rsid w:val="0058497A"/>
    <w:rsid w:val="005850FF"/>
    <w:rsid w:val="0058543A"/>
    <w:rsid w:val="0058547F"/>
    <w:rsid w:val="00585672"/>
    <w:rsid w:val="00585765"/>
    <w:rsid w:val="0058579C"/>
    <w:rsid w:val="005858E7"/>
    <w:rsid w:val="00585B5D"/>
    <w:rsid w:val="0058620A"/>
    <w:rsid w:val="0058628D"/>
    <w:rsid w:val="00586521"/>
    <w:rsid w:val="00586678"/>
    <w:rsid w:val="00586CE6"/>
    <w:rsid w:val="00587085"/>
    <w:rsid w:val="00587539"/>
    <w:rsid w:val="0058770B"/>
    <w:rsid w:val="00587918"/>
    <w:rsid w:val="00587B9C"/>
    <w:rsid w:val="00587C25"/>
    <w:rsid w:val="00587C9A"/>
    <w:rsid w:val="00587D4E"/>
    <w:rsid w:val="00587DDE"/>
    <w:rsid w:val="005901A0"/>
    <w:rsid w:val="005901D2"/>
    <w:rsid w:val="005902F3"/>
    <w:rsid w:val="005905C0"/>
    <w:rsid w:val="005908EE"/>
    <w:rsid w:val="00590A71"/>
    <w:rsid w:val="00590C7A"/>
    <w:rsid w:val="00590EBD"/>
    <w:rsid w:val="00591090"/>
    <w:rsid w:val="005910CB"/>
    <w:rsid w:val="005911F5"/>
    <w:rsid w:val="00591281"/>
    <w:rsid w:val="005914D5"/>
    <w:rsid w:val="00591662"/>
    <w:rsid w:val="005917EF"/>
    <w:rsid w:val="00591814"/>
    <w:rsid w:val="00591856"/>
    <w:rsid w:val="0059185E"/>
    <w:rsid w:val="00591883"/>
    <w:rsid w:val="00591962"/>
    <w:rsid w:val="005919B1"/>
    <w:rsid w:val="005919C5"/>
    <w:rsid w:val="00591A67"/>
    <w:rsid w:val="00591C40"/>
    <w:rsid w:val="00591D3D"/>
    <w:rsid w:val="00591FB0"/>
    <w:rsid w:val="005921A6"/>
    <w:rsid w:val="00592269"/>
    <w:rsid w:val="00592519"/>
    <w:rsid w:val="005925C0"/>
    <w:rsid w:val="005925C1"/>
    <w:rsid w:val="0059263C"/>
    <w:rsid w:val="005926A1"/>
    <w:rsid w:val="00592704"/>
    <w:rsid w:val="0059277A"/>
    <w:rsid w:val="00592B9B"/>
    <w:rsid w:val="00592C26"/>
    <w:rsid w:val="00592D1E"/>
    <w:rsid w:val="00592E22"/>
    <w:rsid w:val="0059303B"/>
    <w:rsid w:val="00593153"/>
    <w:rsid w:val="00593730"/>
    <w:rsid w:val="00593CEB"/>
    <w:rsid w:val="00593FC6"/>
    <w:rsid w:val="0059429F"/>
    <w:rsid w:val="00594327"/>
    <w:rsid w:val="00594346"/>
    <w:rsid w:val="00594658"/>
    <w:rsid w:val="00594692"/>
    <w:rsid w:val="005949B8"/>
    <w:rsid w:val="00594CB1"/>
    <w:rsid w:val="00594DBB"/>
    <w:rsid w:val="00594E69"/>
    <w:rsid w:val="005953E8"/>
    <w:rsid w:val="00595619"/>
    <w:rsid w:val="0059592A"/>
    <w:rsid w:val="00595A04"/>
    <w:rsid w:val="00595A64"/>
    <w:rsid w:val="00595D3B"/>
    <w:rsid w:val="00595E39"/>
    <w:rsid w:val="00596590"/>
    <w:rsid w:val="0059672E"/>
    <w:rsid w:val="00596930"/>
    <w:rsid w:val="00596E93"/>
    <w:rsid w:val="0059709E"/>
    <w:rsid w:val="005970FC"/>
    <w:rsid w:val="00597294"/>
    <w:rsid w:val="005972A7"/>
    <w:rsid w:val="005972D8"/>
    <w:rsid w:val="005973CD"/>
    <w:rsid w:val="005975D2"/>
    <w:rsid w:val="00597676"/>
    <w:rsid w:val="005977F2"/>
    <w:rsid w:val="0059786A"/>
    <w:rsid w:val="00597883"/>
    <w:rsid w:val="00597D6D"/>
    <w:rsid w:val="00597E52"/>
    <w:rsid w:val="00597EAD"/>
    <w:rsid w:val="005A00CF"/>
    <w:rsid w:val="005A0551"/>
    <w:rsid w:val="005A0632"/>
    <w:rsid w:val="005A09AC"/>
    <w:rsid w:val="005A0B46"/>
    <w:rsid w:val="005A11DF"/>
    <w:rsid w:val="005A12A7"/>
    <w:rsid w:val="005A15AB"/>
    <w:rsid w:val="005A1644"/>
    <w:rsid w:val="005A1870"/>
    <w:rsid w:val="005A1AEB"/>
    <w:rsid w:val="005A1DEB"/>
    <w:rsid w:val="005A1E67"/>
    <w:rsid w:val="005A1FE9"/>
    <w:rsid w:val="005A211E"/>
    <w:rsid w:val="005A21C8"/>
    <w:rsid w:val="005A2371"/>
    <w:rsid w:val="005A2560"/>
    <w:rsid w:val="005A2582"/>
    <w:rsid w:val="005A2634"/>
    <w:rsid w:val="005A275B"/>
    <w:rsid w:val="005A2B66"/>
    <w:rsid w:val="005A2F5B"/>
    <w:rsid w:val="005A2FD2"/>
    <w:rsid w:val="005A3118"/>
    <w:rsid w:val="005A35B8"/>
    <w:rsid w:val="005A35F8"/>
    <w:rsid w:val="005A3608"/>
    <w:rsid w:val="005A3655"/>
    <w:rsid w:val="005A37A8"/>
    <w:rsid w:val="005A396E"/>
    <w:rsid w:val="005A398D"/>
    <w:rsid w:val="005A39DB"/>
    <w:rsid w:val="005A3B6B"/>
    <w:rsid w:val="005A3BB9"/>
    <w:rsid w:val="005A3E82"/>
    <w:rsid w:val="005A4135"/>
    <w:rsid w:val="005A44C5"/>
    <w:rsid w:val="005A45B2"/>
    <w:rsid w:val="005A4796"/>
    <w:rsid w:val="005A4803"/>
    <w:rsid w:val="005A487C"/>
    <w:rsid w:val="005A4924"/>
    <w:rsid w:val="005A4AB1"/>
    <w:rsid w:val="005A4DBA"/>
    <w:rsid w:val="005A514F"/>
    <w:rsid w:val="005A532E"/>
    <w:rsid w:val="005A5466"/>
    <w:rsid w:val="005A5638"/>
    <w:rsid w:val="005A59DF"/>
    <w:rsid w:val="005A5A11"/>
    <w:rsid w:val="005A5C13"/>
    <w:rsid w:val="005A5CBE"/>
    <w:rsid w:val="005A5DCE"/>
    <w:rsid w:val="005A621C"/>
    <w:rsid w:val="005A644C"/>
    <w:rsid w:val="005A675A"/>
    <w:rsid w:val="005A6A4D"/>
    <w:rsid w:val="005A6DA0"/>
    <w:rsid w:val="005A6DE1"/>
    <w:rsid w:val="005A73F6"/>
    <w:rsid w:val="005A7618"/>
    <w:rsid w:val="005A7625"/>
    <w:rsid w:val="005A7763"/>
    <w:rsid w:val="005A78F2"/>
    <w:rsid w:val="005B0D47"/>
    <w:rsid w:val="005B0E16"/>
    <w:rsid w:val="005B1078"/>
    <w:rsid w:val="005B1354"/>
    <w:rsid w:val="005B1555"/>
    <w:rsid w:val="005B166C"/>
    <w:rsid w:val="005B176D"/>
    <w:rsid w:val="005B191B"/>
    <w:rsid w:val="005B197D"/>
    <w:rsid w:val="005B1A1A"/>
    <w:rsid w:val="005B1B92"/>
    <w:rsid w:val="005B1FBC"/>
    <w:rsid w:val="005B220C"/>
    <w:rsid w:val="005B252A"/>
    <w:rsid w:val="005B2877"/>
    <w:rsid w:val="005B2BD8"/>
    <w:rsid w:val="005B2D71"/>
    <w:rsid w:val="005B2DA8"/>
    <w:rsid w:val="005B2E4D"/>
    <w:rsid w:val="005B2F72"/>
    <w:rsid w:val="005B35E0"/>
    <w:rsid w:val="005B35E4"/>
    <w:rsid w:val="005B3645"/>
    <w:rsid w:val="005B379E"/>
    <w:rsid w:val="005B388C"/>
    <w:rsid w:val="005B3EDB"/>
    <w:rsid w:val="005B4025"/>
    <w:rsid w:val="005B421F"/>
    <w:rsid w:val="005B42A1"/>
    <w:rsid w:val="005B4750"/>
    <w:rsid w:val="005B4B0F"/>
    <w:rsid w:val="005B5009"/>
    <w:rsid w:val="005B5275"/>
    <w:rsid w:val="005B5314"/>
    <w:rsid w:val="005B5416"/>
    <w:rsid w:val="005B558A"/>
    <w:rsid w:val="005B56EE"/>
    <w:rsid w:val="005B57DF"/>
    <w:rsid w:val="005B58F9"/>
    <w:rsid w:val="005B5937"/>
    <w:rsid w:val="005B593E"/>
    <w:rsid w:val="005B5A29"/>
    <w:rsid w:val="005B5AD7"/>
    <w:rsid w:val="005B5B7F"/>
    <w:rsid w:val="005B5C65"/>
    <w:rsid w:val="005B5C8F"/>
    <w:rsid w:val="005B5CA0"/>
    <w:rsid w:val="005B5CF0"/>
    <w:rsid w:val="005B5F89"/>
    <w:rsid w:val="005B6171"/>
    <w:rsid w:val="005B62D5"/>
    <w:rsid w:val="005B62D9"/>
    <w:rsid w:val="005B6733"/>
    <w:rsid w:val="005B6910"/>
    <w:rsid w:val="005B6DA0"/>
    <w:rsid w:val="005B7086"/>
    <w:rsid w:val="005B7158"/>
    <w:rsid w:val="005B735C"/>
    <w:rsid w:val="005B7421"/>
    <w:rsid w:val="005B747E"/>
    <w:rsid w:val="005B7909"/>
    <w:rsid w:val="005B7963"/>
    <w:rsid w:val="005B7A33"/>
    <w:rsid w:val="005B7D5F"/>
    <w:rsid w:val="005B7F0D"/>
    <w:rsid w:val="005B7FF0"/>
    <w:rsid w:val="005C01F7"/>
    <w:rsid w:val="005C042C"/>
    <w:rsid w:val="005C060A"/>
    <w:rsid w:val="005C067E"/>
    <w:rsid w:val="005C0683"/>
    <w:rsid w:val="005C098C"/>
    <w:rsid w:val="005C0DAE"/>
    <w:rsid w:val="005C0E78"/>
    <w:rsid w:val="005C0EA5"/>
    <w:rsid w:val="005C1403"/>
    <w:rsid w:val="005C1529"/>
    <w:rsid w:val="005C17EC"/>
    <w:rsid w:val="005C1ACA"/>
    <w:rsid w:val="005C1B2C"/>
    <w:rsid w:val="005C1D79"/>
    <w:rsid w:val="005C1EBE"/>
    <w:rsid w:val="005C1FBC"/>
    <w:rsid w:val="005C200C"/>
    <w:rsid w:val="005C248E"/>
    <w:rsid w:val="005C25B9"/>
    <w:rsid w:val="005C269E"/>
    <w:rsid w:val="005C2DF8"/>
    <w:rsid w:val="005C31B5"/>
    <w:rsid w:val="005C3574"/>
    <w:rsid w:val="005C3737"/>
    <w:rsid w:val="005C376C"/>
    <w:rsid w:val="005C3A6C"/>
    <w:rsid w:val="005C3B80"/>
    <w:rsid w:val="005C3BDA"/>
    <w:rsid w:val="005C3D23"/>
    <w:rsid w:val="005C4326"/>
    <w:rsid w:val="005C43A0"/>
    <w:rsid w:val="005C4608"/>
    <w:rsid w:val="005C47B6"/>
    <w:rsid w:val="005C48A4"/>
    <w:rsid w:val="005C4A4E"/>
    <w:rsid w:val="005C4C3C"/>
    <w:rsid w:val="005C4CAC"/>
    <w:rsid w:val="005C4DDF"/>
    <w:rsid w:val="005C4DFC"/>
    <w:rsid w:val="005C4E9A"/>
    <w:rsid w:val="005C4F89"/>
    <w:rsid w:val="005C532F"/>
    <w:rsid w:val="005C55C9"/>
    <w:rsid w:val="005C5613"/>
    <w:rsid w:val="005C5996"/>
    <w:rsid w:val="005C5C8A"/>
    <w:rsid w:val="005C5C9B"/>
    <w:rsid w:val="005C5D50"/>
    <w:rsid w:val="005C5FB3"/>
    <w:rsid w:val="005C64A8"/>
    <w:rsid w:val="005C6649"/>
    <w:rsid w:val="005C6679"/>
    <w:rsid w:val="005C66CB"/>
    <w:rsid w:val="005C66CE"/>
    <w:rsid w:val="005C6712"/>
    <w:rsid w:val="005C6866"/>
    <w:rsid w:val="005C6932"/>
    <w:rsid w:val="005C6A2C"/>
    <w:rsid w:val="005C6A4F"/>
    <w:rsid w:val="005C6B6C"/>
    <w:rsid w:val="005C6B8A"/>
    <w:rsid w:val="005C6BAD"/>
    <w:rsid w:val="005C6CFF"/>
    <w:rsid w:val="005C6D0F"/>
    <w:rsid w:val="005C6F70"/>
    <w:rsid w:val="005C7056"/>
    <w:rsid w:val="005C7070"/>
    <w:rsid w:val="005C7181"/>
    <w:rsid w:val="005C7A7C"/>
    <w:rsid w:val="005C7DC2"/>
    <w:rsid w:val="005D03B2"/>
    <w:rsid w:val="005D0400"/>
    <w:rsid w:val="005D0805"/>
    <w:rsid w:val="005D085E"/>
    <w:rsid w:val="005D0D64"/>
    <w:rsid w:val="005D0DB4"/>
    <w:rsid w:val="005D0FF2"/>
    <w:rsid w:val="005D13FC"/>
    <w:rsid w:val="005D14A5"/>
    <w:rsid w:val="005D1667"/>
    <w:rsid w:val="005D1781"/>
    <w:rsid w:val="005D183F"/>
    <w:rsid w:val="005D19E8"/>
    <w:rsid w:val="005D1AD4"/>
    <w:rsid w:val="005D1FD3"/>
    <w:rsid w:val="005D1FE1"/>
    <w:rsid w:val="005D2092"/>
    <w:rsid w:val="005D26C1"/>
    <w:rsid w:val="005D2A12"/>
    <w:rsid w:val="005D2A73"/>
    <w:rsid w:val="005D2ACE"/>
    <w:rsid w:val="005D2D6C"/>
    <w:rsid w:val="005D2FE5"/>
    <w:rsid w:val="005D315C"/>
    <w:rsid w:val="005D3183"/>
    <w:rsid w:val="005D3316"/>
    <w:rsid w:val="005D3317"/>
    <w:rsid w:val="005D362A"/>
    <w:rsid w:val="005D3D38"/>
    <w:rsid w:val="005D401E"/>
    <w:rsid w:val="005D4178"/>
    <w:rsid w:val="005D43EB"/>
    <w:rsid w:val="005D4571"/>
    <w:rsid w:val="005D45BA"/>
    <w:rsid w:val="005D491C"/>
    <w:rsid w:val="005D4C0D"/>
    <w:rsid w:val="005D4F1C"/>
    <w:rsid w:val="005D4F8F"/>
    <w:rsid w:val="005D4F9E"/>
    <w:rsid w:val="005D51A1"/>
    <w:rsid w:val="005D55AD"/>
    <w:rsid w:val="005D55B9"/>
    <w:rsid w:val="005D58DD"/>
    <w:rsid w:val="005D5C17"/>
    <w:rsid w:val="005D5F51"/>
    <w:rsid w:val="005D5F60"/>
    <w:rsid w:val="005D60D6"/>
    <w:rsid w:val="005D68AE"/>
    <w:rsid w:val="005D6943"/>
    <w:rsid w:val="005D6A7E"/>
    <w:rsid w:val="005D6CD2"/>
    <w:rsid w:val="005D702D"/>
    <w:rsid w:val="005D7148"/>
    <w:rsid w:val="005D73C5"/>
    <w:rsid w:val="005D7610"/>
    <w:rsid w:val="005D7614"/>
    <w:rsid w:val="005D77D3"/>
    <w:rsid w:val="005D7A7A"/>
    <w:rsid w:val="005D7BE6"/>
    <w:rsid w:val="005D7D78"/>
    <w:rsid w:val="005E052A"/>
    <w:rsid w:val="005E08BA"/>
    <w:rsid w:val="005E09FE"/>
    <w:rsid w:val="005E0C51"/>
    <w:rsid w:val="005E0D6A"/>
    <w:rsid w:val="005E1108"/>
    <w:rsid w:val="005E1172"/>
    <w:rsid w:val="005E11EE"/>
    <w:rsid w:val="005E12A8"/>
    <w:rsid w:val="005E139A"/>
    <w:rsid w:val="005E1644"/>
    <w:rsid w:val="005E1770"/>
    <w:rsid w:val="005E2374"/>
    <w:rsid w:val="005E247E"/>
    <w:rsid w:val="005E2808"/>
    <w:rsid w:val="005E2B13"/>
    <w:rsid w:val="005E2E55"/>
    <w:rsid w:val="005E2ECD"/>
    <w:rsid w:val="005E3121"/>
    <w:rsid w:val="005E3136"/>
    <w:rsid w:val="005E3608"/>
    <w:rsid w:val="005E392D"/>
    <w:rsid w:val="005E3B52"/>
    <w:rsid w:val="005E3B8C"/>
    <w:rsid w:val="005E3BAE"/>
    <w:rsid w:val="005E3BFC"/>
    <w:rsid w:val="005E3EDA"/>
    <w:rsid w:val="005E400C"/>
    <w:rsid w:val="005E401D"/>
    <w:rsid w:val="005E4312"/>
    <w:rsid w:val="005E4540"/>
    <w:rsid w:val="005E4917"/>
    <w:rsid w:val="005E49F8"/>
    <w:rsid w:val="005E4A74"/>
    <w:rsid w:val="005E4C2D"/>
    <w:rsid w:val="005E4CE8"/>
    <w:rsid w:val="005E51F1"/>
    <w:rsid w:val="005E5426"/>
    <w:rsid w:val="005E5515"/>
    <w:rsid w:val="005E5560"/>
    <w:rsid w:val="005E563A"/>
    <w:rsid w:val="005E5909"/>
    <w:rsid w:val="005E592D"/>
    <w:rsid w:val="005E5C60"/>
    <w:rsid w:val="005E5CE9"/>
    <w:rsid w:val="005E5D79"/>
    <w:rsid w:val="005E6213"/>
    <w:rsid w:val="005E6225"/>
    <w:rsid w:val="005E6B36"/>
    <w:rsid w:val="005E6C9C"/>
    <w:rsid w:val="005E6DA1"/>
    <w:rsid w:val="005E6E31"/>
    <w:rsid w:val="005E6E71"/>
    <w:rsid w:val="005E73A2"/>
    <w:rsid w:val="005E7466"/>
    <w:rsid w:val="005E7DCA"/>
    <w:rsid w:val="005F022A"/>
    <w:rsid w:val="005F025B"/>
    <w:rsid w:val="005F089A"/>
    <w:rsid w:val="005F0996"/>
    <w:rsid w:val="005F0CA9"/>
    <w:rsid w:val="005F0D37"/>
    <w:rsid w:val="005F0F8F"/>
    <w:rsid w:val="005F0FAE"/>
    <w:rsid w:val="005F10BE"/>
    <w:rsid w:val="005F11BF"/>
    <w:rsid w:val="005F123C"/>
    <w:rsid w:val="005F1BBA"/>
    <w:rsid w:val="005F1BCF"/>
    <w:rsid w:val="005F1EC5"/>
    <w:rsid w:val="005F2014"/>
    <w:rsid w:val="005F20C6"/>
    <w:rsid w:val="005F2714"/>
    <w:rsid w:val="005F2B6D"/>
    <w:rsid w:val="005F2EBF"/>
    <w:rsid w:val="005F2F59"/>
    <w:rsid w:val="005F3088"/>
    <w:rsid w:val="005F3D68"/>
    <w:rsid w:val="005F3EA9"/>
    <w:rsid w:val="005F4494"/>
    <w:rsid w:val="005F44E9"/>
    <w:rsid w:val="005F4551"/>
    <w:rsid w:val="005F4818"/>
    <w:rsid w:val="005F48B6"/>
    <w:rsid w:val="005F48DC"/>
    <w:rsid w:val="005F490D"/>
    <w:rsid w:val="005F4995"/>
    <w:rsid w:val="005F4C30"/>
    <w:rsid w:val="005F4C6F"/>
    <w:rsid w:val="005F4DAB"/>
    <w:rsid w:val="005F513E"/>
    <w:rsid w:val="005F52F2"/>
    <w:rsid w:val="005F5460"/>
    <w:rsid w:val="005F589B"/>
    <w:rsid w:val="005F5A0A"/>
    <w:rsid w:val="005F5B00"/>
    <w:rsid w:val="005F5E08"/>
    <w:rsid w:val="005F5FC2"/>
    <w:rsid w:val="005F61E3"/>
    <w:rsid w:val="005F6300"/>
    <w:rsid w:val="005F695E"/>
    <w:rsid w:val="005F69D4"/>
    <w:rsid w:val="005F6B68"/>
    <w:rsid w:val="005F6E0B"/>
    <w:rsid w:val="005F6EB1"/>
    <w:rsid w:val="005F6FF7"/>
    <w:rsid w:val="005F711B"/>
    <w:rsid w:val="005F716A"/>
    <w:rsid w:val="005F7303"/>
    <w:rsid w:val="005F7386"/>
    <w:rsid w:val="005F74BE"/>
    <w:rsid w:val="005F761C"/>
    <w:rsid w:val="005F79CA"/>
    <w:rsid w:val="005F7EAB"/>
    <w:rsid w:val="0060016E"/>
    <w:rsid w:val="006006CB"/>
    <w:rsid w:val="006006E5"/>
    <w:rsid w:val="00600B69"/>
    <w:rsid w:val="0060115C"/>
    <w:rsid w:val="00601478"/>
    <w:rsid w:val="0060170F"/>
    <w:rsid w:val="006018E5"/>
    <w:rsid w:val="0060195E"/>
    <w:rsid w:val="00601965"/>
    <w:rsid w:val="00601AAB"/>
    <w:rsid w:val="00601AAD"/>
    <w:rsid w:val="00601AF0"/>
    <w:rsid w:val="00601AFF"/>
    <w:rsid w:val="00602937"/>
    <w:rsid w:val="006029A4"/>
    <w:rsid w:val="00602C29"/>
    <w:rsid w:val="00602C7B"/>
    <w:rsid w:val="00602CE3"/>
    <w:rsid w:val="00602CF9"/>
    <w:rsid w:val="0060330A"/>
    <w:rsid w:val="0060332F"/>
    <w:rsid w:val="00603591"/>
    <w:rsid w:val="00603602"/>
    <w:rsid w:val="00603C7C"/>
    <w:rsid w:val="00603FD7"/>
    <w:rsid w:val="006040AA"/>
    <w:rsid w:val="006040CA"/>
    <w:rsid w:val="006041A0"/>
    <w:rsid w:val="006042DA"/>
    <w:rsid w:val="0060461D"/>
    <w:rsid w:val="00604FF1"/>
    <w:rsid w:val="006050CE"/>
    <w:rsid w:val="006050E1"/>
    <w:rsid w:val="00605640"/>
    <w:rsid w:val="0060564E"/>
    <w:rsid w:val="006056D4"/>
    <w:rsid w:val="00605B5F"/>
    <w:rsid w:val="00605CA8"/>
    <w:rsid w:val="00605CC5"/>
    <w:rsid w:val="00605E70"/>
    <w:rsid w:val="00605ECF"/>
    <w:rsid w:val="00605FF1"/>
    <w:rsid w:val="00606114"/>
    <w:rsid w:val="00606183"/>
    <w:rsid w:val="0060673D"/>
    <w:rsid w:val="006067FF"/>
    <w:rsid w:val="006069F4"/>
    <w:rsid w:val="00606B25"/>
    <w:rsid w:val="00606B3E"/>
    <w:rsid w:val="00606D51"/>
    <w:rsid w:val="00606D73"/>
    <w:rsid w:val="00606E95"/>
    <w:rsid w:val="00607377"/>
    <w:rsid w:val="00607CC1"/>
    <w:rsid w:val="00607E22"/>
    <w:rsid w:val="00610028"/>
    <w:rsid w:val="0061023B"/>
    <w:rsid w:val="0061045F"/>
    <w:rsid w:val="00610544"/>
    <w:rsid w:val="00610743"/>
    <w:rsid w:val="00610AAC"/>
    <w:rsid w:val="006111C4"/>
    <w:rsid w:val="0061143F"/>
    <w:rsid w:val="006114DF"/>
    <w:rsid w:val="006119B2"/>
    <w:rsid w:val="00611F54"/>
    <w:rsid w:val="00612057"/>
    <w:rsid w:val="0061214F"/>
    <w:rsid w:val="00612173"/>
    <w:rsid w:val="00612314"/>
    <w:rsid w:val="006126A1"/>
    <w:rsid w:val="00612767"/>
    <w:rsid w:val="00612786"/>
    <w:rsid w:val="00612B90"/>
    <w:rsid w:val="00612CD5"/>
    <w:rsid w:val="00613006"/>
    <w:rsid w:val="0061308B"/>
    <w:rsid w:val="006131F4"/>
    <w:rsid w:val="00613317"/>
    <w:rsid w:val="006133B9"/>
    <w:rsid w:val="006134B7"/>
    <w:rsid w:val="006137A7"/>
    <w:rsid w:val="006139DA"/>
    <w:rsid w:val="00613B1F"/>
    <w:rsid w:val="00613F4F"/>
    <w:rsid w:val="00614377"/>
    <w:rsid w:val="0061451C"/>
    <w:rsid w:val="006149D7"/>
    <w:rsid w:val="00614A50"/>
    <w:rsid w:val="00614B56"/>
    <w:rsid w:val="00614C20"/>
    <w:rsid w:val="00615637"/>
    <w:rsid w:val="00615E44"/>
    <w:rsid w:val="00615EEF"/>
    <w:rsid w:val="00615F8F"/>
    <w:rsid w:val="00615FAF"/>
    <w:rsid w:val="00616022"/>
    <w:rsid w:val="0061633C"/>
    <w:rsid w:val="006164EB"/>
    <w:rsid w:val="006165AB"/>
    <w:rsid w:val="006167A9"/>
    <w:rsid w:val="00616860"/>
    <w:rsid w:val="006168A6"/>
    <w:rsid w:val="006168F4"/>
    <w:rsid w:val="00616B7C"/>
    <w:rsid w:val="00616CD7"/>
    <w:rsid w:val="00616D36"/>
    <w:rsid w:val="00616D4E"/>
    <w:rsid w:val="00616F6D"/>
    <w:rsid w:val="00616FA8"/>
    <w:rsid w:val="00617313"/>
    <w:rsid w:val="006175FE"/>
    <w:rsid w:val="0061784E"/>
    <w:rsid w:val="00617AF2"/>
    <w:rsid w:val="00617B0C"/>
    <w:rsid w:val="00617FCF"/>
    <w:rsid w:val="00620128"/>
    <w:rsid w:val="0062021D"/>
    <w:rsid w:val="006203BB"/>
    <w:rsid w:val="006205FB"/>
    <w:rsid w:val="006208E3"/>
    <w:rsid w:val="00620C2D"/>
    <w:rsid w:val="00620C59"/>
    <w:rsid w:val="00620CD7"/>
    <w:rsid w:val="00620E32"/>
    <w:rsid w:val="0062108F"/>
    <w:rsid w:val="006213F1"/>
    <w:rsid w:val="0062172A"/>
    <w:rsid w:val="00621FAE"/>
    <w:rsid w:val="00622083"/>
    <w:rsid w:val="006221C0"/>
    <w:rsid w:val="00622464"/>
    <w:rsid w:val="0062270B"/>
    <w:rsid w:val="00622965"/>
    <w:rsid w:val="00622AE3"/>
    <w:rsid w:val="00622F6A"/>
    <w:rsid w:val="0062321A"/>
    <w:rsid w:val="006233A7"/>
    <w:rsid w:val="006233F6"/>
    <w:rsid w:val="00623A76"/>
    <w:rsid w:val="00623B40"/>
    <w:rsid w:val="00623CBD"/>
    <w:rsid w:val="00623D4C"/>
    <w:rsid w:val="00624047"/>
    <w:rsid w:val="0062423D"/>
    <w:rsid w:val="00624494"/>
    <w:rsid w:val="00624CFF"/>
    <w:rsid w:val="00625124"/>
    <w:rsid w:val="0062529F"/>
    <w:rsid w:val="006256FF"/>
    <w:rsid w:val="00625D3E"/>
    <w:rsid w:val="00625E92"/>
    <w:rsid w:val="00625EB4"/>
    <w:rsid w:val="0062603B"/>
    <w:rsid w:val="006262D1"/>
    <w:rsid w:val="00626329"/>
    <w:rsid w:val="00626422"/>
    <w:rsid w:val="00626A74"/>
    <w:rsid w:val="00626AAA"/>
    <w:rsid w:val="00626C84"/>
    <w:rsid w:val="00626DB9"/>
    <w:rsid w:val="00626FBF"/>
    <w:rsid w:val="0062705A"/>
    <w:rsid w:val="006275A8"/>
    <w:rsid w:val="00627DD8"/>
    <w:rsid w:val="0063006C"/>
    <w:rsid w:val="0063042D"/>
    <w:rsid w:val="006304D6"/>
    <w:rsid w:val="00630640"/>
    <w:rsid w:val="00630A06"/>
    <w:rsid w:val="00630A27"/>
    <w:rsid w:val="00630AFA"/>
    <w:rsid w:val="00630BB4"/>
    <w:rsid w:val="00630C44"/>
    <w:rsid w:val="00630D59"/>
    <w:rsid w:val="00630DA5"/>
    <w:rsid w:val="00630FCA"/>
    <w:rsid w:val="00630FD1"/>
    <w:rsid w:val="00630FF2"/>
    <w:rsid w:val="00631053"/>
    <w:rsid w:val="006311E4"/>
    <w:rsid w:val="006312D5"/>
    <w:rsid w:val="00631404"/>
    <w:rsid w:val="00631472"/>
    <w:rsid w:val="00631908"/>
    <w:rsid w:val="00631939"/>
    <w:rsid w:val="00631B75"/>
    <w:rsid w:val="00631D74"/>
    <w:rsid w:val="00631F80"/>
    <w:rsid w:val="00632081"/>
    <w:rsid w:val="006322B9"/>
    <w:rsid w:val="006326DC"/>
    <w:rsid w:val="00632775"/>
    <w:rsid w:val="006328FC"/>
    <w:rsid w:val="00632918"/>
    <w:rsid w:val="00632C41"/>
    <w:rsid w:val="00633134"/>
    <w:rsid w:val="0063345C"/>
    <w:rsid w:val="006336EF"/>
    <w:rsid w:val="0063375E"/>
    <w:rsid w:val="0063398C"/>
    <w:rsid w:val="00633A0C"/>
    <w:rsid w:val="00633B4B"/>
    <w:rsid w:val="00633DF9"/>
    <w:rsid w:val="00634068"/>
    <w:rsid w:val="00634107"/>
    <w:rsid w:val="00634777"/>
    <w:rsid w:val="00634DCB"/>
    <w:rsid w:val="00635009"/>
    <w:rsid w:val="0063541E"/>
    <w:rsid w:val="006356AD"/>
    <w:rsid w:val="0063574D"/>
    <w:rsid w:val="00635947"/>
    <w:rsid w:val="0063594D"/>
    <w:rsid w:val="00635B6D"/>
    <w:rsid w:val="00635C3C"/>
    <w:rsid w:val="00636028"/>
    <w:rsid w:val="00636103"/>
    <w:rsid w:val="0063664B"/>
    <w:rsid w:val="00636712"/>
    <w:rsid w:val="0063689C"/>
    <w:rsid w:val="0063691E"/>
    <w:rsid w:val="00636979"/>
    <w:rsid w:val="00636B09"/>
    <w:rsid w:val="00636C03"/>
    <w:rsid w:val="00636C47"/>
    <w:rsid w:val="00636E5C"/>
    <w:rsid w:val="00637448"/>
    <w:rsid w:val="00637536"/>
    <w:rsid w:val="00637B84"/>
    <w:rsid w:val="00637CD2"/>
    <w:rsid w:val="00637E21"/>
    <w:rsid w:val="00637E77"/>
    <w:rsid w:val="00640042"/>
    <w:rsid w:val="00640258"/>
    <w:rsid w:val="00640448"/>
    <w:rsid w:val="00640517"/>
    <w:rsid w:val="00640571"/>
    <w:rsid w:val="0064060D"/>
    <w:rsid w:val="00640937"/>
    <w:rsid w:val="00640CDE"/>
    <w:rsid w:val="00640D10"/>
    <w:rsid w:val="00641133"/>
    <w:rsid w:val="00641399"/>
    <w:rsid w:val="006413AA"/>
    <w:rsid w:val="006413DE"/>
    <w:rsid w:val="006416B1"/>
    <w:rsid w:val="006416DA"/>
    <w:rsid w:val="00641918"/>
    <w:rsid w:val="00641E31"/>
    <w:rsid w:val="00641E3D"/>
    <w:rsid w:val="00642986"/>
    <w:rsid w:val="00642A18"/>
    <w:rsid w:val="00642C4A"/>
    <w:rsid w:val="0064306F"/>
    <w:rsid w:val="006436B7"/>
    <w:rsid w:val="0064379F"/>
    <w:rsid w:val="00643BF6"/>
    <w:rsid w:val="00643CE8"/>
    <w:rsid w:val="00643D85"/>
    <w:rsid w:val="00643FD9"/>
    <w:rsid w:val="006440C8"/>
    <w:rsid w:val="00644BE4"/>
    <w:rsid w:val="00644E17"/>
    <w:rsid w:val="00645080"/>
    <w:rsid w:val="00645317"/>
    <w:rsid w:val="006454F5"/>
    <w:rsid w:val="0064562E"/>
    <w:rsid w:val="006457F3"/>
    <w:rsid w:val="00645886"/>
    <w:rsid w:val="00645965"/>
    <w:rsid w:val="00645976"/>
    <w:rsid w:val="006459CB"/>
    <w:rsid w:val="00645A41"/>
    <w:rsid w:val="00645DF7"/>
    <w:rsid w:val="00645F4B"/>
    <w:rsid w:val="00646361"/>
    <w:rsid w:val="00646693"/>
    <w:rsid w:val="00646777"/>
    <w:rsid w:val="00646966"/>
    <w:rsid w:val="006469BC"/>
    <w:rsid w:val="00646BD4"/>
    <w:rsid w:val="00646F47"/>
    <w:rsid w:val="006474C5"/>
    <w:rsid w:val="00647790"/>
    <w:rsid w:val="006479A6"/>
    <w:rsid w:val="00647C42"/>
    <w:rsid w:val="00647DEC"/>
    <w:rsid w:val="0065018A"/>
    <w:rsid w:val="006507F3"/>
    <w:rsid w:val="00650B19"/>
    <w:rsid w:val="00650C23"/>
    <w:rsid w:val="00650CFE"/>
    <w:rsid w:val="00650D02"/>
    <w:rsid w:val="00650D57"/>
    <w:rsid w:val="00650F94"/>
    <w:rsid w:val="00651004"/>
    <w:rsid w:val="0065108A"/>
    <w:rsid w:val="006510FD"/>
    <w:rsid w:val="006511E3"/>
    <w:rsid w:val="006511F0"/>
    <w:rsid w:val="00651254"/>
    <w:rsid w:val="00651302"/>
    <w:rsid w:val="006514CA"/>
    <w:rsid w:val="00651681"/>
    <w:rsid w:val="00651916"/>
    <w:rsid w:val="00651AD6"/>
    <w:rsid w:val="00651B71"/>
    <w:rsid w:val="00651BC0"/>
    <w:rsid w:val="00651C6D"/>
    <w:rsid w:val="00651EAD"/>
    <w:rsid w:val="0065244A"/>
    <w:rsid w:val="0065258E"/>
    <w:rsid w:val="00652804"/>
    <w:rsid w:val="006529E4"/>
    <w:rsid w:val="00652AC5"/>
    <w:rsid w:val="00652B17"/>
    <w:rsid w:val="00652B93"/>
    <w:rsid w:val="00652DE0"/>
    <w:rsid w:val="00652EB5"/>
    <w:rsid w:val="0065313B"/>
    <w:rsid w:val="0065313F"/>
    <w:rsid w:val="006531CB"/>
    <w:rsid w:val="00653291"/>
    <w:rsid w:val="0065339A"/>
    <w:rsid w:val="006533D0"/>
    <w:rsid w:val="0065342D"/>
    <w:rsid w:val="0065357E"/>
    <w:rsid w:val="00653B44"/>
    <w:rsid w:val="00653C21"/>
    <w:rsid w:val="00653C3D"/>
    <w:rsid w:val="00653E0B"/>
    <w:rsid w:val="00654486"/>
    <w:rsid w:val="00654683"/>
    <w:rsid w:val="006548BA"/>
    <w:rsid w:val="0065496D"/>
    <w:rsid w:val="006549DD"/>
    <w:rsid w:val="00654A73"/>
    <w:rsid w:val="00654DB9"/>
    <w:rsid w:val="00654EA1"/>
    <w:rsid w:val="00655007"/>
    <w:rsid w:val="006552F3"/>
    <w:rsid w:val="00655753"/>
    <w:rsid w:val="006557B4"/>
    <w:rsid w:val="006559BA"/>
    <w:rsid w:val="00655E84"/>
    <w:rsid w:val="00655F66"/>
    <w:rsid w:val="00656190"/>
    <w:rsid w:val="006561CF"/>
    <w:rsid w:val="006562BC"/>
    <w:rsid w:val="00656328"/>
    <w:rsid w:val="0065651F"/>
    <w:rsid w:val="00656647"/>
    <w:rsid w:val="00656738"/>
    <w:rsid w:val="006567DB"/>
    <w:rsid w:val="0065681D"/>
    <w:rsid w:val="00656C13"/>
    <w:rsid w:val="00656CDC"/>
    <w:rsid w:val="00656D84"/>
    <w:rsid w:val="00657033"/>
    <w:rsid w:val="0065723B"/>
    <w:rsid w:val="0065738E"/>
    <w:rsid w:val="0065773A"/>
    <w:rsid w:val="00657863"/>
    <w:rsid w:val="00657921"/>
    <w:rsid w:val="00657A8C"/>
    <w:rsid w:val="00657C1E"/>
    <w:rsid w:val="00657CCC"/>
    <w:rsid w:val="00657CD6"/>
    <w:rsid w:val="00660208"/>
    <w:rsid w:val="0066051C"/>
    <w:rsid w:val="0066078F"/>
    <w:rsid w:val="00660A1C"/>
    <w:rsid w:val="00660E6A"/>
    <w:rsid w:val="00660EE6"/>
    <w:rsid w:val="006612FC"/>
    <w:rsid w:val="006613D8"/>
    <w:rsid w:val="006616B4"/>
    <w:rsid w:val="00661854"/>
    <w:rsid w:val="00661B32"/>
    <w:rsid w:val="00661B6A"/>
    <w:rsid w:val="00661D5E"/>
    <w:rsid w:val="00662020"/>
    <w:rsid w:val="00662130"/>
    <w:rsid w:val="00662311"/>
    <w:rsid w:val="00662443"/>
    <w:rsid w:val="006624C8"/>
    <w:rsid w:val="006625D6"/>
    <w:rsid w:val="0066272A"/>
    <w:rsid w:val="006627A8"/>
    <w:rsid w:val="006628DB"/>
    <w:rsid w:val="006629D1"/>
    <w:rsid w:val="00662E93"/>
    <w:rsid w:val="00662F2E"/>
    <w:rsid w:val="006630B9"/>
    <w:rsid w:val="00663141"/>
    <w:rsid w:val="00663424"/>
    <w:rsid w:val="006635A5"/>
    <w:rsid w:val="00663961"/>
    <w:rsid w:val="00663A65"/>
    <w:rsid w:val="00663CD7"/>
    <w:rsid w:val="00663D41"/>
    <w:rsid w:val="00663DAF"/>
    <w:rsid w:val="00663F09"/>
    <w:rsid w:val="00663FEF"/>
    <w:rsid w:val="00664AE1"/>
    <w:rsid w:val="00664F9E"/>
    <w:rsid w:val="006653D7"/>
    <w:rsid w:val="00665438"/>
    <w:rsid w:val="00665568"/>
    <w:rsid w:val="006656FB"/>
    <w:rsid w:val="00665AED"/>
    <w:rsid w:val="00665B29"/>
    <w:rsid w:val="00665D2C"/>
    <w:rsid w:val="00665E85"/>
    <w:rsid w:val="00666035"/>
    <w:rsid w:val="0066636D"/>
    <w:rsid w:val="00666490"/>
    <w:rsid w:val="0066651F"/>
    <w:rsid w:val="00666550"/>
    <w:rsid w:val="0066669E"/>
    <w:rsid w:val="006667ED"/>
    <w:rsid w:val="006669A4"/>
    <w:rsid w:val="00666B15"/>
    <w:rsid w:val="00666C87"/>
    <w:rsid w:val="00666CF2"/>
    <w:rsid w:val="00666D89"/>
    <w:rsid w:val="00667151"/>
    <w:rsid w:val="006673DC"/>
    <w:rsid w:val="00667400"/>
    <w:rsid w:val="0066745C"/>
    <w:rsid w:val="00667606"/>
    <w:rsid w:val="0066760F"/>
    <w:rsid w:val="006676CD"/>
    <w:rsid w:val="00667A74"/>
    <w:rsid w:val="00667C1A"/>
    <w:rsid w:val="00667C81"/>
    <w:rsid w:val="00667C95"/>
    <w:rsid w:val="00667CE2"/>
    <w:rsid w:val="00670038"/>
    <w:rsid w:val="0067030C"/>
    <w:rsid w:val="006706F1"/>
    <w:rsid w:val="00670773"/>
    <w:rsid w:val="006708C5"/>
    <w:rsid w:val="006709BB"/>
    <w:rsid w:val="00670A3D"/>
    <w:rsid w:val="00670A79"/>
    <w:rsid w:val="00670B80"/>
    <w:rsid w:val="00670DDE"/>
    <w:rsid w:val="00671255"/>
    <w:rsid w:val="006713FD"/>
    <w:rsid w:val="0067197E"/>
    <w:rsid w:val="006719B9"/>
    <w:rsid w:val="00671A1D"/>
    <w:rsid w:val="00671D19"/>
    <w:rsid w:val="00671D65"/>
    <w:rsid w:val="0067219A"/>
    <w:rsid w:val="006723B2"/>
    <w:rsid w:val="0067257D"/>
    <w:rsid w:val="0067264D"/>
    <w:rsid w:val="0067280E"/>
    <w:rsid w:val="00672926"/>
    <w:rsid w:val="00672A24"/>
    <w:rsid w:val="00672A4C"/>
    <w:rsid w:val="00672BFA"/>
    <w:rsid w:val="00672FF6"/>
    <w:rsid w:val="00673068"/>
    <w:rsid w:val="00673104"/>
    <w:rsid w:val="0067313D"/>
    <w:rsid w:val="006732AE"/>
    <w:rsid w:val="006732B6"/>
    <w:rsid w:val="006733E8"/>
    <w:rsid w:val="0067362B"/>
    <w:rsid w:val="00673687"/>
    <w:rsid w:val="00673C83"/>
    <w:rsid w:val="0067425C"/>
    <w:rsid w:val="00674943"/>
    <w:rsid w:val="006749BF"/>
    <w:rsid w:val="00674B11"/>
    <w:rsid w:val="00674EA7"/>
    <w:rsid w:val="00675001"/>
    <w:rsid w:val="00675207"/>
    <w:rsid w:val="006754AF"/>
    <w:rsid w:val="006755AA"/>
    <w:rsid w:val="00675963"/>
    <w:rsid w:val="00675F42"/>
    <w:rsid w:val="0067627D"/>
    <w:rsid w:val="006762A3"/>
    <w:rsid w:val="006762E0"/>
    <w:rsid w:val="006763A8"/>
    <w:rsid w:val="0067652F"/>
    <w:rsid w:val="0067674F"/>
    <w:rsid w:val="006768EA"/>
    <w:rsid w:val="0067690A"/>
    <w:rsid w:val="00676F0C"/>
    <w:rsid w:val="00676F6B"/>
    <w:rsid w:val="006772EA"/>
    <w:rsid w:val="00677415"/>
    <w:rsid w:val="006778D2"/>
    <w:rsid w:val="00677A70"/>
    <w:rsid w:val="00677AAB"/>
    <w:rsid w:val="00677F99"/>
    <w:rsid w:val="00680019"/>
    <w:rsid w:val="006800AC"/>
    <w:rsid w:val="006800EF"/>
    <w:rsid w:val="006801B5"/>
    <w:rsid w:val="00680256"/>
    <w:rsid w:val="006805BE"/>
    <w:rsid w:val="00680730"/>
    <w:rsid w:val="00680782"/>
    <w:rsid w:val="006807D4"/>
    <w:rsid w:val="00680AB7"/>
    <w:rsid w:val="00680CD7"/>
    <w:rsid w:val="00680E62"/>
    <w:rsid w:val="00680F5B"/>
    <w:rsid w:val="00681030"/>
    <w:rsid w:val="0068178C"/>
    <w:rsid w:val="006817E6"/>
    <w:rsid w:val="00681B45"/>
    <w:rsid w:val="00681DAA"/>
    <w:rsid w:val="00681DED"/>
    <w:rsid w:val="0068218B"/>
    <w:rsid w:val="00682245"/>
    <w:rsid w:val="006824CE"/>
    <w:rsid w:val="006825FA"/>
    <w:rsid w:val="006826C2"/>
    <w:rsid w:val="006826F1"/>
    <w:rsid w:val="00682759"/>
    <w:rsid w:val="0068292F"/>
    <w:rsid w:val="00682AF7"/>
    <w:rsid w:val="00682DB3"/>
    <w:rsid w:val="00682EAA"/>
    <w:rsid w:val="00682EF4"/>
    <w:rsid w:val="0068326F"/>
    <w:rsid w:val="00683295"/>
    <w:rsid w:val="006833EA"/>
    <w:rsid w:val="00683422"/>
    <w:rsid w:val="00683423"/>
    <w:rsid w:val="00683579"/>
    <w:rsid w:val="00683B34"/>
    <w:rsid w:val="00683CA2"/>
    <w:rsid w:val="006841D8"/>
    <w:rsid w:val="00684521"/>
    <w:rsid w:val="00684954"/>
    <w:rsid w:val="00684A74"/>
    <w:rsid w:val="00684C5D"/>
    <w:rsid w:val="00684C7E"/>
    <w:rsid w:val="00684F8C"/>
    <w:rsid w:val="006852B7"/>
    <w:rsid w:val="006853CD"/>
    <w:rsid w:val="006855A3"/>
    <w:rsid w:val="006858F9"/>
    <w:rsid w:val="006859BF"/>
    <w:rsid w:val="006860BB"/>
    <w:rsid w:val="00686179"/>
    <w:rsid w:val="00686547"/>
    <w:rsid w:val="0068668E"/>
    <w:rsid w:val="00686782"/>
    <w:rsid w:val="00686833"/>
    <w:rsid w:val="00686AF2"/>
    <w:rsid w:val="00686B28"/>
    <w:rsid w:val="00686E4F"/>
    <w:rsid w:val="00686EA6"/>
    <w:rsid w:val="00686FBA"/>
    <w:rsid w:val="00687393"/>
    <w:rsid w:val="006873DF"/>
    <w:rsid w:val="0068750C"/>
    <w:rsid w:val="006876AA"/>
    <w:rsid w:val="006877A6"/>
    <w:rsid w:val="00687995"/>
    <w:rsid w:val="006879BB"/>
    <w:rsid w:val="00687BB3"/>
    <w:rsid w:val="00687C01"/>
    <w:rsid w:val="00687C10"/>
    <w:rsid w:val="00687D90"/>
    <w:rsid w:val="00687DD5"/>
    <w:rsid w:val="00687E83"/>
    <w:rsid w:val="0069021C"/>
    <w:rsid w:val="0069047E"/>
    <w:rsid w:val="006904D1"/>
    <w:rsid w:val="00690714"/>
    <w:rsid w:val="006909D9"/>
    <w:rsid w:val="00690B2D"/>
    <w:rsid w:val="00690CEF"/>
    <w:rsid w:val="00690E6E"/>
    <w:rsid w:val="00690F7C"/>
    <w:rsid w:val="0069115D"/>
    <w:rsid w:val="006911B7"/>
    <w:rsid w:val="006912BC"/>
    <w:rsid w:val="0069131B"/>
    <w:rsid w:val="00691529"/>
    <w:rsid w:val="00691D2E"/>
    <w:rsid w:val="00691F7B"/>
    <w:rsid w:val="00692248"/>
    <w:rsid w:val="00692474"/>
    <w:rsid w:val="0069265B"/>
    <w:rsid w:val="00692703"/>
    <w:rsid w:val="00692781"/>
    <w:rsid w:val="006929AA"/>
    <w:rsid w:val="00692D4A"/>
    <w:rsid w:val="00692EB9"/>
    <w:rsid w:val="00693120"/>
    <w:rsid w:val="00693222"/>
    <w:rsid w:val="0069349E"/>
    <w:rsid w:val="00693668"/>
    <w:rsid w:val="0069368B"/>
    <w:rsid w:val="00693998"/>
    <w:rsid w:val="00693A3B"/>
    <w:rsid w:val="00693E08"/>
    <w:rsid w:val="00693E10"/>
    <w:rsid w:val="00693F46"/>
    <w:rsid w:val="00694315"/>
    <w:rsid w:val="006943A6"/>
    <w:rsid w:val="00694441"/>
    <w:rsid w:val="00694603"/>
    <w:rsid w:val="00694910"/>
    <w:rsid w:val="0069497E"/>
    <w:rsid w:val="006949DF"/>
    <w:rsid w:val="00694D41"/>
    <w:rsid w:val="00695021"/>
    <w:rsid w:val="00695066"/>
    <w:rsid w:val="00695135"/>
    <w:rsid w:val="0069515F"/>
    <w:rsid w:val="0069532A"/>
    <w:rsid w:val="006953C0"/>
    <w:rsid w:val="00695662"/>
    <w:rsid w:val="006963FC"/>
    <w:rsid w:val="006967CB"/>
    <w:rsid w:val="00696991"/>
    <w:rsid w:val="00696DCE"/>
    <w:rsid w:val="00696E5A"/>
    <w:rsid w:val="006978A6"/>
    <w:rsid w:val="00697940"/>
    <w:rsid w:val="00697BAC"/>
    <w:rsid w:val="00697CB0"/>
    <w:rsid w:val="00697CD6"/>
    <w:rsid w:val="006A00DA"/>
    <w:rsid w:val="006A0480"/>
    <w:rsid w:val="006A06B2"/>
    <w:rsid w:val="006A0A36"/>
    <w:rsid w:val="006A0BE0"/>
    <w:rsid w:val="006A0C21"/>
    <w:rsid w:val="006A10DA"/>
    <w:rsid w:val="006A11C3"/>
    <w:rsid w:val="006A15E4"/>
    <w:rsid w:val="006A1663"/>
    <w:rsid w:val="006A1E17"/>
    <w:rsid w:val="006A1F75"/>
    <w:rsid w:val="006A202B"/>
    <w:rsid w:val="006A2479"/>
    <w:rsid w:val="006A2717"/>
    <w:rsid w:val="006A276F"/>
    <w:rsid w:val="006A283B"/>
    <w:rsid w:val="006A299E"/>
    <w:rsid w:val="006A2F9B"/>
    <w:rsid w:val="006A306E"/>
    <w:rsid w:val="006A3349"/>
    <w:rsid w:val="006A3357"/>
    <w:rsid w:val="006A362B"/>
    <w:rsid w:val="006A3661"/>
    <w:rsid w:val="006A3793"/>
    <w:rsid w:val="006A3CE9"/>
    <w:rsid w:val="006A3E75"/>
    <w:rsid w:val="006A3F1A"/>
    <w:rsid w:val="006A437E"/>
    <w:rsid w:val="006A4499"/>
    <w:rsid w:val="006A4B95"/>
    <w:rsid w:val="006A4D4C"/>
    <w:rsid w:val="006A4F65"/>
    <w:rsid w:val="006A4F66"/>
    <w:rsid w:val="006A5054"/>
    <w:rsid w:val="006A5167"/>
    <w:rsid w:val="006A5529"/>
    <w:rsid w:val="006A56CC"/>
    <w:rsid w:val="006A5A2E"/>
    <w:rsid w:val="006A5D2A"/>
    <w:rsid w:val="006A5F2B"/>
    <w:rsid w:val="006A5F9C"/>
    <w:rsid w:val="006A61C4"/>
    <w:rsid w:val="006A646A"/>
    <w:rsid w:val="006A65AD"/>
    <w:rsid w:val="006A6DB7"/>
    <w:rsid w:val="006A70A0"/>
    <w:rsid w:val="006A714F"/>
    <w:rsid w:val="006A72E1"/>
    <w:rsid w:val="006A73D7"/>
    <w:rsid w:val="006A7665"/>
    <w:rsid w:val="006A78DB"/>
    <w:rsid w:val="006A7F63"/>
    <w:rsid w:val="006B01CA"/>
    <w:rsid w:val="006B048A"/>
    <w:rsid w:val="006B059D"/>
    <w:rsid w:val="006B05FF"/>
    <w:rsid w:val="006B06F5"/>
    <w:rsid w:val="006B0820"/>
    <w:rsid w:val="006B08A6"/>
    <w:rsid w:val="006B0A8B"/>
    <w:rsid w:val="006B0C45"/>
    <w:rsid w:val="006B0D63"/>
    <w:rsid w:val="006B1255"/>
    <w:rsid w:val="006B133F"/>
    <w:rsid w:val="006B147C"/>
    <w:rsid w:val="006B15D4"/>
    <w:rsid w:val="006B18F6"/>
    <w:rsid w:val="006B1A3A"/>
    <w:rsid w:val="006B1C08"/>
    <w:rsid w:val="006B1E3A"/>
    <w:rsid w:val="006B1EF6"/>
    <w:rsid w:val="006B200F"/>
    <w:rsid w:val="006B20C5"/>
    <w:rsid w:val="006B22DB"/>
    <w:rsid w:val="006B24F1"/>
    <w:rsid w:val="006B254C"/>
    <w:rsid w:val="006B2871"/>
    <w:rsid w:val="006B2997"/>
    <w:rsid w:val="006B2B09"/>
    <w:rsid w:val="006B2BA4"/>
    <w:rsid w:val="006B2C33"/>
    <w:rsid w:val="006B2D9D"/>
    <w:rsid w:val="006B32F4"/>
    <w:rsid w:val="006B3514"/>
    <w:rsid w:val="006B3601"/>
    <w:rsid w:val="006B3662"/>
    <w:rsid w:val="006B369D"/>
    <w:rsid w:val="006B3836"/>
    <w:rsid w:val="006B3949"/>
    <w:rsid w:val="006B3D2A"/>
    <w:rsid w:val="006B3E30"/>
    <w:rsid w:val="006B3FE7"/>
    <w:rsid w:val="006B48EA"/>
    <w:rsid w:val="006B4A0C"/>
    <w:rsid w:val="006B4B2E"/>
    <w:rsid w:val="006B4DC4"/>
    <w:rsid w:val="006B51AD"/>
    <w:rsid w:val="006B55AF"/>
    <w:rsid w:val="006B5912"/>
    <w:rsid w:val="006B5FA0"/>
    <w:rsid w:val="006B5FCD"/>
    <w:rsid w:val="006B6569"/>
    <w:rsid w:val="006B6596"/>
    <w:rsid w:val="006B6E99"/>
    <w:rsid w:val="006B7440"/>
    <w:rsid w:val="006B777B"/>
    <w:rsid w:val="006B77A6"/>
    <w:rsid w:val="006B7A41"/>
    <w:rsid w:val="006B7D20"/>
    <w:rsid w:val="006B7F17"/>
    <w:rsid w:val="006B7FD5"/>
    <w:rsid w:val="006C0391"/>
    <w:rsid w:val="006C0404"/>
    <w:rsid w:val="006C0743"/>
    <w:rsid w:val="006C09B3"/>
    <w:rsid w:val="006C0B01"/>
    <w:rsid w:val="006C0B8D"/>
    <w:rsid w:val="006C0D44"/>
    <w:rsid w:val="006C0D64"/>
    <w:rsid w:val="006C0E6F"/>
    <w:rsid w:val="006C1091"/>
    <w:rsid w:val="006C128D"/>
    <w:rsid w:val="006C14F7"/>
    <w:rsid w:val="006C1933"/>
    <w:rsid w:val="006C1AB3"/>
    <w:rsid w:val="006C1EA5"/>
    <w:rsid w:val="006C20F4"/>
    <w:rsid w:val="006C2386"/>
    <w:rsid w:val="006C2399"/>
    <w:rsid w:val="006C23FF"/>
    <w:rsid w:val="006C2496"/>
    <w:rsid w:val="006C26FB"/>
    <w:rsid w:val="006C2D6D"/>
    <w:rsid w:val="006C2DEB"/>
    <w:rsid w:val="006C2FB4"/>
    <w:rsid w:val="006C2FD8"/>
    <w:rsid w:val="006C300A"/>
    <w:rsid w:val="006C34BF"/>
    <w:rsid w:val="006C3656"/>
    <w:rsid w:val="006C3786"/>
    <w:rsid w:val="006C37C3"/>
    <w:rsid w:val="006C3877"/>
    <w:rsid w:val="006C3980"/>
    <w:rsid w:val="006C39ED"/>
    <w:rsid w:val="006C3A5B"/>
    <w:rsid w:val="006C3B9E"/>
    <w:rsid w:val="006C3D6D"/>
    <w:rsid w:val="006C3E9F"/>
    <w:rsid w:val="006C3F4C"/>
    <w:rsid w:val="006C4317"/>
    <w:rsid w:val="006C45FF"/>
    <w:rsid w:val="006C48DC"/>
    <w:rsid w:val="006C4A5A"/>
    <w:rsid w:val="006C4A7D"/>
    <w:rsid w:val="006C4E8D"/>
    <w:rsid w:val="006C50C6"/>
    <w:rsid w:val="006C5252"/>
    <w:rsid w:val="006C563A"/>
    <w:rsid w:val="006C58BF"/>
    <w:rsid w:val="006C5B21"/>
    <w:rsid w:val="006C5D1F"/>
    <w:rsid w:val="006C60A0"/>
    <w:rsid w:val="006C6321"/>
    <w:rsid w:val="006C6384"/>
    <w:rsid w:val="006C65F1"/>
    <w:rsid w:val="006C6B9A"/>
    <w:rsid w:val="006C6BDA"/>
    <w:rsid w:val="006C6CD2"/>
    <w:rsid w:val="006C6F09"/>
    <w:rsid w:val="006C7269"/>
    <w:rsid w:val="006C753A"/>
    <w:rsid w:val="006C75F9"/>
    <w:rsid w:val="006C79DF"/>
    <w:rsid w:val="006C7EED"/>
    <w:rsid w:val="006D041D"/>
    <w:rsid w:val="006D041E"/>
    <w:rsid w:val="006D057B"/>
    <w:rsid w:val="006D0723"/>
    <w:rsid w:val="006D0B54"/>
    <w:rsid w:val="006D0B61"/>
    <w:rsid w:val="006D0D65"/>
    <w:rsid w:val="006D0DC9"/>
    <w:rsid w:val="006D0E0A"/>
    <w:rsid w:val="006D0F34"/>
    <w:rsid w:val="006D0FBD"/>
    <w:rsid w:val="006D1129"/>
    <w:rsid w:val="006D12FC"/>
    <w:rsid w:val="006D1438"/>
    <w:rsid w:val="006D14AD"/>
    <w:rsid w:val="006D14B2"/>
    <w:rsid w:val="006D177D"/>
    <w:rsid w:val="006D192B"/>
    <w:rsid w:val="006D19A6"/>
    <w:rsid w:val="006D1A85"/>
    <w:rsid w:val="006D1D19"/>
    <w:rsid w:val="006D1DB0"/>
    <w:rsid w:val="006D2DEC"/>
    <w:rsid w:val="006D306F"/>
    <w:rsid w:val="006D3172"/>
    <w:rsid w:val="006D337D"/>
    <w:rsid w:val="006D36EB"/>
    <w:rsid w:val="006D3969"/>
    <w:rsid w:val="006D39A5"/>
    <w:rsid w:val="006D3B64"/>
    <w:rsid w:val="006D3BD9"/>
    <w:rsid w:val="006D3EBA"/>
    <w:rsid w:val="006D3FF6"/>
    <w:rsid w:val="006D4086"/>
    <w:rsid w:val="006D43AC"/>
    <w:rsid w:val="006D447C"/>
    <w:rsid w:val="006D45F9"/>
    <w:rsid w:val="006D4A8F"/>
    <w:rsid w:val="006D4AB9"/>
    <w:rsid w:val="006D4B35"/>
    <w:rsid w:val="006D4B81"/>
    <w:rsid w:val="006D50D6"/>
    <w:rsid w:val="006D551D"/>
    <w:rsid w:val="006D55C9"/>
    <w:rsid w:val="006D57EB"/>
    <w:rsid w:val="006D590C"/>
    <w:rsid w:val="006D5E68"/>
    <w:rsid w:val="006D5F05"/>
    <w:rsid w:val="006D5FA3"/>
    <w:rsid w:val="006D5FD9"/>
    <w:rsid w:val="006D604C"/>
    <w:rsid w:val="006D6256"/>
    <w:rsid w:val="006D652C"/>
    <w:rsid w:val="006D6670"/>
    <w:rsid w:val="006D6834"/>
    <w:rsid w:val="006D6876"/>
    <w:rsid w:val="006D6E04"/>
    <w:rsid w:val="006D6E79"/>
    <w:rsid w:val="006D7297"/>
    <w:rsid w:val="006D768F"/>
    <w:rsid w:val="006D76A1"/>
    <w:rsid w:val="006D7804"/>
    <w:rsid w:val="006D7887"/>
    <w:rsid w:val="006D7964"/>
    <w:rsid w:val="006D7B4B"/>
    <w:rsid w:val="006D7EDB"/>
    <w:rsid w:val="006D7EF5"/>
    <w:rsid w:val="006E021F"/>
    <w:rsid w:val="006E02B3"/>
    <w:rsid w:val="006E0553"/>
    <w:rsid w:val="006E088B"/>
    <w:rsid w:val="006E0E84"/>
    <w:rsid w:val="006E0EFA"/>
    <w:rsid w:val="006E1479"/>
    <w:rsid w:val="006E14E0"/>
    <w:rsid w:val="006E1691"/>
    <w:rsid w:val="006E19E2"/>
    <w:rsid w:val="006E1CB7"/>
    <w:rsid w:val="006E1D35"/>
    <w:rsid w:val="006E1ED2"/>
    <w:rsid w:val="006E1F58"/>
    <w:rsid w:val="006E1F7B"/>
    <w:rsid w:val="006E1FF6"/>
    <w:rsid w:val="006E2152"/>
    <w:rsid w:val="006E2492"/>
    <w:rsid w:val="006E2A89"/>
    <w:rsid w:val="006E2F23"/>
    <w:rsid w:val="006E2FB4"/>
    <w:rsid w:val="006E3059"/>
    <w:rsid w:val="006E31C5"/>
    <w:rsid w:val="006E31F8"/>
    <w:rsid w:val="006E328A"/>
    <w:rsid w:val="006E3300"/>
    <w:rsid w:val="006E3351"/>
    <w:rsid w:val="006E335D"/>
    <w:rsid w:val="006E34B7"/>
    <w:rsid w:val="006E34D5"/>
    <w:rsid w:val="006E35D7"/>
    <w:rsid w:val="006E39BD"/>
    <w:rsid w:val="006E39F4"/>
    <w:rsid w:val="006E3AB0"/>
    <w:rsid w:val="006E3B39"/>
    <w:rsid w:val="006E3C0C"/>
    <w:rsid w:val="006E3C7E"/>
    <w:rsid w:val="006E3CAA"/>
    <w:rsid w:val="006E40ED"/>
    <w:rsid w:val="006E4187"/>
    <w:rsid w:val="006E4469"/>
    <w:rsid w:val="006E454A"/>
    <w:rsid w:val="006E4583"/>
    <w:rsid w:val="006E46E8"/>
    <w:rsid w:val="006E4F04"/>
    <w:rsid w:val="006E5193"/>
    <w:rsid w:val="006E5A13"/>
    <w:rsid w:val="006E5ABD"/>
    <w:rsid w:val="006E5B49"/>
    <w:rsid w:val="006E5BA0"/>
    <w:rsid w:val="006E5CF3"/>
    <w:rsid w:val="006E5D78"/>
    <w:rsid w:val="006E62C4"/>
    <w:rsid w:val="006E6413"/>
    <w:rsid w:val="006E6537"/>
    <w:rsid w:val="006E6701"/>
    <w:rsid w:val="006E6908"/>
    <w:rsid w:val="006E6A9A"/>
    <w:rsid w:val="006E6CE7"/>
    <w:rsid w:val="006E74D9"/>
    <w:rsid w:val="006E7B0A"/>
    <w:rsid w:val="006E7C1A"/>
    <w:rsid w:val="006E7CE6"/>
    <w:rsid w:val="006E7D3B"/>
    <w:rsid w:val="006F002C"/>
    <w:rsid w:val="006F06CA"/>
    <w:rsid w:val="006F074C"/>
    <w:rsid w:val="006F0881"/>
    <w:rsid w:val="006F0BD8"/>
    <w:rsid w:val="006F0D42"/>
    <w:rsid w:val="006F0D6E"/>
    <w:rsid w:val="006F0F63"/>
    <w:rsid w:val="006F0F87"/>
    <w:rsid w:val="006F1CD1"/>
    <w:rsid w:val="006F1DBC"/>
    <w:rsid w:val="006F1ECD"/>
    <w:rsid w:val="006F2139"/>
    <w:rsid w:val="006F219E"/>
    <w:rsid w:val="006F2238"/>
    <w:rsid w:val="006F2522"/>
    <w:rsid w:val="006F27A3"/>
    <w:rsid w:val="006F2901"/>
    <w:rsid w:val="006F29F0"/>
    <w:rsid w:val="006F2A38"/>
    <w:rsid w:val="006F2CD6"/>
    <w:rsid w:val="006F2D54"/>
    <w:rsid w:val="006F2FD5"/>
    <w:rsid w:val="006F315B"/>
    <w:rsid w:val="006F31C1"/>
    <w:rsid w:val="006F346E"/>
    <w:rsid w:val="006F3477"/>
    <w:rsid w:val="006F34EE"/>
    <w:rsid w:val="006F3658"/>
    <w:rsid w:val="006F3886"/>
    <w:rsid w:val="006F3AAA"/>
    <w:rsid w:val="006F3C33"/>
    <w:rsid w:val="006F3E5A"/>
    <w:rsid w:val="006F4261"/>
    <w:rsid w:val="006F427E"/>
    <w:rsid w:val="006F437D"/>
    <w:rsid w:val="006F4510"/>
    <w:rsid w:val="006F46F3"/>
    <w:rsid w:val="006F4855"/>
    <w:rsid w:val="006F4A54"/>
    <w:rsid w:val="006F4B53"/>
    <w:rsid w:val="006F4CE9"/>
    <w:rsid w:val="006F4CFD"/>
    <w:rsid w:val="006F5230"/>
    <w:rsid w:val="006F531D"/>
    <w:rsid w:val="006F54E1"/>
    <w:rsid w:val="006F5554"/>
    <w:rsid w:val="006F564D"/>
    <w:rsid w:val="006F583E"/>
    <w:rsid w:val="006F583F"/>
    <w:rsid w:val="006F5BD7"/>
    <w:rsid w:val="006F5CA4"/>
    <w:rsid w:val="006F5F94"/>
    <w:rsid w:val="006F5FDF"/>
    <w:rsid w:val="006F6181"/>
    <w:rsid w:val="006F61F1"/>
    <w:rsid w:val="006F658F"/>
    <w:rsid w:val="006F68FB"/>
    <w:rsid w:val="006F69CE"/>
    <w:rsid w:val="006F6FBD"/>
    <w:rsid w:val="006F7364"/>
    <w:rsid w:val="006F753F"/>
    <w:rsid w:val="006F7BF1"/>
    <w:rsid w:val="006F7D69"/>
    <w:rsid w:val="006F7F80"/>
    <w:rsid w:val="007001AC"/>
    <w:rsid w:val="007004CE"/>
    <w:rsid w:val="007006D4"/>
    <w:rsid w:val="00700BCD"/>
    <w:rsid w:val="00700C41"/>
    <w:rsid w:val="007010D7"/>
    <w:rsid w:val="00701485"/>
    <w:rsid w:val="0070152E"/>
    <w:rsid w:val="007015DA"/>
    <w:rsid w:val="00701B66"/>
    <w:rsid w:val="00701DA8"/>
    <w:rsid w:val="00701E58"/>
    <w:rsid w:val="00701F2E"/>
    <w:rsid w:val="00702107"/>
    <w:rsid w:val="0070222B"/>
    <w:rsid w:val="007023DE"/>
    <w:rsid w:val="0070250E"/>
    <w:rsid w:val="0070271D"/>
    <w:rsid w:val="007027BE"/>
    <w:rsid w:val="00702AD5"/>
    <w:rsid w:val="00702F63"/>
    <w:rsid w:val="0070318E"/>
    <w:rsid w:val="007031A0"/>
    <w:rsid w:val="00703219"/>
    <w:rsid w:val="00703842"/>
    <w:rsid w:val="00703B6E"/>
    <w:rsid w:val="00703C6F"/>
    <w:rsid w:val="00703D46"/>
    <w:rsid w:val="00703E79"/>
    <w:rsid w:val="00703EC7"/>
    <w:rsid w:val="00704403"/>
    <w:rsid w:val="007044AE"/>
    <w:rsid w:val="00704A84"/>
    <w:rsid w:val="00704C48"/>
    <w:rsid w:val="00704C8F"/>
    <w:rsid w:val="00704F5B"/>
    <w:rsid w:val="0070532A"/>
    <w:rsid w:val="00705570"/>
    <w:rsid w:val="00705743"/>
    <w:rsid w:val="00705794"/>
    <w:rsid w:val="00706712"/>
    <w:rsid w:val="00706D29"/>
    <w:rsid w:val="00706EB9"/>
    <w:rsid w:val="0070710D"/>
    <w:rsid w:val="007073D1"/>
    <w:rsid w:val="00707909"/>
    <w:rsid w:val="00707A20"/>
    <w:rsid w:val="00707FB5"/>
    <w:rsid w:val="00707FE6"/>
    <w:rsid w:val="0071027C"/>
    <w:rsid w:val="007102EC"/>
    <w:rsid w:val="00710395"/>
    <w:rsid w:val="00710513"/>
    <w:rsid w:val="0071069F"/>
    <w:rsid w:val="007107EB"/>
    <w:rsid w:val="00710811"/>
    <w:rsid w:val="00710998"/>
    <w:rsid w:val="007109F9"/>
    <w:rsid w:val="00710A68"/>
    <w:rsid w:val="00710A88"/>
    <w:rsid w:val="00710BA8"/>
    <w:rsid w:val="00710CD4"/>
    <w:rsid w:val="00710CF0"/>
    <w:rsid w:val="00710D6F"/>
    <w:rsid w:val="00710EBA"/>
    <w:rsid w:val="00710FA3"/>
    <w:rsid w:val="0071137B"/>
    <w:rsid w:val="007117B3"/>
    <w:rsid w:val="00711E3F"/>
    <w:rsid w:val="0071203B"/>
    <w:rsid w:val="00712228"/>
    <w:rsid w:val="00712379"/>
    <w:rsid w:val="007123E6"/>
    <w:rsid w:val="00712513"/>
    <w:rsid w:val="00712641"/>
    <w:rsid w:val="00712A16"/>
    <w:rsid w:val="00712AE6"/>
    <w:rsid w:val="00712D23"/>
    <w:rsid w:val="00712D51"/>
    <w:rsid w:val="00712D78"/>
    <w:rsid w:val="00712D8E"/>
    <w:rsid w:val="00712E01"/>
    <w:rsid w:val="00712E77"/>
    <w:rsid w:val="00712F1B"/>
    <w:rsid w:val="00713141"/>
    <w:rsid w:val="00713183"/>
    <w:rsid w:val="007134FA"/>
    <w:rsid w:val="007137A6"/>
    <w:rsid w:val="00713A71"/>
    <w:rsid w:val="0071401A"/>
    <w:rsid w:val="007140FE"/>
    <w:rsid w:val="0071413A"/>
    <w:rsid w:val="007141A1"/>
    <w:rsid w:val="007142C3"/>
    <w:rsid w:val="00714575"/>
    <w:rsid w:val="00714606"/>
    <w:rsid w:val="007146F3"/>
    <w:rsid w:val="00714885"/>
    <w:rsid w:val="00714C25"/>
    <w:rsid w:val="00714D02"/>
    <w:rsid w:val="00714D3A"/>
    <w:rsid w:val="00714F41"/>
    <w:rsid w:val="00714FAA"/>
    <w:rsid w:val="0071517D"/>
    <w:rsid w:val="0071538D"/>
    <w:rsid w:val="00715607"/>
    <w:rsid w:val="00715691"/>
    <w:rsid w:val="0071598C"/>
    <w:rsid w:val="00715C8C"/>
    <w:rsid w:val="00715C96"/>
    <w:rsid w:val="00715C9A"/>
    <w:rsid w:val="00715CEB"/>
    <w:rsid w:val="00715E67"/>
    <w:rsid w:val="0071622E"/>
    <w:rsid w:val="00716244"/>
    <w:rsid w:val="0071677E"/>
    <w:rsid w:val="00716955"/>
    <w:rsid w:val="00716C01"/>
    <w:rsid w:val="00716CD1"/>
    <w:rsid w:val="00717158"/>
    <w:rsid w:val="0071758A"/>
    <w:rsid w:val="00717A1D"/>
    <w:rsid w:val="00717C6B"/>
    <w:rsid w:val="00717E1B"/>
    <w:rsid w:val="00717EAC"/>
    <w:rsid w:val="00717F6A"/>
    <w:rsid w:val="00717FCE"/>
    <w:rsid w:val="00720250"/>
    <w:rsid w:val="00720567"/>
    <w:rsid w:val="0072056D"/>
    <w:rsid w:val="0072072C"/>
    <w:rsid w:val="00720955"/>
    <w:rsid w:val="00720A98"/>
    <w:rsid w:val="00720BE2"/>
    <w:rsid w:val="00720F1E"/>
    <w:rsid w:val="007211C4"/>
    <w:rsid w:val="007216E0"/>
    <w:rsid w:val="0072183B"/>
    <w:rsid w:val="0072196C"/>
    <w:rsid w:val="00721C0B"/>
    <w:rsid w:val="00721D62"/>
    <w:rsid w:val="00721DBB"/>
    <w:rsid w:val="00721DD8"/>
    <w:rsid w:val="00722089"/>
    <w:rsid w:val="0072230F"/>
    <w:rsid w:val="00722592"/>
    <w:rsid w:val="0072271C"/>
    <w:rsid w:val="007227C4"/>
    <w:rsid w:val="00722857"/>
    <w:rsid w:val="0072287D"/>
    <w:rsid w:val="00722B68"/>
    <w:rsid w:val="00722E74"/>
    <w:rsid w:val="00722F79"/>
    <w:rsid w:val="0072326A"/>
    <w:rsid w:val="0072357D"/>
    <w:rsid w:val="007239C0"/>
    <w:rsid w:val="00723A3C"/>
    <w:rsid w:val="00723A97"/>
    <w:rsid w:val="00723D5C"/>
    <w:rsid w:val="0072412B"/>
    <w:rsid w:val="007242EB"/>
    <w:rsid w:val="0072437A"/>
    <w:rsid w:val="00724442"/>
    <w:rsid w:val="0072458D"/>
    <w:rsid w:val="00724622"/>
    <w:rsid w:val="00724681"/>
    <w:rsid w:val="00724753"/>
    <w:rsid w:val="00724990"/>
    <w:rsid w:val="00724A44"/>
    <w:rsid w:val="00724C73"/>
    <w:rsid w:val="00724F26"/>
    <w:rsid w:val="00724F8E"/>
    <w:rsid w:val="00725068"/>
    <w:rsid w:val="0072514B"/>
    <w:rsid w:val="00725448"/>
    <w:rsid w:val="007258A5"/>
    <w:rsid w:val="00725983"/>
    <w:rsid w:val="00725B03"/>
    <w:rsid w:val="00725FFE"/>
    <w:rsid w:val="007263B8"/>
    <w:rsid w:val="00726456"/>
    <w:rsid w:val="00726562"/>
    <w:rsid w:val="00726600"/>
    <w:rsid w:val="00726C9A"/>
    <w:rsid w:val="00726DC0"/>
    <w:rsid w:val="00726FF8"/>
    <w:rsid w:val="00727023"/>
    <w:rsid w:val="007274C1"/>
    <w:rsid w:val="00727727"/>
    <w:rsid w:val="0072789E"/>
    <w:rsid w:val="00727C13"/>
    <w:rsid w:val="00730153"/>
    <w:rsid w:val="00730719"/>
    <w:rsid w:val="00730751"/>
    <w:rsid w:val="00731080"/>
    <w:rsid w:val="00731110"/>
    <w:rsid w:val="00731166"/>
    <w:rsid w:val="007312AB"/>
    <w:rsid w:val="007316AE"/>
    <w:rsid w:val="0073173B"/>
    <w:rsid w:val="00731CB1"/>
    <w:rsid w:val="00731D00"/>
    <w:rsid w:val="00731D76"/>
    <w:rsid w:val="0073213F"/>
    <w:rsid w:val="00732218"/>
    <w:rsid w:val="00732257"/>
    <w:rsid w:val="00732351"/>
    <w:rsid w:val="00732596"/>
    <w:rsid w:val="007329DF"/>
    <w:rsid w:val="00732CDD"/>
    <w:rsid w:val="00732D24"/>
    <w:rsid w:val="007330C7"/>
    <w:rsid w:val="00733547"/>
    <w:rsid w:val="00733632"/>
    <w:rsid w:val="00733828"/>
    <w:rsid w:val="007338B3"/>
    <w:rsid w:val="007338B9"/>
    <w:rsid w:val="00733993"/>
    <w:rsid w:val="00733F5B"/>
    <w:rsid w:val="007340AB"/>
    <w:rsid w:val="007343E2"/>
    <w:rsid w:val="0073457E"/>
    <w:rsid w:val="00734586"/>
    <w:rsid w:val="00734A2D"/>
    <w:rsid w:val="00734C3F"/>
    <w:rsid w:val="00734C5E"/>
    <w:rsid w:val="00734C70"/>
    <w:rsid w:val="00734E9E"/>
    <w:rsid w:val="00734EFB"/>
    <w:rsid w:val="00735010"/>
    <w:rsid w:val="0073505D"/>
    <w:rsid w:val="00735459"/>
    <w:rsid w:val="007355CF"/>
    <w:rsid w:val="00735668"/>
    <w:rsid w:val="00735756"/>
    <w:rsid w:val="00735885"/>
    <w:rsid w:val="00735B6B"/>
    <w:rsid w:val="00735D3B"/>
    <w:rsid w:val="0073607A"/>
    <w:rsid w:val="007360DC"/>
    <w:rsid w:val="007364E1"/>
    <w:rsid w:val="0073675B"/>
    <w:rsid w:val="00736839"/>
    <w:rsid w:val="007368F9"/>
    <w:rsid w:val="00736960"/>
    <w:rsid w:val="00736973"/>
    <w:rsid w:val="00736AC6"/>
    <w:rsid w:val="00736EA1"/>
    <w:rsid w:val="00737437"/>
    <w:rsid w:val="00737DAA"/>
    <w:rsid w:val="0074052E"/>
    <w:rsid w:val="007409EA"/>
    <w:rsid w:val="00740B20"/>
    <w:rsid w:val="00740B55"/>
    <w:rsid w:val="00740CF1"/>
    <w:rsid w:val="00740E45"/>
    <w:rsid w:val="00740EE1"/>
    <w:rsid w:val="0074104D"/>
    <w:rsid w:val="0074129A"/>
    <w:rsid w:val="007415C7"/>
    <w:rsid w:val="007416ED"/>
    <w:rsid w:val="00741777"/>
    <w:rsid w:val="00741D46"/>
    <w:rsid w:val="00741D6B"/>
    <w:rsid w:val="007425EE"/>
    <w:rsid w:val="007425FC"/>
    <w:rsid w:val="0074266E"/>
    <w:rsid w:val="00742702"/>
    <w:rsid w:val="0074285C"/>
    <w:rsid w:val="00742C06"/>
    <w:rsid w:val="007430E0"/>
    <w:rsid w:val="0074324B"/>
    <w:rsid w:val="00743264"/>
    <w:rsid w:val="00743401"/>
    <w:rsid w:val="00743D0F"/>
    <w:rsid w:val="00744057"/>
    <w:rsid w:val="00744552"/>
    <w:rsid w:val="007445D9"/>
    <w:rsid w:val="007447F4"/>
    <w:rsid w:val="00744850"/>
    <w:rsid w:val="00744B14"/>
    <w:rsid w:val="00744B4A"/>
    <w:rsid w:val="00744CE2"/>
    <w:rsid w:val="00744CE5"/>
    <w:rsid w:val="007451A5"/>
    <w:rsid w:val="00745338"/>
    <w:rsid w:val="0074537A"/>
    <w:rsid w:val="0074548B"/>
    <w:rsid w:val="0074565D"/>
    <w:rsid w:val="007457FC"/>
    <w:rsid w:val="00745894"/>
    <w:rsid w:val="007459D7"/>
    <w:rsid w:val="00745B6D"/>
    <w:rsid w:val="00745B70"/>
    <w:rsid w:val="00745C63"/>
    <w:rsid w:val="00745CE8"/>
    <w:rsid w:val="00746763"/>
    <w:rsid w:val="0074677E"/>
    <w:rsid w:val="00746F46"/>
    <w:rsid w:val="007473C9"/>
    <w:rsid w:val="0074765C"/>
    <w:rsid w:val="00747663"/>
    <w:rsid w:val="007476E0"/>
    <w:rsid w:val="007477FA"/>
    <w:rsid w:val="0074781C"/>
    <w:rsid w:val="007479E0"/>
    <w:rsid w:val="00747A1A"/>
    <w:rsid w:val="00747AEB"/>
    <w:rsid w:val="00747CE2"/>
    <w:rsid w:val="00747E76"/>
    <w:rsid w:val="00750164"/>
    <w:rsid w:val="0075034A"/>
    <w:rsid w:val="007503FA"/>
    <w:rsid w:val="00750539"/>
    <w:rsid w:val="0075055F"/>
    <w:rsid w:val="007505D4"/>
    <w:rsid w:val="0075068B"/>
    <w:rsid w:val="007507EF"/>
    <w:rsid w:val="007508BC"/>
    <w:rsid w:val="00750A2C"/>
    <w:rsid w:val="00750AFE"/>
    <w:rsid w:val="00750B22"/>
    <w:rsid w:val="00750FBC"/>
    <w:rsid w:val="007510A3"/>
    <w:rsid w:val="0075123C"/>
    <w:rsid w:val="007513A7"/>
    <w:rsid w:val="007514D0"/>
    <w:rsid w:val="007514E7"/>
    <w:rsid w:val="007515F2"/>
    <w:rsid w:val="0075167D"/>
    <w:rsid w:val="007516A6"/>
    <w:rsid w:val="007517B2"/>
    <w:rsid w:val="007517D3"/>
    <w:rsid w:val="0075181C"/>
    <w:rsid w:val="00751844"/>
    <w:rsid w:val="0075188A"/>
    <w:rsid w:val="00751AD6"/>
    <w:rsid w:val="00751D2A"/>
    <w:rsid w:val="00751E14"/>
    <w:rsid w:val="00752032"/>
    <w:rsid w:val="00752097"/>
    <w:rsid w:val="00752140"/>
    <w:rsid w:val="007522BD"/>
    <w:rsid w:val="00752397"/>
    <w:rsid w:val="007524F3"/>
    <w:rsid w:val="00752544"/>
    <w:rsid w:val="00752771"/>
    <w:rsid w:val="0075285E"/>
    <w:rsid w:val="007528B3"/>
    <w:rsid w:val="007529D4"/>
    <w:rsid w:val="007531D7"/>
    <w:rsid w:val="00753712"/>
    <w:rsid w:val="0075378C"/>
    <w:rsid w:val="007538BD"/>
    <w:rsid w:val="00753999"/>
    <w:rsid w:val="00754100"/>
    <w:rsid w:val="00754152"/>
    <w:rsid w:val="0075418C"/>
    <w:rsid w:val="00754266"/>
    <w:rsid w:val="00754566"/>
    <w:rsid w:val="00754732"/>
    <w:rsid w:val="00754808"/>
    <w:rsid w:val="0075486A"/>
    <w:rsid w:val="00754887"/>
    <w:rsid w:val="007548F2"/>
    <w:rsid w:val="00754BEF"/>
    <w:rsid w:val="00754EB0"/>
    <w:rsid w:val="00754FD9"/>
    <w:rsid w:val="00755098"/>
    <w:rsid w:val="007550BB"/>
    <w:rsid w:val="007550F0"/>
    <w:rsid w:val="007553DB"/>
    <w:rsid w:val="0075549A"/>
    <w:rsid w:val="00755574"/>
    <w:rsid w:val="007556B8"/>
    <w:rsid w:val="00755712"/>
    <w:rsid w:val="00755A02"/>
    <w:rsid w:val="00755A80"/>
    <w:rsid w:val="00755BAE"/>
    <w:rsid w:val="00755C0C"/>
    <w:rsid w:val="00755F5B"/>
    <w:rsid w:val="00756079"/>
    <w:rsid w:val="007562F5"/>
    <w:rsid w:val="00756CD2"/>
    <w:rsid w:val="00756D9F"/>
    <w:rsid w:val="00757182"/>
    <w:rsid w:val="007571AE"/>
    <w:rsid w:val="0075743A"/>
    <w:rsid w:val="007577E1"/>
    <w:rsid w:val="00757900"/>
    <w:rsid w:val="00757925"/>
    <w:rsid w:val="007579D5"/>
    <w:rsid w:val="00757BB1"/>
    <w:rsid w:val="00757DB0"/>
    <w:rsid w:val="00757F7D"/>
    <w:rsid w:val="007600FB"/>
    <w:rsid w:val="00760119"/>
    <w:rsid w:val="00760292"/>
    <w:rsid w:val="00760318"/>
    <w:rsid w:val="00760A1E"/>
    <w:rsid w:val="00760A45"/>
    <w:rsid w:val="00760AFC"/>
    <w:rsid w:val="00760B82"/>
    <w:rsid w:val="00760E9A"/>
    <w:rsid w:val="00760FD5"/>
    <w:rsid w:val="007611F8"/>
    <w:rsid w:val="00761217"/>
    <w:rsid w:val="0076127D"/>
    <w:rsid w:val="0076134A"/>
    <w:rsid w:val="0076137F"/>
    <w:rsid w:val="0076183F"/>
    <w:rsid w:val="007619AB"/>
    <w:rsid w:val="00761AE6"/>
    <w:rsid w:val="0076211D"/>
    <w:rsid w:val="007621F6"/>
    <w:rsid w:val="00762478"/>
    <w:rsid w:val="0076264E"/>
    <w:rsid w:val="007627F4"/>
    <w:rsid w:val="00762A97"/>
    <w:rsid w:val="00762D0E"/>
    <w:rsid w:val="00763076"/>
    <w:rsid w:val="00763280"/>
    <w:rsid w:val="0076339F"/>
    <w:rsid w:val="00763738"/>
    <w:rsid w:val="007637BC"/>
    <w:rsid w:val="00763A8B"/>
    <w:rsid w:val="00763C3E"/>
    <w:rsid w:val="00763DC7"/>
    <w:rsid w:val="00763E17"/>
    <w:rsid w:val="00764437"/>
    <w:rsid w:val="00764551"/>
    <w:rsid w:val="00764857"/>
    <w:rsid w:val="007648DD"/>
    <w:rsid w:val="0076493C"/>
    <w:rsid w:val="00764B17"/>
    <w:rsid w:val="00764E82"/>
    <w:rsid w:val="0076540B"/>
    <w:rsid w:val="00765421"/>
    <w:rsid w:val="007658CD"/>
    <w:rsid w:val="00765B34"/>
    <w:rsid w:val="00765C41"/>
    <w:rsid w:val="00765EB4"/>
    <w:rsid w:val="007660B7"/>
    <w:rsid w:val="007660F4"/>
    <w:rsid w:val="0076629A"/>
    <w:rsid w:val="00766546"/>
    <w:rsid w:val="00766882"/>
    <w:rsid w:val="00766905"/>
    <w:rsid w:val="00766B98"/>
    <w:rsid w:val="00766E1E"/>
    <w:rsid w:val="00767036"/>
    <w:rsid w:val="00767069"/>
    <w:rsid w:val="0076717D"/>
    <w:rsid w:val="007673AD"/>
    <w:rsid w:val="00767416"/>
    <w:rsid w:val="00767468"/>
    <w:rsid w:val="0076765F"/>
    <w:rsid w:val="007676DB"/>
    <w:rsid w:val="0076785B"/>
    <w:rsid w:val="00767ABA"/>
    <w:rsid w:val="00767C3A"/>
    <w:rsid w:val="00767D53"/>
    <w:rsid w:val="00767EFC"/>
    <w:rsid w:val="00770419"/>
    <w:rsid w:val="00770502"/>
    <w:rsid w:val="00770697"/>
    <w:rsid w:val="00770BD7"/>
    <w:rsid w:val="00770C04"/>
    <w:rsid w:val="00770D57"/>
    <w:rsid w:val="00770D8A"/>
    <w:rsid w:val="00770DD3"/>
    <w:rsid w:val="0077108C"/>
    <w:rsid w:val="00771128"/>
    <w:rsid w:val="007713FC"/>
    <w:rsid w:val="0077143C"/>
    <w:rsid w:val="007714FC"/>
    <w:rsid w:val="00771558"/>
    <w:rsid w:val="007715AC"/>
    <w:rsid w:val="00771D0C"/>
    <w:rsid w:val="00772460"/>
    <w:rsid w:val="007726B4"/>
    <w:rsid w:val="00772AA9"/>
    <w:rsid w:val="00772B25"/>
    <w:rsid w:val="00772E14"/>
    <w:rsid w:val="0077308A"/>
    <w:rsid w:val="00773520"/>
    <w:rsid w:val="00773628"/>
    <w:rsid w:val="00773C51"/>
    <w:rsid w:val="00773C96"/>
    <w:rsid w:val="00773CAB"/>
    <w:rsid w:val="00773DF8"/>
    <w:rsid w:val="00773FF7"/>
    <w:rsid w:val="00774038"/>
    <w:rsid w:val="00774728"/>
    <w:rsid w:val="0077472A"/>
    <w:rsid w:val="007747FC"/>
    <w:rsid w:val="00774890"/>
    <w:rsid w:val="00774AD6"/>
    <w:rsid w:val="00774CCE"/>
    <w:rsid w:val="00775079"/>
    <w:rsid w:val="007751D4"/>
    <w:rsid w:val="00775626"/>
    <w:rsid w:val="00775930"/>
    <w:rsid w:val="00775975"/>
    <w:rsid w:val="00775C65"/>
    <w:rsid w:val="00775C77"/>
    <w:rsid w:val="00775D75"/>
    <w:rsid w:val="00775D88"/>
    <w:rsid w:val="007760FA"/>
    <w:rsid w:val="007764F8"/>
    <w:rsid w:val="00776637"/>
    <w:rsid w:val="00776B8C"/>
    <w:rsid w:val="00777485"/>
    <w:rsid w:val="00777D93"/>
    <w:rsid w:val="00777F5B"/>
    <w:rsid w:val="0078001F"/>
    <w:rsid w:val="00780258"/>
    <w:rsid w:val="0078060C"/>
    <w:rsid w:val="0078076D"/>
    <w:rsid w:val="00780B6E"/>
    <w:rsid w:val="00780CCD"/>
    <w:rsid w:val="00780E4C"/>
    <w:rsid w:val="00781125"/>
    <w:rsid w:val="007815E8"/>
    <w:rsid w:val="007816F6"/>
    <w:rsid w:val="00781908"/>
    <w:rsid w:val="00781DF2"/>
    <w:rsid w:val="00781E64"/>
    <w:rsid w:val="00781F69"/>
    <w:rsid w:val="00782105"/>
    <w:rsid w:val="007821D0"/>
    <w:rsid w:val="00782592"/>
    <w:rsid w:val="00782717"/>
    <w:rsid w:val="00782797"/>
    <w:rsid w:val="00782A60"/>
    <w:rsid w:val="00782F64"/>
    <w:rsid w:val="00783014"/>
    <w:rsid w:val="00783150"/>
    <w:rsid w:val="0078322A"/>
    <w:rsid w:val="007832A8"/>
    <w:rsid w:val="007835FA"/>
    <w:rsid w:val="00783617"/>
    <w:rsid w:val="0078361B"/>
    <w:rsid w:val="00783678"/>
    <w:rsid w:val="007839C2"/>
    <w:rsid w:val="00783F17"/>
    <w:rsid w:val="00784009"/>
    <w:rsid w:val="00784245"/>
    <w:rsid w:val="007842AF"/>
    <w:rsid w:val="007843A3"/>
    <w:rsid w:val="00784514"/>
    <w:rsid w:val="0078490E"/>
    <w:rsid w:val="00784A7B"/>
    <w:rsid w:val="00784A7D"/>
    <w:rsid w:val="00784B13"/>
    <w:rsid w:val="00784C43"/>
    <w:rsid w:val="007854F8"/>
    <w:rsid w:val="0078596F"/>
    <w:rsid w:val="00785B70"/>
    <w:rsid w:val="00785CB4"/>
    <w:rsid w:val="00786041"/>
    <w:rsid w:val="00786499"/>
    <w:rsid w:val="00786A7E"/>
    <w:rsid w:val="007875A1"/>
    <w:rsid w:val="00787692"/>
    <w:rsid w:val="007876C6"/>
    <w:rsid w:val="00787956"/>
    <w:rsid w:val="00787A35"/>
    <w:rsid w:val="00787A5A"/>
    <w:rsid w:val="00787A6E"/>
    <w:rsid w:val="00787B55"/>
    <w:rsid w:val="00787D0D"/>
    <w:rsid w:val="00790070"/>
    <w:rsid w:val="007900AD"/>
    <w:rsid w:val="0079025D"/>
    <w:rsid w:val="007903E0"/>
    <w:rsid w:val="00790570"/>
    <w:rsid w:val="00790654"/>
    <w:rsid w:val="00790841"/>
    <w:rsid w:val="00790D25"/>
    <w:rsid w:val="00791302"/>
    <w:rsid w:val="00791401"/>
    <w:rsid w:val="00791AB6"/>
    <w:rsid w:val="00791CEA"/>
    <w:rsid w:val="00791F5B"/>
    <w:rsid w:val="00791FBA"/>
    <w:rsid w:val="00791FFA"/>
    <w:rsid w:val="00792111"/>
    <w:rsid w:val="00792214"/>
    <w:rsid w:val="007928E7"/>
    <w:rsid w:val="00792915"/>
    <w:rsid w:val="00792A96"/>
    <w:rsid w:val="00792CDB"/>
    <w:rsid w:val="00792E67"/>
    <w:rsid w:val="00792EAF"/>
    <w:rsid w:val="00792F47"/>
    <w:rsid w:val="0079324B"/>
    <w:rsid w:val="007933C4"/>
    <w:rsid w:val="00793446"/>
    <w:rsid w:val="0079349C"/>
    <w:rsid w:val="007938DC"/>
    <w:rsid w:val="0079398A"/>
    <w:rsid w:val="00793A2F"/>
    <w:rsid w:val="00793C5D"/>
    <w:rsid w:val="00793CA3"/>
    <w:rsid w:val="00793CCE"/>
    <w:rsid w:val="00793EB4"/>
    <w:rsid w:val="00793F8D"/>
    <w:rsid w:val="00794173"/>
    <w:rsid w:val="00794178"/>
    <w:rsid w:val="00794791"/>
    <w:rsid w:val="007947A9"/>
    <w:rsid w:val="00794E1E"/>
    <w:rsid w:val="00794E2D"/>
    <w:rsid w:val="007956A3"/>
    <w:rsid w:val="007958EF"/>
    <w:rsid w:val="00795A7B"/>
    <w:rsid w:val="00795B17"/>
    <w:rsid w:val="00795E3F"/>
    <w:rsid w:val="00795F26"/>
    <w:rsid w:val="00795F62"/>
    <w:rsid w:val="007960CF"/>
    <w:rsid w:val="00796182"/>
    <w:rsid w:val="007961B3"/>
    <w:rsid w:val="00796621"/>
    <w:rsid w:val="0079663C"/>
    <w:rsid w:val="007967A0"/>
    <w:rsid w:val="007967EA"/>
    <w:rsid w:val="00796898"/>
    <w:rsid w:val="00796962"/>
    <w:rsid w:val="00796AEC"/>
    <w:rsid w:val="00796B86"/>
    <w:rsid w:val="00796BB7"/>
    <w:rsid w:val="00796BE3"/>
    <w:rsid w:val="00796D25"/>
    <w:rsid w:val="00796F3A"/>
    <w:rsid w:val="00797148"/>
    <w:rsid w:val="0079757D"/>
    <w:rsid w:val="007975A7"/>
    <w:rsid w:val="00797700"/>
    <w:rsid w:val="00797A43"/>
    <w:rsid w:val="00797AF5"/>
    <w:rsid w:val="00797B5C"/>
    <w:rsid w:val="00797D3E"/>
    <w:rsid w:val="00797D41"/>
    <w:rsid w:val="00797F00"/>
    <w:rsid w:val="00797F96"/>
    <w:rsid w:val="007A0483"/>
    <w:rsid w:val="007A049D"/>
    <w:rsid w:val="007A0947"/>
    <w:rsid w:val="007A0B4E"/>
    <w:rsid w:val="007A0E0F"/>
    <w:rsid w:val="007A0E73"/>
    <w:rsid w:val="007A0F4D"/>
    <w:rsid w:val="007A10C1"/>
    <w:rsid w:val="007A1991"/>
    <w:rsid w:val="007A1A09"/>
    <w:rsid w:val="007A2069"/>
    <w:rsid w:val="007A2679"/>
    <w:rsid w:val="007A274F"/>
    <w:rsid w:val="007A291E"/>
    <w:rsid w:val="007A297B"/>
    <w:rsid w:val="007A2B8F"/>
    <w:rsid w:val="007A3019"/>
    <w:rsid w:val="007A306A"/>
    <w:rsid w:val="007A34C2"/>
    <w:rsid w:val="007A3700"/>
    <w:rsid w:val="007A37A5"/>
    <w:rsid w:val="007A3994"/>
    <w:rsid w:val="007A39E7"/>
    <w:rsid w:val="007A3AFD"/>
    <w:rsid w:val="007A3F68"/>
    <w:rsid w:val="007A432A"/>
    <w:rsid w:val="007A436D"/>
    <w:rsid w:val="007A43EF"/>
    <w:rsid w:val="007A4408"/>
    <w:rsid w:val="007A45F5"/>
    <w:rsid w:val="007A47E5"/>
    <w:rsid w:val="007A488F"/>
    <w:rsid w:val="007A4A3C"/>
    <w:rsid w:val="007A4A57"/>
    <w:rsid w:val="007A4A5B"/>
    <w:rsid w:val="007A4B41"/>
    <w:rsid w:val="007A4B43"/>
    <w:rsid w:val="007A4B51"/>
    <w:rsid w:val="007A4D2C"/>
    <w:rsid w:val="007A4E88"/>
    <w:rsid w:val="007A4F8B"/>
    <w:rsid w:val="007A4FB0"/>
    <w:rsid w:val="007A5099"/>
    <w:rsid w:val="007A51E9"/>
    <w:rsid w:val="007A5682"/>
    <w:rsid w:val="007A5692"/>
    <w:rsid w:val="007A56B7"/>
    <w:rsid w:val="007A56FA"/>
    <w:rsid w:val="007A5707"/>
    <w:rsid w:val="007A58D8"/>
    <w:rsid w:val="007A59F0"/>
    <w:rsid w:val="007A5DAB"/>
    <w:rsid w:val="007A5DFA"/>
    <w:rsid w:val="007A5E5E"/>
    <w:rsid w:val="007A615F"/>
    <w:rsid w:val="007A6161"/>
    <w:rsid w:val="007A6186"/>
    <w:rsid w:val="007A625A"/>
    <w:rsid w:val="007A6710"/>
    <w:rsid w:val="007A675C"/>
    <w:rsid w:val="007A6858"/>
    <w:rsid w:val="007A6909"/>
    <w:rsid w:val="007A6A89"/>
    <w:rsid w:val="007A6BDB"/>
    <w:rsid w:val="007A6F01"/>
    <w:rsid w:val="007A6F04"/>
    <w:rsid w:val="007A71F9"/>
    <w:rsid w:val="007A72FC"/>
    <w:rsid w:val="007A7AE8"/>
    <w:rsid w:val="007A7BFA"/>
    <w:rsid w:val="007A7D15"/>
    <w:rsid w:val="007A7DC3"/>
    <w:rsid w:val="007A7E4B"/>
    <w:rsid w:val="007A7FFE"/>
    <w:rsid w:val="007B018D"/>
    <w:rsid w:val="007B03BC"/>
    <w:rsid w:val="007B0503"/>
    <w:rsid w:val="007B05FA"/>
    <w:rsid w:val="007B08C6"/>
    <w:rsid w:val="007B0F79"/>
    <w:rsid w:val="007B0FF5"/>
    <w:rsid w:val="007B1112"/>
    <w:rsid w:val="007B1267"/>
    <w:rsid w:val="007B1362"/>
    <w:rsid w:val="007B1671"/>
    <w:rsid w:val="007B1873"/>
    <w:rsid w:val="007B1906"/>
    <w:rsid w:val="007B190A"/>
    <w:rsid w:val="007B1919"/>
    <w:rsid w:val="007B1B31"/>
    <w:rsid w:val="007B1C3A"/>
    <w:rsid w:val="007B2019"/>
    <w:rsid w:val="007B264B"/>
    <w:rsid w:val="007B26F3"/>
    <w:rsid w:val="007B2D07"/>
    <w:rsid w:val="007B2D7C"/>
    <w:rsid w:val="007B2F2A"/>
    <w:rsid w:val="007B31E3"/>
    <w:rsid w:val="007B32F9"/>
    <w:rsid w:val="007B34E9"/>
    <w:rsid w:val="007B3889"/>
    <w:rsid w:val="007B3BD5"/>
    <w:rsid w:val="007B3F5F"/>
    <w:rsid w:val="007B3FE5"/>
    <w:rsid w:val="007B3FEF"/>
    <w:rsid w:val="007B42E3"/>
    <w:rsid w:val="007B47EC"/>
    <w:rsid w:val="007B4921"/>
    <w:rsid w:val="007B4CCC"/>
    <w:rsid w:val="007B4DF7"/>
    <w:rsid w:val="007B4E7E"/>
    <w:rsid w:val="007B4F1B"/>
    <w:rsid w:val="007B4FCC"/>
    <w:rsid w:val="007B4FD7"/>
    <w:rsid w:val="007B51E3"/>
    <w:rsid w:val="007B528B"/>
    <w:rsid w:val="007B555C"/>
    <w:rsid w:val="007B5CDA"/>
    <w:rsid w:val="007B6080"/>
    <w:rsid w:val="007B6088"/>
    <w:rsid w:val="007B67B3"/>
    <w:rsid w:val="007B68CD"/>
    <w:rsid w:val="007B6A95"/>
    <w:rsid w:val="007B6CCC"/>
    <w:rsid w:val="007B6EE5"/>
    <w:rsid w:val="007B7126"/>
    <w:rsid w:val="007B729D"/>
    <w:rsid w:val="007B7319"/>
    <w:rsid w:val="007B75C3"/>
    <w:rsid w:val="007B784B"/>
    <w:rsid w:val="007B7866"/>
    <w:rsid w:val="007B79E3"/>
    <w:rsid w:val="007B7C62"/>
    <w:rsid w:val="007B7FF3"/>
    <w:rsid w:val="007C048B"/>
    <w:rsid w:val="007C050E"/>
    <w:rsid w:val="007C065E"/>
    <w:rsid w:val="007C0812"/>
    <w:rsid w:val="007C0827"/>
    <w:rsid w:val="007C08ED"/>
    <w:rsid w:val="007C09A9"/>
    <w:rsid w:val="007C0E61"/>
    <w:rsid w:val="007C0F7C"/>
    <w:rsid w:val="007C1306"/>
    <w:rsid w:val="007C14A1"/>
    <w:rsid w:val="007C169E"/>
    <w:rsid w:val="007C1830"/>
    <w:rsid w:val="007C19CF"/>
    <w:rsid w:val="007C1BB4"/>
    <w:rsid w:val="007C1CCB"/>
    <w:rsid w:val="007C1EE8"/>
    <w:rsid w:val="007C2181"/>
    <w:rsid w:val="007C22B3"/>
    <w:rsid w:val="007C22B9"/>
    <w:rsid w:val="007C22C0"/>
    <w:rsid w:val="007C25CC"/>
    <w:rsid w:val="007C2A11"/>
    <w:rsid w:val="007C2DD2"/>
    <w:rsid w:val="007C3037"/>
    <w:rsid w:val="007C3315"/>
    <w:rsid w:val="007C3317"/>
    <w:rsid w:val="007C36D0"/>
    <w:rsid w:val="007C398E"/>
    <w:rsid w:val="007C39E5"/>
    <w:rsid w:val="007C3B8E"/>
    <w:rsid w:val="007C3BCA"/>
    <w:rsid w:val="007C3F16"/>
    <w:rsid w:val="007C40D3"/>
    <w:rsid w:val="007C41F4"/>
    <w:rsid w:val="007C4287"/>
    <w:rsid w:val="007C4B76"/>
    <w:rsid w:val="007C4C0A"/>
    <w:rsid w:val="007C50BA"/>
    <w:rsid w:val="007C50CD"/>
    <w:rsid w:val="007C53EA"/>
    <w:rsid w:val="007C548A"/>
    <w:rsid w:val="007C55A4"/>
    <w:rsid w:val="007C588E"/>
    <w:rsid w:val="007C5A01"/>
    <w:rsid w:val="007C5E3C"/>
    <w:rsid w:val="007C5EA1"/>
    <w:rsid w:val="007C62C0"/>
    <w:rsid w:val="007C63A5"/>
    <w:rsid w:val="007C64A6"/>
    <w:rsid w:val="007C664A"/>
    <w:rsid w:val="007C6718"/>
    <w:rsid w:val="007C6929"/>
    <w:rsid w:val="007C69B4"/>
    <w:rsid w:val="007C6D15"/>
    <w:rsid w:val="007C6EE0"/>
    <w:rsid w:val="007C6FB5"/>
    <w:rsid w:val="007C7102"/>
    <w:rsid w:val="007C7277"/>
    <w:rsid w:val="007C72D0"/>
    <w:rsid w:val="007C7315"/>
    <w:rsid w:val="007C74C1"/>
    <w:rsid w:val="007C79DA"/>
    <w:rsid w:val="007C7E22"/>
    <w:rsid w:val="007C7E97"/>
    <w:rsid w:val="007C7E9D"/>
    <w:rsid w:val="007D01C1"/>
    <w:rsid w:val="007D0250"/>
    <w:rsid w:val="007D049D"/>
    <w:rsid w:val="007D089A"/>
    <w:rsid w:val="007D0ABD"/>
    <w:rsid w:val="007D0B7A"/>
    <w:rsid w:val="007D0DAA"/>
    <w:rsid w:val="007D0E83"/>
    <w:rsid w:val="007D123B"/>
    <w:rsid w:val="007D12B4"/>
    <w:rsid w:val="007D134A"/>
    <w:rsid w:val="007D1390"/>
    <w:rsid w:val="007D1660"/>
    <w:rsid w:val="007D171A"/>
    <w:rsid w:val="007D17CC"/>
    <w:rsid w:val="007D1802"/>
    <w:rsid w:val="007D1916"/>
    <w:rsid w:val="007D1CA6"/>
    <w:rsid w:val="007D1D3F"/>
    <w:rsid w:val="007D1E81"/>
    <w:rsid w:val="007D20DF"/>
    <w:rsid w:val="007D2299"/>
    <w:rsid w:val="007D24BA"/>
    <w:rsid w:val="007D27B5"/>
    <w:rsid w:val="007D2D95"/>
    <w:rsid w:val="007D2D9E"/>
    <w:rsid w:val="007D2FF1"/>
    <w:rsid w:val="007D3036"/>
    <w:rsid w:val="007D3125"/>
    <w:rsid w:val="007D3187"/>
    <w:rsid w:val="007D368F"/>
    <w:rsid w:val="007D3880"/>
    <w:rsid w:val="007D3B22"/>
    <w:rsid w:val="007D41F7"/>
    <w:rsid w:val="007D42D0"/>
    <w:rsid w:val="007D42F4"/>
    <w:rsid w:val="007D435C"/>
    <w:rsid w:val="007D45F4"/>
    <w:rsid w:val="007D461B"/>
    <w:rsid w:val="007D49BE"/>
    <w:rsid w:val="007D4A24"/>
    <w:rsid w:val="007D4A7D"/>
    <w:rsid w:val="007D4C62"/>
    <w:rsid w:val="007D4D4D"/>
    <w:rsid w:val="007D5009"/>
    <w:rsid w:val="007D552F"/>
    <w:rsid w:val="007D5624"/>
    <w:rsid w:val="007D59FA"/>
    <w:rsid w:val="007D5B64"/>
    <w:rsid w:val="007D5C3A"/>
    <w:rsid w:val="007D62A4"/>
    <w:rsid w:val="007D6351"/>
    <w:rsid w:val="007D6AF3"/>
    <w:rsid w:val="007D6BA9"/>
    <w:rsid w:val="007D6BCB"/>
    <w:rsid w:val="007D7321"/>
    <w:rsid w:val="007D76C2"/>
    <w:rsid w:val="007D783F"/>
    <w:rsid w:val="007D7B6F"/>
    <w:rsid w:val="007D7D54"/>
    <w:rsid w:val="007D7E36"/>
    <w:rsid w:val="007E0138"/>
    <w:rsid w:val="007E02D6"/>
    <w:rsid w:val="007E0740"/>
    <w:rsid w:val="007E080F"/>
    <w:rsid w:val="007E0DCB"/>
    <w:rsid w:val="007E10A0"/>
    <w:rsid w:val="007E10BC"/>
    <w:rsid w:val="007E1395"/>
    <w:rsid w:val="007E13D1"/>
    <w:rsid w:val="007E13DE"/>
    <w:rsid w:val="007E16C1"/>
    <w:rsid w:val="007E180E"/>
    <w:rsid w:val="007E1946"/>
    <w:rsid w:val="007E1974"/>
    <w:rsid w:val="007E1D8D"/>
    <w:rsid w:val="007E280C"/>
    <w:rsid w:val="007E2E96"/>
    <w:rsid w:val="007E32A8"/>
    <w:rsid w:val="007E3556"/>
    <w:rsid w:val="007E3790"/>
    <w:rsid w:val="007E3859"/>
    <w:rsid w:val="007E3B69"/>
    <w:rsid w:val="007E3D7C"/>
    <w:rsid w:val="007E401B"/>
    <w:rsid w:val="007E43FD"/>
    <w:rsid w:val="007E44C4"/>
    <w:rsid w:val="007E45D0"/>
    <w:rsid w:val="007E46EF"/>
    <w:rsid w:val="007E4723"/>
    <w:rsid w:val="007E4957"/>
    <w:rsid w:val="007E5064"/>
    <w:rsid w:val="007E50D3"/>
    <w:rsid w:val="007E5501"/>
    <w:rsid w:val="007E56A5"/>
    <w:rsid w:val="007E5BBF"/>
    <w:rsid w:val="007E5D3E"/>
    <w:rsid w:val="007E5F20"/>
    <w:rsid w:val="007E6376"/>
    <w:rsid w:val="007E63FD"/>
    <w:rsid w:val="007E64BF"/>
    <w:rsid w:val="007E68B0"/>
    <w:rsid w:val="007E699B"/>
    <w:rsid w:val="007E6C36"/>
    <w:rsid w:val="007E6C52"/>
    <w:rsid w:val="007E6EAC"/>
    <w:rsid w:val="007E6F82"/>
    <w:rsid w:val="007E6F9D"/>
    <w:rsid w:val="007E6FF4"/>
    <w:rsid w:val="007E6FF6"/>
    <w:rsid w:val="007E7015"/>
    <w:rsid w:val="007E71D6"/>
    <w:rsid w:val="007E741D"/>
    <w:rsid w:val="007E74C1"/>
    <w:rsid w:val="007E764D"/>
    <w:rsid w:val="007E765D"/>
    <w:rsid w:val="007E79D8"/>
    <w:rsid w:val="007E7C06"/>
    <w:rsid w:val="007E7D12"/>
    <w:rsid w:val="007E7F9B"/>
    <w:rsid w:val="007F02DC"/>
    <w:rsid w:val="007F037A"/>
    <w:rsid w:val="007F0528"/>
    <w:rsid w:val="007F05F8"/>
    <w:rsid w:val="007F0673"/>
    <w:rsid w:val="007F0843"/>
    <w:rsid w:val="007F0867"/>
    <w:rsid w:val="007F0A29"/>
    <w:rsid w:val="007F0DA1"/>
    <w:rsid w:val="007F0F2E"/>
    <w:rsid w:val="007F1387"/>
    <w:rsid w:val="007F1632"/>
    <w:rsid w:val="007F16FA"/>
    <w:rsid w:val="007F18E0"/>
    <w:rsid w:val="007F19D3"/>
    <w:rsid w:val="007F1A5E"/>
    <w:rsid w:val="007F1AE6"/>
    <w:rsid w:val="007F1CF2"/>
    <w:rsid w:val="007F1D3D"/>
    <w:rsid w:val="007F1E94"/>
    <w:rsid w:val="007F2597"/>
    <w:rsid w:val="007F2770"/>
    <w:rsid w:val="007F2BF7"/>
    <w:rsid w:val="007F2D87"/>
    <w:rsid w:val="007F2F87"/>
    <w:rsid w:val="007F331F"/>
    <w:rsid w:val="007F3335"/>
    <w:rsid w:val="007F35DF"/>
    <w:rsid w:val="007F3661"/>
    <w:rsid w:val="007F3681"/>
    <w:rsid w:val="007F37F4"/>
    <w:rsid w:val="007F37FB"/>
    <w:rsid w:val="007F3B9C"/>
    <w:rsid w:val="007F3C1A"/>
    <w:rsid w:val="007F3C51"/>
    <w:rsid w:val="007F3F9B"/>
    <w:rsid w:val="007F4056"/>
    <w:rsid w:val="007F46DA"/>
    <w:rsid w:val="007F48D0"/>
    <w:rsid w:val="007F4ADC"/>
    <w:rsid w:val="007F4F35"/>
    <w:rsid w:val="007F5541"/>
    <w:rsid w:val="007F55C7"/>
    <w:rsid w:val="007F56F7"/>
    <w:rsid w:val="007F580C"/>
    <w:rsid w:val="007F596A"/>
    <w:rsid w:val="007F5B13"/>
    <w:rsid w:val="007F5B70"/>
    <w:rsid w:val="007F5DAE"/>
    <w:rsid w:val="007F5FFB"/>
    <w:rsid w:val="007F6053"/>
    <w:rsid w:val="007F6114"/>
    <w:rsid w:val="007F66A1"/>
    <w:rsid w:val="007F6971"/>
    <w:rsid w:val="007F6972"/>
    <w:rsid w:val="007F6B56"/>
    <w:rsid w:val="007F735D"/>
    <w:rsid w:val="007F7778"/>
    <w:rsid w:val="007F7AE5"/>
    <w:rsid w:val="007F7C81"/>
    <w:rsid w:val="007F7E09"/>
    <w:rsid w:val="007F7E71"/>
    <w:rsid w:val="00800015"/>
    <w:rsid w:val="00800138"/>
    <w:rsid w:val="00800279"/>
    <w:rsid w:val="00800962"/>
    <w:rsid w:val="00800EC6"/>
    <w:rsid w:val="00800F9A"/>
    <w:rsid w:val="008011CC"/>
    <w:rsid w:val="00801384"/>
    <w:rsid w:val="00801786"/>
    <w:rsid w:val="00801C43"/>
    <w:rsid w:val="00802361"/>
    <w:rsid w:val="00802568"/>
    <w:rsid w:val="008028B9"/>
    <w:rsid w:val="00802A9C"/>
    <w:rsid w:val="00802BA7"/>
    <w:rsid w:val="0080318A"/>
    <w:rsid w:val="0080326E"/>
    <w:rsid w:val="0080378B"/>
    <w:rsid w:val="00803860"/>
    <w:rsid w:val="00803A30"/>
    <w:rsid w:val="00803D7E"/>
    <w:rsid w:val="00804271"/>
    <w:rsid w:val="0080439C"/>
    <w:rsid w:val="00804B2D"/>
    <w:rsid w:val="00804BC5"/>
    <w:rsid w:val="00804CF5"/>
    <w:rsid w:val="00804D29"/>
    <w:rsid w:val="00804E3A"/>
    <w:rsid w:val="00804ECF"/>
    <w:rsid w:val="00804FBE"/>
    <w:rsid w:val="008051AC"/>
    <w:rsid w:val="008052B4"/>
    <w:rsid w:val="00805328"/>
    <w:rsid w:val="00805414"/>
    <w:rsid w:val="008055B2"/>
    <w:rsid w:val="0080560C"/>
    <w:rsid w:val="0080569E"/>
    <w:rsid w:val="00805800"/>
    <w:rsid w:val="00805ACE"/>
    <w:rsid w:val="00805D28"/>
    <w:rsid w:val="00805DB2"/>
    <w:rsid w:val="0080643B"/>
    <w:rsid w:val="008064EE"/>
    <w:rsid w:val="008065B8"/>
    <w:rsid w:val="008067E7"/>
    <w:rsid w:val="00806A81"/>
    <w:rsid w:val="00806C25"/>
    <w:rsid w:val="00806D8C"/>
    <w:rsid w:val="00807079"/>
    <w:rsid w:val="00807164"/>
    <w:rsid w:val="008072F4"/>
    <w:rsid w:val="0080745C"/>
    <w:rsid w:val="00807541"/>
    <w:rsid w:val="00807730"/>
    <w:rsid w:val="008077E8"/>
    <w:rsid w:val="00807A86"/>
    <w:rsid w:val="00807BC5"/>
    <w:rsid w:val="00807DE9"/>
    <w:rsid w:val="00807EC0"/>
    <w:rsid w:val="0081000B"/>
    <w:rsid w:val="00810011"/>
    <w:rsid w:val="0081028E"/>
    <w:rsid w:val="008103E2"/>
    <w:rsid w:val="0081048C"/>
    <w:rsid w:val="008107F3"/>
    <w:rsid w:val="00811101"/>
    <w:rsid w:val="008117A4"/>
    <w:rsid w:val="008118B9"/>
    <w:rsid w:val="00811E82"/>
    <w:rsid w:val="00811FDF"/>
    <w:rsid w:val="0081217A"/>
    <w:rsid w:val="008122E4"/>
    <w:rsid w:val="00812456"/>
    <w:rsid w:val="00812471"/>
    <w:rsid w:val="00812882"/>
    <w:rsid w:val="008129EB"/>
    <w:rsid w:val="00812A5D"/>
    <w:rsid w:val="00812C2D"/>
    <w:rsid w:val="00812E23"/>
    <w:rsid w:val="00812EDA"/>
    <w:rsid w:val="00813104"/>
    <w:rsid w:val="0081373C"/>
    <w:rsid w:val="008138B9"/>
    <w:rsid w:val="00813B6F"/>
    <w:rsid w:val="00813DF3"/>
    <w:rsid w:val="00814431"/>
    <w:rsid w:val="00814684"/>
    <w:rsid w:val="0081469F"/>
    <w:rsid w:val="008146C4"/>
    <w:rsid w:val="0081492E"/>
    <w:rsid w:val="0081495E"/>
    <w:rsid w:val="00814C2C"/>
    <w:rsid w:val="00814CD3"/>
    <w:rsid w:val="0081526C"/>
    <w:rsid w:val="00815285"/>
    <w:rsid w:val="00815495"/>
    <w:rsid w:val="008155FD"/>
    <w:rsid w:val="0081579E"/>
    <w:rsid w:val="00815A7C"/>
    <w:rsid w:val="00815DDE"/>
    <w:rsid w:val="00815E43"/>
    <w:rsid w:val="0081614B"/>
    <w:rsid w:val="008161AD"/>
    <w:rsid w:val="00816298"/>
    <w:rsid w:val="008166A5"/>
    <w:rsid w:val="008167E7"/>
    <w:rsid w:val="00816B6F"/>
    <w:rsid w:val="00816C9E"/>
    <w:rsid w:val="00816D83"/>
    <w:rsid w:val="00816F2D"/>
    <w:rsid w:val="00817367"/>
    <w:rsid w:val="008175EF"/>
    <w:rsid w:val="008179A4"/>
    <w:rsid w:val="00817AF1"/>
    <w:rsid w:val="00817BD3"/>
    <w:rsid w:val="00817E6F"/>
    <w:rsid w:val="0082061A"/>
    <w:rsid w:val="00820983"/>
    <w:rsid w:val="00820B75"/>
    <w:rsid w:val="00820C25"/>
    <w:rsid w:val="00820C5D"/>
    <w:rsid w:val="00820D2D"/>
    <w:rsid w:val="00820D57"/>
    <w:rsid w:val="00820E51"/>
    <w:rsid w:val="00820EA4"/>
    <w:rsid w:val="008211E3"/>
    <w:rsid w:val="008213F5"/>
    <w:rsid w:val="00821790"/>
    <w:rsid w:val="00821A8E"/>
    <w:rsid w:val="00821B9B"/>
    <w:rsid w:val="00822122"/>
    <w:rsid w:val="00822481"/>
    <w:rsid w:val="00822BAA"/>
    <w:rsid w:val="00822E7C"/>
    <w:rsid w:val="00822E90"/>
    <w:rsid w:val="00822FFF"/>
    <w:rsid w:val="00823031"/>
    <w:rsid w:val="008231F7"/>
    <w:rsid w:val="00823232"/>
    <w:rsid w:val="00823721"/>
    <w:rsid w:val="008238DB"/>
    <w:rsid w:val="00823920"/>
    <w:rsid w:val="00823BFA"/>
    <w:rsid w:val="00823C16"/>
    <w:rsid w:val="00823CC1"/>
    <w:rsid w:val="00823EA7"/>
    <w:rsid w:val="008240F0"/>
    <w:rsid w:val="008241FB"/>
    <w:rsid w:val="0082438F"/>
    <w:rsid w:val="008243AC"/>
    <w:rsid w:val="0082467C"/>
    <w:rsid w:val="00824703"/>
    <w:rsid w:val="008249F2"/>
    <w:rsid w:val="00824A1B"/>
    <w:rsid w:val="00825624"/>
    <w:rsid w:val="0082571D"/>
    <w:rsid w:val="0082583A"/>
    <w:rsid w:val="00825FB9"/>
    <w:rsid w:val="008260E9"/>
    <w:rsid w:val="00826110"/>
    <w:rsid w:val="0082629F"/>
    <w:rsid w:val="008262C6"/>
    <w:rsid w:val="0082660D"/>
    <w:rsid w:val="00826710"/>
    <w:rsid w:val="008269BA"/>
    <w:rsid w:val="00826A40"/>
    <w:rsid w:val="00826C54"/>
    <w:rsid w:val="00826D50"/>
    <w:rsid w:val="00826E59"/>
    <w:rsid w:val="00826FE8"/>
    <w:rsid w:val="00827050"/>
    <w:rsid w:val="0082738E"/>
    <w:rsid w:val="00827561"/>
    <w:rsid w:val="0082781D"/>
    <w:rsid w:val="00827875"/>
    <w:rsid w:val="008278EF"/>
    <w:rsid w:val="00827B02"/>
    <w:rsid w:val="008301E4"/>
    <w:rsid w:val="0083021C"/>
    <w:rsid w:val="00830462"/>
    <w:rsid w:val="008304AF"/>
    <w:rsid w:val="008305E4"/>
    <w:rsid w:val="00830871"/>
    <w:rsid w:val="00830B23"/>
    <w:rsid w:val="00830B2F"/>
    <w:rsid w:val="00830FA9"/>
    <w:rsid w:val="00831906"/>
    <w:rsid w:val="00831B18"/>
    <w:rsid w:val="00831B2B"/>
    <w:rsid w:val="00831B90"/>
    <w:rsid w:val="00831CA0"/>
    <w:rsid w:val="00831D7B"/>
    <w:rsid w:val="00832139"/>
    <w:rsid w:val="008321D8"/>
    <w:rsid w:val="008322E4"/>
    <w:rsid w:val="00832566"/>
    <w:rsid w:val="0083282F"/>
    <w:rsid w:val="00832838"/>
    <w:rsid w:val="0083298B"/>
    <w:rsid w:val="0083343A"/>
    <w:rsid w:val="008334BE"/>
    <w:rsid w:val="008335F7"/>
    <w:rsid w:val="00833637"/>
    <w:rsid w:val="0083365A"/>
    <w:rsid w:val="0083372D"/>
    <w:rsid w:val="00833905"/>
    <w:rsid w:val="008339B2"/>
    <w:rsid w:val="00833A82"/>
    <w:rsid w:val="00833B12"/>
    <w:rsid w:val="00833DF6"/>
    <w:rsid w:val="00833ED5"/>
    <w:rsid w:val="0083404B"/>
    <w:rsid w:val="00834582"/>
    <w:rsid w:val="008346CC"/>
    <w:rsid w:val="008346EF"/>
    <w:rsid w:val="008347CB"/>
    <w:rsid w:val="0083494F"/>
    <w:rsid w:val="00835585"/>
    <w:rsid w:val="00835818"/>
    <w:rsid w:val="008359E0"/>
    <w:rsid w:val="00835A10"/>
    <w:rsid w:val="00835BE0"/>
    <w:rsid w:val="00835FE8"/>
    <w:rsid w:val="008360C4"/>
    <w:rsid w:val="00836199"/>
    <w:rsid w:val="0083648E"/>
    <w:rsid w:val="00836614"/>
    <w:rsid w:val="00836B2B"/>
    <w:rsid w:val="00836CD0"/>
    <w:rsid w:val="00836DFC"/>
    <w:rsid w:val="00836E18"/>
    <w:rsid w:val="008372C6"/>
    <w:rsid w:val="00837645"/>
    <w:rsid w:val="008376D5"/>
    <w:rsid w:val="0083777C"/>
    <w:rsid w:val="00837832"/>
    <w:rsid w:val="00837874"/>
    <w:rsid w:val="0083787C"/>
    <w:rsid w:val="00837ABF"/>
    <w:rsid w:val="00837AF8"/>
    <w:rsid w:val="00837B7D"/>
    <w:rsid w:val="00837F51"/>
    <w:rsid w:val="00837FCC"/>
    <w:rsid w:val="008400F8"/>
    <w:rsid w:val="00840109"/>
    <w:rsid w:val="008401B1"/>
    <w:rsid w:val="008403DD"/>
    <w:rsid w:val="008406CC"/>
    <w:rsid w:val="008406EB"/>
    <w:rsid w:val="00840833"/>
    <w:rsid w:val="0084096E"/>
    <w:rsid w:val="0084098A"/>
    <w:rsid w:val="00840A70"/>
    <w:rsid w:val="00840C56"/>
    <w:rsid w:val="00840E12"/>
    <w:rsid w:val="00840F9E"/>
    <w:rsid w:val="0084133C"/>
    <w:rsid w:val="0084146C"/>
    <w:rsid w:val="008416BF"/>
    <w:rsid w:val="0084171A"/>
    <w:rsid w:val="00841912"/>
    <w:rsid w:val="00841B19"/>
    <w:rsid w:val="00841B3F"/>
    <w:rsid w:val="00841B8E"/>
    <w:rsid w:val="00841CAA"/>
    <w:rsid w:val="00841F10"/>
    <w:rsid w:val="00842234"/>
    <w:rsid w:val="008422A5"/>
    <w:rsid w:val="0084247E"/>
    <w:rsid w:val="00842493"/>
    <w:rsid w:val="008424BA"/>
    <w:rsid w:val="00842F98"/>
    <w:rsid w:val="0084312D"/>
    <w:rsid w:val="008431A7"/>
    <w:rsid w:val="00843397"/>
    <w:rsid w:val="00843450"/>
    <w:rsid w:val="0084365C"/>
    <w:rsid w:val="00843750"/>
    <w:rsid w:val="008439F3"/>
    <w:rsid w:val="00843B06"/>
    <w:rsid w:val="00843EA9"/>
    <w:rsid w:val="00844658"/>
    <w:rsid w:val="00844749"/>
    <w:rsid w:val="00844753"/>
    <w:rsid w:val="00844761"/>
    <w:rsid w:val="00844813"/>
    <w:rsid w:val="00844A43"/>
    <w:rsid w:val="00844CBE"/>
    <w:rsid w:val="00844F98"/>
    <w:rsid w:val="00845104"/>
    <w:rsid w:val="008452FB"/>
    <w:rsid w:val="00845386"/>
    <w:rsid w:val="008454D1"/>
    <w:rsid w:val="0084555D"/>
    <w:rsid w:val="0084589E"/>
    <w:rsid w:val="00845D59"/>
    <w:rsid w:val="00845DD4"/>
    <w:rsid w:val="00845E27"/>
    <w:rsid w:val="00846019"/>
    <w:rsid w:val="00846063"/>
    <w:rsid w:val="008460F1"/>
    <w:rsid w:val="008462A5"/>
    <w:rsid w:val="008462F2"/>
    <w:rsid w:val="00846309"/>
    <w:rsid w:val="008466A6"/>
    <w:rsid w:val="00846948"/>
    <w:rsid w:val="00846C25"/>
    <w:rsid w:val="00846DF0"/>
    <w:rsid w:val="00846E96"/>
    <w:rsid w:val="008474D8"/>
    <w:rsid w:val="008475C3"/>
    <w:rsid w:val="00847854"/>
    <w:rsid w:val="008478EE"/>
    <w:rsid w:val="00847AD9"/>
    <w:rsid w:val="00847D02"/>
    <w:rsid w:val="00847E58"/>
    <w:rsid w:val="00847E9D"/>
    <w:rsid w:val="008504B4"/>
    <w:rsid w:val="008506F7"/>
    <w:rsid w:val="0085082B"/>
    <w:rsid w:val="00850905"/>
    <w:rsid w:val="00851337"/>
    <w:rsid w:val="008513B1"/>
    <w:rsid w:val="0085141C"/>
    <w:rsid w:val="00851987"/>
    <w:rsid w:val="00851A7E"/>
    <w:rsid w:val="00851B2C"/>
    <w:rsid w:val="00851F65"/>
    <w:rsid w:val="008524C9"/>
    <w:rsid w:val="0085257E"/>
    <w:rsid w:val="008525CF"/>
    <w:rsid w:val="00852694"/>
    <w:rsid w:val="0085274A"/>
    <w:rsid w:val="00852782"/>
    <w:rsid w:val="00852A4B"/>
    <w:rsid w:val="00852EB9"/>
    <w:rsid w:val="00852F77"/>
    <w:rsid w:val="00853064"/>
    <w:rsid w:val="00853149"/>
    <w:rsid w:val="00853223"/>
    <w:rsid w:val="00853481"/>
    <w:rsid w:val="00853691"/>
    <w:rsid w:val="0085371D"/>
    <w:rsid w:val="0085376A"/>
    <w:rsid w:val="008537EA"/>
    <w:rsid w:val="00853A41"/>
    <w:rsid w:val="00853A8B"/>
    <w:rsid w:val="00853B93"/>
    <w:rsid w:val="00853BA7"/>
    <w:rsid w:val="00853D44"/>
    <w:rsid w:val="00853E0A"/>
    <w:rsid w:val="00853E55"/>
    <w:rsid w:val="00853EC6"/>
    <w:rsid w:val="008540E1"/>
    <w:rsid w:val="00854125"/>
    <w:rsid w:val="008542BD"/>
    <w:rsid w:val="00854383"/>
    <w:rsid w:val="00854E6D"/>
    <w:rsid w:val="00854F76"/>
    <w:rsid w:val="00855295"/>
    <w:rsid w:val="00855384"/>
    <w:rsid w:val="0085585E"/>
    <w:rsid w:val="00855938"/>
    <w:rsid w:val="00855A50"/>
    <w:rsid w:val="00856281"/>
    <w:rsid w:val="008566D8"/>
    <w:rsid w:val="00856993"/>
    <w:rsid w:val="008569D2"/>
    <w:rsid w:val="00856A86"/>
    <w:rsid w:val="00856D33"/>
    <w:rsid w:val="00856EFE"/>
    <w:rsid w:val="00856F14"/>
    <w:rsid w:val="00857183"/>
    <w:rsid w:val="008578B7"/>
    <w:rsid w:val="00857940"/>
    <w:rsid w:val="00857CFB"/>
    <w:rsid w:val="00857D80"/>
    <w:rsid w:val="00860208"/>
    <w:rsid w:val="00860220"/>
    <w:rsid w:val="008602C6"/>
    <w:rsid w:val="0086044F"/>
    <w:rsid w:val="008604B1"/>
    <w:rsid w:val="008604B8"/>
    <w:rsid w:val="008605AB"/>
    <w:rsid w:val="008606E5"/>
    <w:rsid w:val="00860F58"/>
    <w:rsid w:val="00861031"/>
    <w:rsid w:val="00861150"/>
    <w:rsid w:val="00861521"/>
    <w:rsid w:val="00861769"/>
    <w:rsid w:val="008618F6"/>
    <w:rsid w:val="008625DD"/>
    <w:rsid w:val="0086282D"/>
    <w:rsid w:val="008629F4"/>
    <w:rsid w:val="00862A27"/>
    <w:rsid w:val="00862BDA"/>
    <w:rsid w:val="00862BFD"/>
    <w:rsid w:val="00862E20"/>
    <w:rsid w:val="00863183"/>
    <w:rsid w:val="00863357"/>
    <w:rsid w:val="00863471"/>
    <w:rsid w:val="008634D9"/>
    <w:rsid w:val="00863BCC"/>
    <w:rsid w:val="00863C40"/>
    <w:rsid w:val="0086428E"/>
    <w:rsid w:val="008642E5"/>
    <w:rsid w:val="0086495E"/>
    <w:rsid w:val="00864962"/>
    <w:rsid w:val="00864B15"/>
    <w:rsid w:val="00864D2C"/>
    <w:rsid w:val="00864D4B"/>
    <w:rsid w:val="00864DB0"/>
    <w:rsid w:val="00864F42"/>
    <w:rsid w:val="00865150"/>
    <w:rsid w:val="008652FE"/>
    <w:rsid w:val="0086537B"/>
    <w:rsid w:val="00865606"/>
    <w:rsid w:val="00865805"/>
    <w:rsid w:val="00865825"/>
    <w:rsid w:val="008658F0"/>
    <w:rsid w:val="008658FB"/>
    <w:rsid w:val="00865A22"/>
    <w:rsid w:val="00865C3F"/>
    <w:rsid w:val="00865D28"/>
    <w:rsid w:val="00866007"/>
    <w:rsid w:val="00866249"/>
    <w:rsid w:val="00866285"/>
    <w:rsid w:val="00866586"/>
    <w:rsid w:val="00866629"/>
    <w:rsid w:val="00866657"/>
    <w:rsid w:val="008667BE"/>
    <w:rsid w:val="00866A76"/>
    <w:rsid w:val="00866ABF"/>
    <w:rsid w:val="00866B97"/>
    <w:rsid w:val="00866BA6"/>
    <w:rsid w:val="00866CFF"/>
    <w:rsid w:val="00866D38"/>
    <w:rsid w:val="00866DBA"/>
    <w:rsid w:val="00867037"/>
    <w:rsid w:val="0086754B"/>
    <w:rsid w:val="008675BE"/>
    <w:rsid w:val="008676FD"/>
    <w:rsid w:val="00867738"/>
    <w:rsid w:val="008678A8"/>
    <w:rsid w:val="008678B5"/>
    <w:rsid w:val="00867BA6"/>
    <w:rsid w:val="00867C3F"/>
    <w:rsid w:val="00867DB3"/>
    <w:rsid w:val="00867DCC"/>
    <w:rsid w:val="00867E1B"/>
    <w:rsid w:val="00867EA9"/>
    <w:rsid w:val="00870234"/>
    <w:rsid w:val="008706F7"/>
    <w:rsid w:val="008707D1"/>
    <w:rsid w:val="0087085B"/>
    <w:rsid w:val="008709C5"/>
    <w:rsid w:val="00871050"/>
    <w:rsid w:val="0087109B"/>
    <w:rsid w:val="00871351"/>
    <w:rsid w:val="0087168C"/>
    <w:rsid w:val="00871698"/>
    <w:rsid w:val="00871723"/>
    <w:rsid w:val="00871739"/>
    <w:rsid w:val="008718B7"/>
    <w:rsid w:val="00871C2A"/>
    <w:rsid w:val="0087210B"/>
    <w:rsid w:val="0087213C"/>
    <w:rsid w:val="00872713"/>
    <w:rsid w:val="008729F7"/>
    <w:rsid w:val="00872B84"/>
    <w:rsid w:val="00872DFD"/>
    <w:rsid w:val="00872E1F"/>
    <w:rsid w:val="008734EC"/>
    <w:rsid w:val="0087386A"/>
    <w:rsid w:val="00873972"/>
    <w:rsid w:val="00873B6E"/>
    <w:rsid w:val="00873B8C"/>
    <w:rsid w:val="00873BFD"/>
    <w:rsid w:val="00873C34"/>
    <w:rsid w:val="00874179"/>
    <w:rsid w:val="00874242"/>
    <w:rsid w:val="008743FF"/>
    <w:rsid w:val="008745B6"/>
    <w:rsid w:val="008748F3"/>
    <w:rsid w:val="00874B5F"/>
    <w:rsid w:val="00874B93"/>
    <w:rsid w:val="00874C1F"/>
    <w:rsid w:val="00874C8C"/>
    <w:rsid w:val="008752AF"/>
    <w:rsid w:val="00875621"/>
    <w:rsid w:val="008756D6"/>
    <w:rsid w:val="00875929"/>
    <w:rsid w:val="00875A87"/>
    <w:rsid w:val="00875E26"/>
    <w:rsid w:val="00875F6B"/>
    <w:rsid w:val="00876245"/>
    <w:rsid w:val="00876280"/>
    <w:rsid w:val="0087644B"/>
    <w:rsid w:val="008764E3"/>
    <w:rsid w:val="008765AD"/>
    <w:rsid w:val="00876FA5"/>
    <w:rsid w:val="008770E1"/>
    <w:rsid w:val="008772F9"/>
    <w:rsid w:val="00877336"/>
    <w:rsid w:val="008776E9"/>
    <w:rsid w:val="008776FB"/>
    <w:rsid w:val="00877800"/>
    <w:rsid w:val="008778B7"/>
    <w:rsid w:val="00877993"/>
    <w:rsid w:val="008801CD"/>
    <w:rsid w:val="00880286"/>
    <w:rsid w:val="00880305"/>
    <w:rsid w:val="0088036D"/>
    <w:rsid w:val="008805AC"/>
    <w:rsid w:val="00880D6E"/>
    <w:rsid w:val="00881035"/>
    <w:rsid w:val="008812B6"/>
    <w:rsid w:val="00881323"/>
    <w:rsid w:val="00881536"/>
    <w:rsid w:val="00881673"/>
    <w:rsid w:val="008818A6"/>
    <w:rsid w:val="00881913"/>
    <w:rsid w:val="00881A9E"/>
    <w:rsid w:val="00881AFB"/>
    <w:rsid w:val="00881C34"/>
    <w:rsid w:val="00881D56"/>
    <w:rsid w:val="00881D9E"/>
    <w:rsid w:val="00882081"/>
    <w:rsid w:val="00882208"/>
    <w:rsid w:val="0088233A"/>
    <w:rsid w:val="00882382"/>
    <w:rsid w:val="00882877"/>
    <w:rsid w:val="00882BAD"/>
    <w:rsid w:val="00882BB7"/>
    <w:rsid w:val="00882E44"/>
    <w:rsid w:val="00882EFE"/>
    <w:rsid w:val="00882F7C"/>
    <w:rsid w:val="008830B3"/>
    <w:rsid w:val="00883125"/>
    <w:rsid w:val="0088318B"/>
    <w:rsid w:val="00883223"/>
    <w:rsid w:val="00883239"/>
    <w:rsid w:val="0088339E"/>
    <w:rsid w:val="008833CE"/>
    <w:rsid w:val="00883686"/>
    <w:rsid w:val="008836A0"/>
    <w:rsid w:val="008838B8"/>
    <w:rsid w:val="00883D6F"/>
    <w:rsid w:val="008840CF"/>
    <w:rsid w:val="008844F9"/>
    <w:rsid w:val="00884810"/>
    <w:rsid w:val="00884C8D"/>
    <w:rsid w:val="00884DE5"/>
    <w:rsid w:val="00885103"/>
    <w:rsid w:val="008852BC"/>
    <w:rsid w:val="0088563D"/>
    <w:rsid w:val="00885780"/>
    <w:rsid w:val="008858AF"/>
    <w:rsid w:val="008858F7"/>
    <w:rsid w:val="00885991"/>
    <w:rsid w:val="00885F84"/>
    <w:rsid w:val="00885FE2"/>
    <w:rsid w:val="008861B4"/>
    <w:rsid w:val="0088678B"/>
    <w:rsid w:val="008868A1"/>
    <w:rsid w:val="00886A11"/>
    <w:rsid w:val="00886B8D"/>
    <w:rsid w:val="008870BB"/>
    <w:rsid w:val="008871B0"/>
    <w:rsid w:val="008872D6"/>
    <w:rsid w:val="00887337"/>
    <w:rsid w:val="00887425"/>
    <w:rsid w:val="0088759A"/>
    <w:rsid w:val="00887626"/>
    <w:rsid w:val="008876B3"/>
    <w:rsid w:val="008878AB"/>
    <w:rsid w:val="00890353"/>
    <w:rsid w:val="008905B8"/>
    <w:rsid w:val="00890790"/>
    <w:rsid w:val="0089092D"/>
    <w:rsid w:val="00890A46"/>
    <w:rsid w:val="00890E74"/>
    <w:rsid w:val="00890F1F"/>
    <w:rsid w:val="00890FA0"/>
    <w:rsid w:val="00891096"/>
    <w:rsid w:val="008910BB"/>
    <w:rsid w:val="0089123B"/>
    <w:rsid w:val="00891355"/>
    <w:rsid w:val="008916B4"/>
    <w:rsid w:val="00891B0B"/>
    <w:rsid w:val="00892266"/>
    <w:rsid w:val="008926B4"/>
    <w:rsid w:val="008926D2"/>
    <w:rsid w:val="00892801"/>
    <w:rsid w:val="0089292A"/>
    <w:rsid w:val="00892A1A"/>
    <w:rsid w:val="00892F95"/>
    <w:rsid w:val="00893111"/>
    <w:rsid w:val="00893239"/>
    <w:rsid w:val="00893308"/>
    <w:rsid w:val="008934BC"/>
    <w:rsid w:val="00893B79"/>
    <w:rsid w:val="00893E6B"/>
    <w:rsid w:val="00893ED0"/>
    <w:rsid w:val="00893F09"/>
    <w:rsid w:val="0089432C"/>
    <w:rsid w:val="008947D6"/>
    <w:rsid w:val="00894D25"/>
    <w:rsid w:val="00894FA9"/>
    <w:rsid w:val="00894FC3"/>
    <w:rsid w:val="0089539C"/>
    <w:rsid w:val="008956C8"/>
    <w:rsid w:val="008956F9"/>
    <w:rsid w:val="0089597D"/>
    <w:rsid w:val="00895B4C"/>
    <w:rsid w:val="00895C13"/>
    <w:rsid w:val="00895C90"/>
    <w:rsid w:val="00895DDC"/>
    <w:rsid w:val="00895FE2"/>
    <w:rsid w:val="008961F2"/>
    <w:rsid w:val="0089634D"/>
    <w:rsid w:val="0089659A"/>
    <w:rsid w:val="0089667D"/>
    <w:rsid w:val="008966B7"/>
    <w:rsid w:val="008966F0"/>
    <w:rsid w:val="008969CA"/>
    <w:rsid w:val="00896A72"/>
    <w:rsid w:val="00896E1B"/>
    <w:rsid w:val="00896FAD"/>
    <w:rsid w:val="0089706B"/>
    <w:rsid w:val="008970CC"/>
    <w:rsid w:val="008976DD"/>
    <w:rsid w:val="00897891"/>
    <w:rsid w:val="0089791D"/>
    <w:rsid w:val="00897C90"/>
    <w:rsid w:val="00897D54"/>
    <w:rsid w:val="008A05CD"/>
    <w:rsid w:val="008A0728"/>
    <w:rsid w:val="008A074F"/>
    <w:rsid w:val="008A0787"/>
    <w:rsid w:val="008A079F"/>
    <w:rsid w:val="008A08E9"/>
    <w:rsid w:val="008A09B9"/>
    <w:rsid w:val="008A0CEE"/>
    <w:rsid w:val="008A0E92"/>
    <w:rsid w:val="008A11A1"/>
    <w:rsid w:val="008A1352"/>
    <w:rsid w:val="008A13F2"/>
    <w:rsid w:val="008A1543"/>
    <w:rsid w:val="008A164C"/>
    <w:rsid w:val="008A17F0"/>
    <w:rsid w:val="008A1813"/>
    <w:rsid w:val="008A18D9"/>
    <w:rsid w:val="008A1A0D"/>
    <w:rsid w:val="008A1E6E"/>
    <w:rsid w:val="008A2190"/>
    <w:rsid w:val="008A2265"/>
    <w:rsid w:val="008A2576"/>
    <w:rsid w:val="008A261F"/>
    <w:rsid w:val="008A2660"/>
    <w:rsid w:val="008A2ACE"/>
    <w:rsid w:val="008A2C42"/>
    <w:rsid w:val="008A36FC"/>
    <w:rsid w:val="008A374F"/>
    <w:rsid w:val="008A397A"/>
    <w:rsid w:val="008A399D"/>
    <w:rsid w:val="008A3C0D"/>
    <w:rsid w:val="008A3D6A"/>
    <w:rsid w:val="008A3DE5"/>
    <w:rsid w:val="008A3FA7"/>
    <w:rsid w:val="008A4039"/>
    <w:rsid w:val="008A42EF"/>
    <w:rsid w:val="008A450F"/>
    <w:rsid w:val="008A46EF"/>
    <w:rsid w:val="008A4896"/>
    <w:rsid w:val="008A4B2E"/>
    <w:rsid w:val="008A4D9E"/>
    <w:rsid w:val="008A5017"/>
    <w:rsid w:val="008A501C"/>
    <w:rsid w:val="008A543A"/>
    <w:rsid w:val="008A59AA"/>
    <w:rsid w:val="008A5ABC"/>
    <w:rsid w:val="008A5B9D"/>
    <w:rsid w:val="008A5EB1"/>
    <w:rsid w:val="008A5F2B"/>
    <w:rsid w:val="008A601C"/>
    <w:rsid w:val="008A6B28"/>
    <w:rsid w:val="008A70EF"/>
    <w:rsid w:val="008A7177"/>
    <w:rsid w:val="008A739A"/>
    <w:rsid w:val="008A74ED"/>
    <w:rsid w:val="008A78E0"/>
    <w:rsid w:val="008A7A35"/>
    <w:rsid w:val="008A7E15"/>
    <w:rsid w:val="008A7F21"/>
    <w:rsid w:val="008B0000"/>
    <w:rsid w:val="008B00BA"/>
    <w:rsid w:val="008B029B"/>
    <w:rsid w:val="008B03EE"/>
    <w:rsid w:val="008B074D"/>
    <w:rsid w:val="008B0A7F"/>
    <w:rsid w:val="008B0AA5"/>
    <w:rsid w:val="008B0AB7"/>
    <w:rsid w:val="008B0C4D"/>
    <w:rsid w:val="008B0F7F"/>
    <w:rsid w:val="008B106F"/>
    <w:rsid w:val="008B1145"/>
    <w:rsid w:val="008B1147"/>
    <w:rsid w:val="008B187F"/>
    <w:rsid w:val="008B1A22"/>
    <w:rsid w:val="008B1ACA"/>
    <w:rsid w:val="008B1CCB"/>
    <w:rsid w:val="008B1F08"/>
    <w:rsid w:val="008B2066"/>
    <w:rsid w:val="008B20F6"/>
    <w:rsid w:val="008B2135"/>
    <w:rsid w:val="008B2146"/>
    <w:rsid w:val="008B2187"/>
    <w:rsid w:val="008B2240"/>
    <w:rsid w:val="008B227E"/>
    <w:rsid w:val="008B22FC"/>
    <w:rsid w:val="008B2545"/>
    <w:rsid w:val="008B2967"/>
    <w:rsid w:val="008B2C16"/>
    <w:rsid w:val="008B30A3"/>
    <w:rsid w:val="008B3117"/>
    <w:rsid w:val="008B3834"/>
    <w:rsid w:val="008B3975"/>
    <w:rsid w:val="008B3AA1"/>
    <w:rsid w:val="008B3B96"/>
    <w:rsid w:val="008B3CC4"/>
    <w:rsid w:val="008B3DA5"/>
    <w:rsid w:val="008B41DF"/>
    <w:rsid w:val="008B472E"/>
    <w:rsid w:val="008B4B22"/>
    <w:rsid w:val="008B4E65"/>
    <w:rsid w:val="008B4F1D"/>
    <w:rsid w:val="008B5107"/>
    <w:rsid w:val="008B514A"/>
    <w:rsid w:val="008B5226"/>
    <w:rsid w:val="008B547F"/>
    <w:rsid w:val="008B555A"/>
    <w:rsid w:val="008B56F9"/>
    <w:rsid w:val="008B5BB4"/>
    <w:rsid w:val="008B6082"/>
    <w:rsid w:val="008B61C9"/>
    <w:rsid w:val="008B6361"/>
    <w:rsid w:val="008B6846"/>
    <w:rsid w:val="008B68A7"/>
    <w:rsid w:val="008B69E9"/>
    <w:rsid w:val="008B6D2F"/>
    <w:rsid w:val="008B6D3C"/>
    <w:rsid w:val="008B6ED4"/>
    <w:rsid w:val="008B6F71"/>
    <w:rsid w:val="008B6FA3"/>
    <w:rsid w:val="008B7242"/>
    <w:rsid w:val="008B738C"/>
    <w:rsid w:val="008B7421"/>
    <w:rsid w:val="008B74E0"/>
    <w:rsid w:val="008B7F9C"/>
    <w:rsid w:val="008C03B8"/>
    <w:rsid w:val="008C0575"/>
    <w:rsid w:val="008C05C5"/>
    <w:rsid w:val="008C0757"/>
    <w:rsid w:val="008C07E6"/>
    <w:rsid w:val="008C0B48"/>
    <w:rsid w:val="008C0BE4"/>
    <w:rsid w:val="008C0E05"/>
    <w:rsid w:val="008C13FF"/>
    <w:rsid w:val="008C14D3"/>
    <w:rsid w:val="008C1742"/>
    <w:rsid w:val="008C1A5B"/>
    <w:rsid w:val="008C1C08"/>
    <w:rsid w:val="008C1D2C"/>
    <w:rsid w:val="008C1E13"/>
    <w:rsid w:val="008C1E18"/>
    <w:rsid w:val="008C20AD"/>
    <w:rsid w:val="008C218E"/>
    <w:rsid w:val="008C21B4"/>
    <w:rsid w:val="008C244D"/>
    <w:rsid w:val="008C289A"/>
    <w:rsid w:val="008C29E4"/>
    <w:rsid w:val="008C2A7C"/>
    <w:rsid w:val="008C2D81"/>
    <w:rsid w:val="008C2F39"/>
    <w:rsid w:val="008C323B"/>
    <w:rsid w:val="008C345B"/>
    <w:rsid w:val="008C381E"/>
    <w:rsid w:val="008C3826"/>
    <w:rsid w:val="008C397C"/>
    <w:rsid w:val="008C3BA5"/>
    <w:rsid w:val="008C3C9B"/>
    <w:rsid w:val="008C3D29"/>
    <w:rsid w:val="008C414F"/>
    <w:rsid w:val="008C44FB"/>
    <w:rsid w:val="008C45E9"/>
    <w:rsid w:val="008C4639"/>
    <w:rsid w:val="008C4714"/>
    <w:rsid w:val="008C49D9"/>
    <w:rsid w:val="008C4C59"/>
    <w:rsid w:val="008C4ED7"/>
    <w:rsid w:val="008C4EDB"/>
    <w:rsid w:val="008C520A"/>
    <w:rsid w:val="008C5488"/>
    <w:rsid w:val="008C57B1"/>
    <w:rsid w:val="008C5823"/>
    <w:rsid w:val="008C5844"/>
    <w:rsid w:val="008C6193"/>
    <w:rsid w:val="008C61CD"/>
    <w:rsid w:val="008C61DD"/>
    <w:rsid w:val="008C6628"/>
    <w:rsid w:val="008C6895"/>
    <w:rsid w:val="008C691C"/>
    <w:rsid w:val="008C6922"/>
    <w:rsid w:val="008C6A16"/>
    <w:rsid w:val="008C6A5E"/>
    <w:rsid w:val="008C6D62"/>
    <w:rsid w:val="008C6DD7"/>
    <w:rsid w:val="008C6DEE"/>
    <w:rsid w:val="008C6EA7"/>
    <w:rsid w:val="008C6F1B"/>
    <w:rsid w:val="008C70D1"/>
    <w:rsid w:val="008C7118"/>
    <w:rsid w:val="008C774B"/>
    <w:rsid w:val="008C77C5"/>
    <w:rsid w:val="008C7909"/>
    <w:rsid w:val="008C7E16"/>
    <w:rsid w:val="008C7E5A"/>
    <w:rsid w:val="008C7F4E"/>
    <w:rsid w:val="008D003D"/>
    <w:rsid w:val="008D0249"/>
    <w:rsid w:val="008D05A1"/>
    <w:rsid w:val="008D0B70"/>
    <w:rsid w:val="008D0C48"/>
    <w:rsid w:val="008D0C68"/>
    <w:rsid w:val="008D0C81"/>
    <w:rsid w:val="008D0F53"/>
    <w:rsid w:val="008D100F"/>
    <w:rsid w:val="008D127A"/>
    <w:rsid w:val="008D128E"/>
    <w:rsid w:val="008D139F"/>
    <w:rsid w:val="008D146C"/>
    <w:rsid w:val="008D16AE"/>
    <w:rsid w:val="008D196A"/>
    <w:rsid w:val="008D1A7C"/>
    <w:rsid w:val="008D20E5"/>
    <w:rsid w:val="008D232E"/>
    <w:rsid w:val="008D26ED"/>
    <w:rsid w:val="008D2706"/>
    <w:rsid w:val="008D27B5"/>
    <w:rsid w:val="008D2857"/>
    <w:rsid w:val="008D2C1D"/>
    <w:rsid w:val="008D2D44"/>
    <w:rsid w:val="008D2D6C"/>
    <w:rsid w:val="008D3348"/>
    <w:rsid w:val="008D334B"/>
    <w:rsid w:val="008D33AA"/>
    <w:rsid w:val="008D33DC"/>
    <w:rsid w:val="008D3438"/>
    <w:rsid w:val="008D35FD"/>
    <w:rsid w:val="008D36D8"/>
    <w:rsid w:val="008D3822"/>
    <w:rsid w:val="008D3DF2"/>
    <w:rsid w:val="008D40AC"/>
    <w:rsid w:val="008D422F"/>
    <w:rsid w:val="008D42BF"/>
    <w:rsid w:val="008D4A8F"/>
    <w:rsid w:val="008D4BD6"/>
    <w:rsid w:val="008D4BF3"/>
    <w:rsid w:val="008D4C59"/>
    <w:rsid w:val="008D5290"/>
    <w:rsid w:val="008D57E7"/>
    <w:rsid w:val="008D5CD6"/>
    <w:rsid w:val="008D5E37"/>
    <w:rsid w:val="008D622E"/>
    <w:rsid w:val="008D64BB"/>
    <w:rsid w:val="008D6689"/>
    <w:rsid w:val="008D678A"/>
    <w:rsid w:val="008D6906"/>
    <w:rsid w:val="008D698F"/>
    <w:rsid w:val="008D6ED5"/>
    <w:rsid w:val="008D70DC"/>
    <w:rsid w:val="008D7273"/>
    <w:rsid w:val="008D735C"/>
    <w:rsid w:val="008D75C2"/>
    <w:rsid w:val="008D7801"/>
    <w:rsid w:val="008D78B4"/>
    <w:rsid w:val="008D78FF"/>
    <w:rsid w:val="008D7919"/>
    <w:rsid w:val="008D7F0F"/>
    <w:rsid w:val="008E033E"/>
    <w:rsid w:val="008E03D4"/>
    <w:rsid w:val="008E0665"/>
    <w:rsid w:val="008E081B"/>
    <w:rsid w:val="008E09D6"/>
    <w:rsid w:val="008E0C3D"/>
    <w:rsid w:val="008E0CB0"/>
    <w:rsid w:val="008E1123"/>
    <w:rsid w:val="008E1259"/>
    <w:rsid w:val="008E1309"/>
    <w:rsid w:val="008E14B7"/>
    <w:rsid w:val="008E15EC"/>
    <w:rsid w:val="008E19C1"/>
    <w:rsid w:val="008E1A31"/>
    <w:rsid w:val="008E1C69"/>
    <w:rsid w:val="008E212D"/>
    <w:rsid w:val="008E2A27"/>
    <w:rsid w:val="008E2A29"/>
    <w:rsid w:val="008E2C22"/>
    <w:rsid w:val="008E2E8A"/>
    <w:rsid w:val="008E3240"/>
    <w:rsid w:val="008E3374"/>
    <w:rsid w:val="008E3416"/>
    <w:rsid w:val="008E37B9"/>
    <w:rsid w:val="008E3836"/>
    <w:rsid w:val="008E3D29"/>
    <w:rsid w:val="008E49BF"/>
    <w:rsid w:val="008E4A69"/>
    <w:rsid w:val="008E4B74"/>
    <w:rsid w:val="008E4C25"/>
    <w:rsid w:val="008E4CD4"/>
    <w:rsid w:val="008E5139"/>
    <w:rsid w:val="008E54D2"/>
    <w:rsid w:val="008E5600"/>
    <w:rsid w:val="008E5632"/>
    <w:rsid w:val="008E5751"/>
    <w:rsid w:val="008E57E5"/>
    <w:rsid w:val="008E597D"/>
    <w:rsid w:val="008E5A56"/>
    <w:rsid w:val="008E5C1F"/>
    <w:rsid w:val="008E5F71"/>
    <w:rsid w:val="008E60BC"/>
    <w:rsid w:val="008E662F"/>
    <w:rsid w:val="008E69CC"/>
    <w:rsid w:val="008E6A59"/>
    <w:rsid w:val="008E6BD8"/>
    <w:rsid w:val="008E6C38"/>
    <w:rsid w:val="008E6D07"/>
    <w:rsid w:val="008E6D7D"/>
    <w:rsid w:val="008E6E3B"/>
    <w:rsid w:val="008E706B"/>
    <w:rsid w:val="008E70E3"/>
    <w:rsid w:val="008E7126"/>
    <w:rsid w:val="008E7A5C"/>
    <w:rsid w:val="008E7BED"/>
    <w:rsid w:val="008E7FFC"/>
    <w:rsid w:val="008F01BD"/>
    <w:rsid w:val="008F0291"/>
    <w:rsid w:val="008F02B8"/>
    <w:rsid w:val="008F042F"/>
    <w:rsid w:val="008F048A"/>
    <w:rsid w:val="008F05D4"/>
    <w:rsid w:val="008F0A88"/>
    <w:rsid w:val="008F0B36"/>
    <w:rsid w:val="008F121F"/>
    <w:rsid w:val="008F1368"/>
    <w:rsid w:val="008F1687"/>
    <w:rsid w:val="008F1821"/>
    <w:rsid w:val="008F19DB"/>
    <w:rsid w:val="008F1AB1"/>
    <w:rsid w:val="008F1C05"/>
    <w:rsid w:val="008F1F6E"/>
    <w:rsid w:val="008F21DE"/>
    <w:rsid w:val="008F27E8"/>
    <w:rsid w:val="008F2842"/>
    <w:rsid w:val="008F29F9"/>
    <w:rsid w:val="008F2B67"/>
    <w:rsid w:val="008F2DF5"/>
    <w:rsid w:val="008F305D"/>
    <w:rsid w:val="008F330E"/>
    <w:rsid w:val="008F3A12"/>
    <w:rsid w:val="008F3B1F"/>
    <w:rsid w:val="008F3BC8"/>
    <w:rsid w:val="008F46E4"/>
    <w:rsid w:val="008F499C"/>
    <w:rsid w:val="008F4A3B"/>
    <w:rsid w:val="008F4D71"/>
    <w:rsid w:val="008F4DCD"/>
    <w:rsid w:val="008F4FAA"/>
    <w:rsid w:val="008F51F0"/>
    <w:rsid w:val="008F5452"/>
    <w:rsid w:val="008F5BAF"/>
    <w:rsid w:val="008F5E49"/>
    <w:rsid w:val="008F5E6A"/>
    <w:rsid w:val="008F5F92"/>
    <w:rsid w:val="008F60E4"/>
    <w:rsid w:val="008F64C5"/>
    <w:rsid w:val="008F64D8"/>
    <w:rsid w:val="008F650E"/>
    <w:rsid w:val="008F6737"/>
    <w:rsid w:val="008F67D5"/>
    <w:rsid w:val="008F74AE"/>
    <w:rsid w:val="008F7536"/>
    <w:rsid w:val="008F76E3"/>
    <w:rsid w:val="008F7789"/>
    <w:rsid w:val="008F7B66"/>
    <w:rsid w:val="008F7E05"/>
    <w:rsid w:val="00900018"/>
    <w:rsid w:val="009002E8"/>
    <w:rsid w:val="009003ED"/>
    <w:rsid w:val="009005BB"/>
    <w:rsid w:val="00900732"/>
    <w:rsid w:val="00900818"/>
    <w:rsid w:val="00900BAA"/>
    <w:rsid w:val="00900BED"/>
    <w:rsid w:val="00900E67"/>
    <w:rsid w:val="00900FA1"/>
    <w:rsid w:val="009014D7"/>
    <w:rsid w:val="009014F0"/>
    <w:rsid w:val="0090160D"/>
    <w:rsid w:val="00901884"/>
    <w:rsid w:val="00901C49"/>
    <w:rsid w:val="00901D21"/>
    <w:rsid w:val="00901D94"/>
    <w:rsid w:val="00901F3B"/>
    <w:rsid w:val="00901FD5"/>
    <w:rsid w:val="00901FEF"/>
    <w:rsid w:val="009020B7"/>
    <w:rsid w:val="009022A1"/>
    <w:rsid w:val="00902422"/>
    <w:rsid w:val="009024C9"/>
    <w:rsid w:val="00902574"/>
    <w:rsid w:val="00902632"/>
    <w:rsid w:val="00902A1D"/>
    <w:rsid w:val="00902BA8"/>
    <w:rsid w:val="0090302F"/>
    <w:rsid w:val="00903177"/>
    <w:rsid w:val="009032E8"/>
    <w:rsid w:val="0090333E"/>
    <w:rsid w:val="009034A0"/>
    <w:rsid w:val="00903684"/>
    <w:rsid w:val="0090369B"/>
    <w:rsid w:val="00903955"/>
    <w:rsid w:val="00903B40"/>
    <w:rsid w:val="00903D17"/>
    <w:rsid w:val="00903D1D"/>
    <w:rsid w:val="00903E00"/>
    <w:rsid w:val="00903EF2"/>
    <w:rsid w:val="009041B0"/>
    <w:rsid w:val="009042A9"/>
    <w:rsid w:val="00904585"/>
    <w:rsid w:val="0090463B"/>
    <w:rsid w:val="00904754"/>
    <w:rsid w:val="0090475B"/>
    <w:rsid w:val="0090476F"/>
    <w:rsid w:val="00904779"/>
    <w:rsid w:val="009049E5"/>
    <w:rsid w:val="009052E1"/>
    <w:rsid w:val="0090572A"/>
    <w:rsid w:val="00905A19"/>
    <w:rsid w:val="00905BF8"/>
    <w:rsid w:val="00905D36"/>
    <w:rsid w:val="00905ED3"/>
    <w:rsid w:val="00905FAE"/>
    <w:rsid w:val="0090612F"/>
    <w:rsid w:val="00906203"/>
    <w:rsid w:val="00906344"/>
    <w:rsid w:val="00906743"/>
    <w:rsid w:val="00906A80"/>
    <w:rsid w:val="00906BCD"/>
    <w:rsid w:val="00906C24"/>
    <w:rsid w:val="00906C45"/>
    <w:rsid w:val="00906E77"/>
    <w:rsid w:val="00906F18"/>
    <w:rsid w:val="0090726C"/>
    <w:rsid w:val="00907392"/>
    <w:rsid w:val="00907521"/>
    <w:rsid w:val="009075D7"/>
    <w:rsid w:val="009078C0"/>
    <w:rsid w:val="00907A98"/>
    <w:rsid w:val="00907AE1"/>
    <w:rsid w:val="00907C0A"/>
    <w:rsid w:val="00907DE2"/>
    <w:rsid w:val="00907F06"/>
    <w:rsid w:val="00907F0E"/>
    <w:rsid w:val="00907F4B"/>
    <w:rsid w:val="00910097"/>
    <w:rsid w:val="009102FE"/>
    <w:rsid w:val="00910312"/>
    <w:rsid w:val="00910395"/>
    <w:rsid w:val="0091050A"/>
    <w:rsid w:val="0091055F"/>
    <w:rsid w:val="00910675"/>
    <w:rsid w:val="0091067C"/>
    <w:rsid w:val="009106F1"/>
    <w:rsid w:val="00910872"/>
    <w:rsid w:val="009108DE"/>
    <w:rsid w:val="00910A03"/>
    <w:rsid w:val="00910AE4"/>
    <w:rsid w:val="00910D6C"/>
    <w:rsid w:val="00910EED"/>
    <w:rsid w:val="0091106A"/>
    <w:rsid w:val="00911271"/>
    <w:rsid w:val="00911964"/>
    <w:rsid w:val="00911F40"/>
    <w:rsid w:val="0091208D"/>
    <w:rsid w:val="009122AB"/>
    <w:rsid w:val="009122E6"/>
    <w:rsid w:val="009124EE"/>
    <w:rsid w:val="009125C6"/>
    <w:rsid w:val="00912837"/>
    <w:rsid w:val="009129EB"/>
    <w:rsid w:val="00912B5D"/>
    <w:rsid w:val="00912F80"/>
    <w:rsid w:val="0091349F"/>
    <w:rsid w:val="0091350E"/>
    <w:rsid w:val="009136E3"/>
    <w:rsid w:val="009138E6"/>
    <w:rsid w:val="00913AA1"/>
    <w:rsid w:val="00913DEC"/>
    <w:rsid w:val="009142A6"/>
    <w:rsid w:val="0091439E"/>
    <w:rsid w:val="00914421"/>
    <w:rsid w:val="009145E0"/>
    <w:rsid w:val="00914900"/>
    <w:rsid w:val="00914B82"/>
    <w:rsid w:val="009150DD"/>
    <w:rsid w:val="00915662"/>
    <w:rsid w:val="00915684"/>
    <w:rsid w:val="00915B4A"/>
    <w:rsid w:val="00915E5D"/>
    <w:rsid w:val="00915F46"/>
    <w:rsid w:val="0091600F"/>
    <w:rsid w:val="00916016"/>
    <w:rsid w:val="00916129"/>
    <w:rsid w:val="00916309"/>
    <w:rsid w:val="009169ED"/>
    <w:rsid w:val="00916A92"/>
    <w:rsid w:val="00916B9F"/>
    <w:rsid w:val="00916E34"/>
    <w:rsid w:val="009171D3"/>
    <w:rsid w:val="0091729F"/>
    <w:rsid w:val="00917302"/>
    <w:rsid w:val="00917452"/>
    <w:rsid w:val="00917597"/>
    <w:rsid w:val="00917949"/>
    <w:rsid w:val="00917A9F"/>
    <w:rsid w:val="00920247"/>
    <w:rsid w:val="009202EE"/>
    <w:rsid w:val="00920384"/>
    <w:rsid w:val="0092062B"/>
    <w:rsid w:val="00920928"/>
    <w:rsid w:val="00920D01"/>
    <w:rsid w:val="00920F4A"/>
    <w:rsid w:val="0092101E"/>
    <w:rsid w:val="0092115A"/>
    <w:rsid w:val="009214F5"/>
    <w:rsid w:val="00921784"/>
    <w:rsid w:val="00921A55"/>
    <w:rsid w:val="00921DAB"/>
    <w:rsid w:val="00921EDF"/>
    <w:rsid w:val="009220D3"/>
    <w:rsid w:val="009222CE"/>
    <w:rsid w:val="00922598"/>
    <w:rsid w:val="009226E2"/>
    <w:rsid w:val="0092288A"/>
    <w:rsid w:val="009228D3"/>
    <w:rsid w:val="00922FF9"/>
    <w:rsid w:val="00923169"/>
    <w:rsid w:val="00923207"/>
    <w:rsid w:val="0092336B"/>
    <w:rsid w:val="009234A2"/>
    <w:rsid w:val="009234CD"/>
    <w:rsid w:val="0092357E"/>
    <w:rsid w:val="009236C1"/>
    <w:rsid w:val="0092392E"/>
    <w:rsid w:val="00923D7D"/>
    <w:rsid w:val="00923EB3"/>
    <w:rsid w:val="00924077"/>
    <w:rsid w:val="009241F6"/>
    <w:rsid w:val="00924387"/>
    <w:rsid w:val="00924416"/>
    <w:rsid w:val="0092446D"/>
    <w:rsid w:val="009248AB"/>
    <w:rsid w:val="009249AE"/>
    <w:rsid w:val="00924F2E"/>
    <w:rsid w:val="00925619"/>
    <w:rsid w:val="009257D8"/>
    <w:rsid w:val="00925C4F"/>
    <w:rsid w:val="00925C60"/>
    <w:rsid w:val="00925C6B"/>
    <w:rsid w:val="00925CC5"/>
    <w:rsid w:val="00925FF0"/>
    <w:rsid w:val="0092620E"/>
    <w:rsid w:val="0092662E"/>
    <w:rsid w:val="009266D8"/>
    <w:rsid w:val="00926898"/>
    <w:rsid w:val="009269DB"/>
    <w:rsid w:val="00926A02"/>
    <w:rsid w:val="00926B97"/>
    <w:rsid w:val="0092701B"/>
    <w:rsid w:val="00927072"/>
    <w:rsid w:val="009270E6"/>
    <w:rsid w:val="009272A0"/>
    <w:rsid w:val="009272FB"/>
    <w:rsid w:val="0092748C"/>
    <w:rsid w:val="009278D7"/>
    <w:rsid w:val="00927C71"/>
    <w:rsid w:val="009300F8"/>
    <w:rsid w:val="009302BF"/>
    <w:rsid w:val="00930331"/>
    <w:rsid w:val="00930397"/>
    <w:rsid w:val="00930420"/>
    <w:rsid w:val="00930422"/>
    <w:rsid w:val="00930423"/>
    <w:rsid w:val="009307DB"/>
    <w:rsid w:val="009308A1"/>
    <w:rsid w:val="00930A9F"/>
    <w:rsid w:val="00930AD7"/>
    <w:rsid w:val="00930BDA"/>
    <w:rsid w:val="00930BEB"/>
    <w:rsid w:val="00930C92"/>
    <w:rsid w:val="00930D2F"/>
    <w:rsid w:val="00931080"/>
    <w:rsid w:val="00931305"/>
    <w:rsid w:val="00931380"/>
    <w:rsid w:val="0093170A"/>
    <w:rsid w:val="009317A2"/>
    <w:rsid w:val="00931866"/>
    <w:rsid w:val="009319E3"/>
    <w:rsid w:val="00931AE8"/>
    <w:rsid w:val="00931BB5"/>
    <w:rsid w:val="00931C88"/>
    <w:rsid w:val="00931EBC"/>
    <w:rsid w:val="00932004"/>
    <w:rsid w:val="0093215C"/>
    <w:rsid w:val="009323E1"/>
    <w:rsid w:val="0093253B"/>
    <w:rsid w:val="009326B3"/>
    <w:rsid w:val="00932752"/>
    <w:rsid w:val="0093286F"/>
    <w:rsid w:val="00932877"/>
    <w:rsid w:val="00932894"/>
    <w:rsid w:val="00932945"/>
    <w:rsid w:val="00932AAF"/>
    <w:rsid w:val="00932CFA"/>
    <w:rsid w:val="0093310C"/>
    <w:rsid w:val="00933190"/>
    <w:rsid w:val="00933480"/>
    <w:rsid w:val="0093383F"/>
    <w:rsid w:val="009338C3"/>
    <w:rsid w:val="0093391E"/>
    <w:rsid w:val="00933A6A"/>
    <w:rsid w:val="00933AE2"/>
    <w:rsid w:val="00933C89"/>
    <w:rsid w:val="00933E83"/>
    <w:rsid w:val="00933ED2"/>
    <w:rsid w:val="00934311"/>
    <w:rsid w:val="00934460"/>
    <w:rsid w:val="00934699"/>
    <w:rsid w:val="00934893"/>
    <w:rsid w:val="00934CAC"/>
    <w:rsid w:val="00934CC6"/>
    <w:rsid w:val="009352B4"/>
    <w:rsid w:val="0093566D"/>
    <w:rsid w:val="0093571B"/>
    <w:rsid w:val="0093573C"/>
    <w:rsid w:val="00935AC4"/>
    <w:rsid w:val="00935B24"/>
    <w:rsid w:val="0093621A"/>
    <w:rsid w:val="009362C2"/>
    <w:rsid w:val="009362F4"/>
    <w:rsid w:val="00936382"/>
    <w:rsid w:val="009363B1"/>
    <w:rsid w:val="00936A32"/>
    <w:rsid w:val="00936C7C"/>
    <w:rsid w:val="009370DE"/>
    <w:rsid w:val="00937141"/>
    <w:rsid w:val="00937318"/>
    <w:rsid w:val="009373B1"/>
    <w:rsid w:val="009373BE"/>
    <w:rsid w:val="0093740D"/>
    <w:rsid w:val="009374C2"/>
    <w:rsid w:val="009376BA"/>
    <w:rsid w:val="0093786B"/>
    <w:rsid w:val="00937B2B"/>
    <w:rsid w:val="00937DCB"/>
    <w:rsid w:val="00937EC9"/>
    <w:rsid w:val="00940268"/>
    <w:rsid w:val="009402B9"/>
    <w:rsid w:val="009403EA"/>
    <w:rsid w:val="0094076C"/>
    <w:rsid w:val="00940A13"/>
    <w:rsid w:val="00940E4D"/>
    <w:rsid w:val="00941358"/>
    <w:rsid w:val="00941388"/>
    <w:rsid w:val="0094144C"/>
    <w:rsid w:val="00941505"/>
    <w:rsid w:val="009419AB"/>
    <w:rsid w:val="009419BE"/>
    <w:rsid w:val="00941F89"/>
    <w:rsid w:val="009421B0"/>
    <w:rsid w:val="009422B3"/>
    <w:rsid w:val="009423B8"/>
    <w:rsid w:val="0094257F"/>
    <w:rsid w:val="009427CB"/>
    <w:rsid w:val="00942865"/>
    <w:rsid w:val="00942A44"/>
    <w:rsid w:val="009431FE"/>
    <w:rsid w:val="0094327A"/>
    <w:rsid w:val="009432B9"/>
    <w:rsid w:val="00943442"/>
    <w:rsid w:val="00943634"/>
    <w:rsid w:val="00943756"/>
    <w:rsid w:val="009437F3"/>
    <w:rsid w:val="00943802"/>
    <w:rsid w:val="00943A57"/>
    <w:rsid w:val="00943ABF"/>
    <w:rsid w:val="00943F1F"/>
    <w:rsid w:val="00944128"/>
    <w:rsid w:val="009444A4"/>
    <w:rsid w:val="00944A9C"/>
    <w:rsid w:val="00944B4D"/>
    <w:rsid w:val="00944B5C"/>
    <w:rsid w:val="009456EF"/>
    <w:rsid w:val="0094586C"/>
    <w:rsid w:val="0094591F"/>
    <w:rsid w:val="00945AF8"/>
    <w:rsid w:val="00945EC8"/>
    <w:rsid w:val="00945F79"/>
    <w:rsid w:val="0094618D"/>
    <w:rsid w:val="00946647"/>
    <w:rsid w:val="00946837"/>
    <w:rsid w:val="00946953"/>
    <w:rsid w:val="009469A9"/>
    <w:rsid w:val="00946B1E"/>
    <w:rsid w:val="00947081"/>
    <w:rsid w:val="0094713C"/>
    <w:rsid w:val="009472F1"/>
    <w:rsid w:val="0094733C"/>
    <w:rsid w:val="009473EA"/>
    <w:rsid w:val="00947429"/>
    <w:rsid w:val="009475CC"/>
    <w:rsid w:val="00947691"/>
    <w:rsid w:val="00947B8E"/>
    <w:rsid w:val="00947E14"/>
    <w:rsid w:val="00947ECC"/>
    <w:rsid w:val="00947F04"/>
    <w:rsid w:val="00947F48"/>
    <w:rsid w:val="00947FF8"/>
    <w:rsid w:val="009501AA"/>
    <w:rsid w:val="009502DE"/>
    <w:rsid w:val="009503C7"/>
    <w:rsid w:val="0095087B"/>
    <w:rsid w:val="0095097A"/>
    <w:rsid w:val="00951307"/>
    <w:rsid w:val="0095154B"/>
    <w:rsid w:val="00951688"/>
    <w:rsid w:val="0095172B"/>
    <w:rsid w:val="0095198F"/>
    <w:rsid w:val="00951B35"/>
    <w:rsid w:val="00951D45"/>
    <w:rsid w:val="00951EFE"/>
    <w:rsid w:val="00951FA9"/>
    <w:rsid w:val="009521A7"/>
    <w:rsid w:val="009521B4"/>
    <w:rsid w:val="009522CD"/>
    <w:rsid w:val="0095237A"/>
    <w:rsid w:val="00952459"/>
    <w:rsid w:val="00952613"/>
    <w:rsid w:val="00952645"/>
    <w:rsid w:val="0095293D"/>
    <w:rsid w:val="00952C5F"/>
    <w:rsid w:val="00952CC2"/>
    <w:rsid w:val="00952F13"/>
    <w:rsid w:val="00953014"/>
    <w:rsid w:val="009531C1"/>
    <w:rsid w:val="00953295"/>
    <w:rsid w:val="009534E1"/>
    <w:rsid w:val="009537E7"/>
    <w:rsid w:val="009538A5"/>
    <w:rsid w:val="009539F1"/>
    <w:rsid w:val="0095413E"/>
    <w:rsid w:val="00954168"/>
    <w:rsid w:val="0095431E"/>
    <w:rsid w:val="00954511"/>
    <w:rsid w:val="0095474F"/>
    <w:rsid w:val="009547BD"/>
    <w:rsid w:val="00954934"/>
    <w:rsid w:val="00954B52"/>
    <w:rsid w:val="00954BAF"/>
    <w:rsid w:val="00954BFF"/>
    <w:rsid w:val="00955354"/>
    <w:rsid w:val="00955425"/>
    <w:rsid w:val="009555C8"/>
    <w:rsid w:val="009559EE"/>
    <w:rsid w:val="00955C24"/>
    <w:rsid w:val="00955E89"/>
    <w:rsid w:val="00955E96"/>
    <w:rsid w:val="00955F82"/>
    <w:rsid w:val="00955FC7"/>
    <w:rsid w:val="00955FF5"/>
    <w:rsid w:val="00956167"/>
    <w:rsid w:val="0095622C"/>
    <w:rsid w:val="0095688F"/>
    <w:rsid w:val="00956BE3"/>
    <w:rsid w:val="00956EA3"/>
    <w:rsid w:val="00957476"/>
    <w:rsid w:val="009574DB"/>
    <w:rsid w:val="00957558"/>
    <w:rsid w:val="009575F6"/>
    <w:rsid w:val="009576D4"/>
    <w:rsid w:val="009578DD"/>
    <w:rsid w:val="00957C25"/>
    <w:rsid w:val="00957E48"/>
    <w:rsid w:val="00957E97"/>
    <w:rsid w:val="00957F3C"/>
    <w:rsid w:val="00957FA9"/>
    <w:rsid w:val="00957FD6"/>
    <w:rsid w:val="009600D4"/>
    <w:rsid w:val="0096022B"/>
    <w:rsid w:val="0096032D"/>
    <w:rsid w:val="009606FB"/>
    <w:rsid w:val="009609F9"/>
    <w:rsid w:val="00960A94"/>
    <w:rsid w:val="00960AA5"/>
    <w:rsid w:val="00960AEF"/>
    <w:rsid w:val="00960F23"/>
    <w:rsid w:val="00961045"/>
    <w:rsid w:val="00961092"/>
    <w:rsid w:val="009615D0"/>
    <w:rsid w:val="00961639"/>
    <w:rsid w:val="00961708"/>
    <w:rsid w:val="00961D6A"/>
    <w:rsid w:val="00961E8B"/>
    <w:rsid w:val="00961F1D"/>
    <w:rsid w:val="00962599"/>
    <w:rsid w:val="0096265D"/>
    <w:rsid w:val="00962738"/>
    <w:rsid w:val="00962AFA"/>
    <w:rsid w:val="00962CF4"/>
    <w:rsid w:val="00962D0D"/>
    <w:rsid w:val="00962D57"/>
    <w:rsid w:val="00962E4B"/>
    <w:rsid w:val="00962E95"/>
    <w:rsid w:val="00963009"/>
    <w:rsid w:val="00963263"/>
    <w:rsid w:val="00963393"/>
    <w:rsid w:val="009634CB"/>
    <w:rsid w:val="0096369C"/>
    <w:rsid w:val="00963721"/>
    <w:rsid w:val="00963B7E"/>
    <w:rsid w:val="00963FCE"/>
    <w:rsid w:val="00964238"/>
    <w:rsid w:val="00964289"/>
    <w:rsid w:val="009642A7"/>
    <w:rsid w:val="00964461"/>
    <w:rsid w:val="009647DE"/>
    <w:rsid w:val="0096496D"/>
    <w:rsid w:val="00964D55"/>
    <w:rsid w:val="00964EB2"/>
    <w:rsid w:val="00965008"/>
    <w:rsid w:val="00965234"/>
    <w:rsid w:val="00965A51"/>
    <w:rsid w:val="00965B58"/>
    <w:rsid w:val="00965BEC"/>
    <w:rsid w:val="00965E06"/>
    <w:rsid w:val="00965EBB"/>
    <w:rsid w:val="00965F01"/>
    <w:rsid w:val="009661B7"/>
    <w:rsid w:val="00966373"/>
    <w:rsid w:val="009663E9"/>
    <w:rsid w:val="00966667"/>
    <w:rsid w:val="009666CB"/>
    <w:rsid w:val="00966B3C"/>
    <w:rsid w:val="00966C11"/>
    <w:rsid w:val="009672A3"/>
    <w:rsid w:val="00967357"/>
    <w:rsid w:val="00967575"/>
    <w:rsid w:val="00967655"/>
    <w:rsid w:val="00967792"/>
    <w:rsid w:val="0096791E"/>
    <w:rsid w:val="00967B3A"/>
    <w:rsid w:val="00967CE5"/>
    <w:rsid w:val="00967E72"/>
    <w:rsid w:val="00967FC4"/>
    <w:rsid w:val="00967FF3"/>
    <w:rsid w:val="009700DB"/>
    <w:rsid w:val="009704B7"/>
    <w:rsid w:val="00970690"/>
    <w:rsid w:val="00970832"/>
    <w:rsid w:val="00970CC3"/>
    <w:rsid w:val="00970FCB"/>
    <w:rsid w:val="0097111B"/>
    <w:rsid w:val="009717AF"/>
    <w:rsid w:val="00971C46"/>
    <w:rsid w:val="00971CD5"/>
    <w:rsid w:val="00971D28"/>
    <w:rsid w:val="00971D4A"/>
    <w:rsid w:val="00971E86"/>
    <w:rsid w:val="0097237A"/>
    <w:rsid w:val="00972497"/>
    <w:rsid w:val="0097252C"/>
    <w:rsid w:val="0097256E"/>
    <w:rsid w:val="0097275B"/>
    <w:rsid w:val="00972A70"/>
    <w:rsid w:val="00972B47"/>
    <w:rsid w:val="00972CAA"/>
    <w:rsid w:val="0097309A"/>
    <w:rsid w:val="00973376"/>
    <w:rsid w:val="00973573"/>
    <w:rsid w:val="009735F2"/>
    <w:rsid w:val="00973DCD"/>
    <w:rsid w:val="00973E46"/>
    <w:rsid w:val="00973F00"/>
    <w:rsid w:val="00974175"/>
    <w:rsid w:val="009743A8"/>
    <w:rsid w:val="009749D5"/>
    <w:rsid w:val="00974CF4"/>
    <w:rsid w:val="00974D87"/>
    <w:rsid w:val="00974F05"/>
    <w:rsid w:val="00974FAE"/>
    <w:rsid w:val="009750FA"/>
    <w:rsid w:val="00975819"/>
    <w:rsid w:val="009758D1"/>
    <w:rsid w:val="009759B0"/>
    <w:rsid w:val="00975AA5"/>
    <w:rsid w:val="00975B01"/>
    <w:rsid w:val="00975DEB"/>
    <w:rsid w:val="0097621F"/>
    <w:rsid w:val="00976C97"/>
    <w:rsid w:val="00976D19"/>
    <w:rsid w:val="00977007"/>
    <w:rsid w:val="00977068"/>
    <w:rsid w:val="00977197"/>
    <w:rsid w:val="00977604"/>
    <w:rsid w:val="00977798"/>
    <w:rsid w:val="00977B16"/>
    <w:rsid w:val="00977FDF"/>
    <w:rsid w:val="009801E3"/>
    <w:rsid w:val="00980213"/>
    <w:rsid w:val="00980454"/>
    <w:rsid w:val="00980465"/>
    <w:rsid w:val="00980867"/>
    <w:rsid w:val="00980A30"/>
    <w:rsid w:val="00981031"/>
    <w:rsid w:val="00981111"/>
    <w:rsid w:val="00981430"/>
    <w:rsid w:val="00981684"/>
    <w:rsid w:val="009816A1"/>
    <w:rsid w:val="009816C9"/>
    <w:rsid w:val="00981741"/>
    <w:rsid w:val="00981BB3"/>
    <w:rsid w:val="0098221F"/>
    <w:rsid w:val="00982B6C"/>
    <w:rsid w:val="00982B76"/>
    <w:rsid w:val="00982DF3"/>
    <w:rsid w:val="00983002"/>
    <w:rsid w:val="0098312F"/>
    <w:rsid w:val="009837A8"/>
    <w:rsid w:val="00983919"/>
    <w:rsid w:val="00983BCE"/>
    <w:rsid w:val="00983C1E"/>
    <w:rsid w:val="00983C56"/>
    <w:rsid w:val="00984180"/>
    <w:rsid w:val="00984800"/>
    <w:rsid w:val="0098480F"/>
    <w:rsid w:val="00984981"/>
    <w:rsid w:val="00984A0C"/>
    <w:rsid w:val="00984B6E"/>
    <w:rsid w:val="00984D13"/>
    <w:rsid w:val="00984DC5"/>
    <w:rsid w:val="00984F1B"/>
    <w:rsid w:val="00985046"/>
    <w:rsid w:val="009854AC"/>
    <w:rsid w:val="009857E8"/>
    <w:rsid w:val="00985828"/>
    <w:rsid w:val="00985887"/>
    <w:rsid w:val="009858A4"/>
    <w:rsid w:val="00985981"/>
    <w:rsid w:val="00985A4E"/>
    <w:rsid w:val="009862C9"/>
    <w:rsid w:val="009864CF"/>
    <w:rsid w:val="0098650C"/>
    <w:rsid w:val="00986555"/>
    <w:rsid w:val="0098657F"/>
    <w:rsid w:val="00986972"/>
    <w:rsid w:val="00986CE5"/>
    <w:rsid w:val="00986D8D"/>
    <w:rsid w:val="00986EDF"/>
    <w:rsid w:val="0098758B"/>
    <w:rsid w:val="009875D9"/>
    <w:rsid w:val="00987637"/>
    <w:rsid w:val="00987942"/>
    <w:rsid w:val="00987A96"/>
    <w:rsid w:val="00987AC2"/>
    <w:rsid w:val="00987B1F"/>
    <w:rsid w:val="00987BD4"/>
    <w:rsid w:val="00987DCA"/>
    <w:rsid w:val="009900D5"/>
    <w:rsid w:val="0099034C"/>
    <w:rsid w:val="00990643"/>
    <w:rsid w:val="0099074D"/>
    <w:rsid w:val="00990966"/>
    <w:rsid w:val="00990A15"/>
    <w:rsid w:val="00990CE4"/>
    <w:rsid w:val="00990FF3"/>
    <w:rsid w:val="00991003"/>
    <w:rsid w:val="009910B7"/>
    <w:rsid w:val="00991473"/>
    <w:rsid w:val="009915B7"/>
    <w:rsid w:val="00991AE8"/>
    <w:rsid w:val="00991B20"/>
    <w:rsid w:val="00991CAD"/>
    <w:rsid w:val="00991CD0"/>
    <w:rsid w:val="00991E53"/>
    <w:rsid w:val="00991E60"/>
    <w:rsid w:val="00991EA4"/>
    <w:rsid w:val="0099200F"/>
    <w:rsid w:val="009920CE"/>
    <w:rsid w:val="00992119"/>
    <w:rsid w:val="009926D4"/>
    <w:rsid w:val="009929F8"/>
    <w:rsid w:val="00992AB3"/>
    <w:rsid w:val="00992CF1"/>
    <w:rsid w:val="00992E6E"/>
    <w:rsid w:val="00993018"/>
    <w:rsid w:val="009933A8"/>
    <w:rsid w:val="009933CE"/>
    <w:rsid w:val="00993627"/>
    <w:rsid w:val="00993AD1"/>
    <w:rsid w:val="00994041"/>
    <w:rsid w:val="0099423A"/>
    <w:rsid w:val="00994469"/>
    <w:rsid w:val="0099447F"/>
    <w:rsid w:val="00994777"/>
    <w:rsid w:val="009949B1"/>
    <w:rsid w:val="00994B5F"/>
    <w:rsid w:val="00994F52"/>
    <w:rsid w:val="0099549D"/>
    <w:rsid w:val="009957EB"/>
    <w:rsid w:val="009958EE"/>
    <w:rsid w:val="00995A1D"/>
    <w:rsid w:val="00995D4A"/>
    <w:rsid w:val="00995E9C"/>
    <w:rsid w:val="00995EE5"/>
    <w:rsid w:val="009965F6"/>
    <w:rsid w:val="009967C6"/>
    <w:rsid w:val="00996988"/>
    <w:rsid w:val="00996BD4"/>
    <w:rsid w:val="00996D8F"/>
    <w:rsid w:val="00996E23"/>
    <w:rsid w:val="0099703C"/>
    <w:rsid w:val="00997438"/>
    <w:rsid w:val="009975E7"/>
    <w:rsid w:val="00997A8E"/>
    <w:rsid w:val="00997BAF"/>
    <w:rsid w:val="00997C02"/>
    <w:rsid w:val="00997C9E"/>
    <w:rsid w:val="00997EE4"/>
    <w:rsid w:val="00997F06"/>
    <w:rsid w:val="00997FA9"/>
    <w:rsid w:val="009A017E"/>
    <w:rsid w:val="009A029B"/>
    <w:rsid w:val="009A063D"/>
    <w:rsid w:val="009A07C6"/>
    <w:rsid w:val="009A0899"/>
    <w:rsid w:val="009A0B37"/>
    <w:rsid w:val="009A0CA0"/>
    <w:rsid w:val="009A0D57"/>
    <w:rsid w:val="009A0E1A"/>
    <w:rsid w:val="009A0E45"/>
    <w:rsid w:val="009A0EAF"/>
    <w:rsid w:val="009A1014"/>
    <w:rsid w:val="009A1359"/>
    <w:rsid w:val="009A1A62"/>
    <w:rsid w:val="009A1BB0"/>
    <w:rsid w:val="009A1C5C"/>
    <w:rsid w:val="009A1D4C"/>
    <w:rsid w:val="009A1F97"/>
    <w:rsid w:val="009A21B2"/>
    <w:rsid w:val="009A2354"/>
    <w:rsid w:val="009A2429"/>
    <w:rsid w:val="009A27FA"/>
    <w:rsid w:val="009A2970"/>
    <w:rsid w:val="009A2B7D"/>
    <w:rsid w:val="009A2BF9"/>
    <w:rsid w:val="009A2E0E"/>
    <w:rsid w:val="009A2E4B"/>
    <w:rsid w:val="009A2E75"/>
    <w:rsid w:val="009A305B"/>
    <w:rsid w:val="009A3124"/>
    <w:rsid w:val="009A3213"/>
    <w:rsid w:val="009A3425"/>
    <w:rsid w:val="009A3A4C"/>
    <w:rsid w:val="009A3B0D"/>
    <w:rsid w:val="009A3C44"/>
    <w:rsid w:val="009A3DBC"/>
    <w:rsid w:val="009A41E3"/>
    <w:rsid w:val="009A440C"/>
    <w:rsid w:val="009A44AA"/>
    <w:rsid w:val="009A44DB"/>
    <w:rsid w:val="009A4AF5"/>
    <w:rsid w:val="009A4D4E"/>
    <w:rsid w:val="009A4D9D"/>
    <w:rsid w:val="009A4EF3"/>
    <w:rsid w:val="009A5035"/>
    <w:rsid w:val="009A551F"/>
    <w:rsid w:val="009A5540"/>
    <w:rsid w:val="009A57E4"/>
    <w:rsid w:val="009A581D"/>
    <w:rsid w:val="009A5898"/>
    <w:rsid w:val="009A5A24"/>
    <w:rsid w:val="009A5E24"/>
    <w:rsid w:val="009A6534"/>
    <w:rsid w:val="009A68FC"/>
    <w:rsid w:val="009A6AE2"/>
    <w:rsid w:val="009A6C85"/>
    <w:rsid w:val="009A6D36"/>
    <w:rsid w:val="009A6E4A"/>
    <w:rsid w:val="009A79E1"/>
    <w:rsid w:val="009A7AF9"/>
    <w:rsid w:val="009A7E5B"/>
    <w:rsid w:val="009B01DE"/>
    <w:rsid w:val="009B04F2"/>
    <w:rsid w:val="009B07AC"/>
    <w:rsid w:val="009B07EA"/>
    <w:rsid w:val="009B081E"/>
    <w:rsid w:val="009B0A50"/>
    <w:rsid w:val="009B0DB8"/>
    <w:rsid w:val="009B0F9D"/>
    <w:rsid w:val="009B13BC"/>
    <w:rsid w:val="009B1506"/>
    <w:rsid w:val="009B1545"/>
    <w:rsid w:val="009B157B"/>
    <w:rsid w:val="009B1794"/>
    <w:rsid w:val="009B1A3D"/>
    <w:rsid w:val="009B1A92"/>
    <w:rsid w:val="009B1B29"/>
    <w:rsid w:val="009B1D64"/>
    <w:rsid w:val="009B1E00"/>
    <w:rsid w:val="009B1F89"/>
    <w:rsid w:val="009B1FAD"/>
    <w:rsid w:val="009B22EC"/>
    <w:rsid w:val="009B25AC"/>
    <w:rsid w:val="009B26CB"/>
    <w:rsid w:val="009B2737"/>
    <w:rsid w:val="009B2859"/>
    <w:rsid w:val="009B2C51"/>
    <w:rsid w:val="009B2ECA"/>
    <w:rsid w:val="009B3375"/>
    <w:rsid w:val="009B35A7"/>
    <w:rsid w:val="009B35C4"/>
    <w:rsid w:val="009B3987"/>
    <w:rsid w:val="009B39AD"/>
    <w:rsid w:val="009B3D6C"/>
    <w:rsid w:val="009B4217"/>
    <w:rsid w:val="009B42D1"/>
    <w:rsid w:val="009B43F0"/>
    <w:rsid w:val="009B4553"/>
    <w:rsid w:val="009B4C33"/>
    <w:rsid w:val="009B4C34"/>
    <w:rsid w:val="009B5043"/>
    <w:rsid w:val="009B50E3"/>
    <w:rsid w:val="009B554C"/>
    <w:rsid w:val="009B574F"/>
    <w:rsid w:val="009B5A08"/>
    <w:rsid w:val="009B5A24"/>
    <w:rsid w:val="009B5C2E"/>
    <w:rsid w:val="009B5C2F"/>
    <w:rsid w:val="009B5C40"/>
    <w:rsid w:val="009B5CA8"/>
    <w:rsid w:val="009B627F"/>
    <w:rsid w:val="009B64B9"/>
    <w:rsid w:val="009B6908"/>
    <w:rsid w:val="009B6BC5"/>
    <w:rsid w:val="009B6DDB"/>
    <w:rsid w:val="009B704E"/>
    <w:rsid w:val="009B7326"/>
    <w:rsid w:val="009B7361"/>
    <w:rsid w:val="009B7569"/>
    <w:rsid w:val="009B7751"/>
    <w:rsid w:val="009B77A6"/>
    <w:rsid w:val="009B79D2"/>
    <w:rsid w:val="009B7A9E"/>
    <w:rsid w:val="009B7D59"/>
    <w:rsid w:val="009C0275"/>
    <w:rsid w:val="009C0532"/>
    <w:rsid w:val="009C0769"/>
    <w:rsid w:val="009C0BDE"/>
    <w:rsid w:val="009C0C6C"/>
    <w:rsid w:val="009C0C88"/>
    <w:rsid w:val="009C0EA0"/>
    <w:rsid w:val="009C1130"/>
    <w:rsid w:val="009C12C2"/>
    <w:rsid w:val="009C137B"/>
    <w:rsid w:val="009C13C8"/>
    <w:rsid w:val="009C19EB"/>
    <w:rsid w:val="009C1B6D"/>
    <w:rsid w:val="009C1BA9"/>
    <w:rsid w:val="009C1BBD"/>
    <w:rsid w:val="009C204D"/>
    <w:rsid w:val="009C2073"/>
    <w:rsid w:val="009C2245"/>
    <w:rsid w:val="009C2414"/>
    <w:rsid w:val="009C248D"/>
    <w:rsid w:val="009C2627"/>
    <w:rsid w:val="009C2920"/>
    <w:rsid w:val="009C2AEE"/>
    <w:rsid w:val="009C2DE6"/>
    <w:rsid w:val="009C30E0"/>
    <w:rsid w:val="009C3989"/>
    <w:rsid w:val="009C3BBD"/>
    <w:rsid w:val="009C3D82"/>
    <w:rsid w:val="009C3DAF"/>
    <w:rsid w:val="009C3E45"/>
    <w:rsid w:val="009C3F0E"/>
    <w:rsid w:val="009C3FFB"/>
    <w:rsid w:val="009C40A1"/>
    <w:rsid w:val="009C42B3"/>
    <w:rsid w:val="009C4325"/>
    <w:rsid w:val="009C439A"/>
    <w:rsid w:val="009C47BC"/>
    <w:rsid w:val="009C486B"/>
    <w:rsid w:val="009C4EE3"/>
    <w:rsid w:val="009C4F6A"/>
    <w:rsid w:val="009C506E"/>
    <w:rsid w:val="009C54AB"/>
    <w:rsid w:val="009C5538"/>
    <w:rsid w:val="009C5689"/>
    <w:rsid w:val="009C568E"/>
    <w:rsid w:val="009C61DB"/>
    <w:rsid w:val="009C672F"/>
    <w:rsid w:val="009C6ED5"/>
    <w:rsid w:val="009C6F85"/>
    <w:rsid w:val="009C742B"/>
    <w:rsid w:val="009C75BB"/>
    <w:rsid w:val="009C7D5D"/>
    <w:rsid w:val="009C7ED9"/>
    <w:rsid w:val="009D0163"/>
    <w:rsid w:val="009D016E"/>
    <w:rsid w:val="009D0279"/>
    <w:rsid w:val="009D0758"/>
    <w:rsid w:val="009D08C7"/>
    <w:rsid w:val="009D093E"/>
    <w:rsid w:val="009D09A7"/>
    <w:rsid w:val="009D0B57"/>
    <w:rsid w:val="009D0D14"/>
    <w:rsid w:val="009D0DC2"/>
    <w:rsid w:val="009D0ECE"/>
    <w:rsid w:val="009D0F1B"/>
    <w:rsid w:val="009D1067"/>
    <w:rsid w:val="009D1418"/>
    <w:rsid w:val="009D1430"/>
    <w:rsid w:val="009D15DD"/>
    <w:rsid w:val="009D1B7F"/>
    <w:rsid w:val="009D1B96"/>
    <w:rsid w:val="009D1D6E"/>
    <w:rsid w:val="009D272A"/>
    <w:rsid w:val="009D27A8"/>
    <w:rsid w:val="009D2B0E"/>
    <w:rsid w:val="009D2B8E"/>
    <w:rsid w:val="009D3145"/>
    <w:rsid w:val="009D316F"/>
    <w:rsid w:val="009D33F0"/>
    <w:rsid w:val="009D3632"/>
    <w:rsid w:val="009D3707"/>
    <w:rsid w:val="009D3814"/>
    <w:rsid w:val="009D3B52"/>
    <w:rsid w:val="009D4093"/>
    <w:rsid w:val="009D44E3"/>
    <w:rsid w:val="009D47A4"/>
    <w:rsid w:val="009D49DB"/>
    <w:rsid w:val="009D4ACE"/>
    <w:rsid w:val="009D4BBA"/>
    <w:rsid w:val="009D4F6B"/>
    <w:rsid w:val="009D54A7"/>
    <w:rsid w:val="009D54D7"/>
    <w:rsid w:val="009D586D"/>
    <w:rsid w:val="009D5A38"/>
    <w:rsid w:val="009D5BF1"/>
    <w:rsid w:val="009D5DEC"/>
    <w:rsid w:val="009D5F39"/>
    <w:rsid w:val="009D609B"/>
    <w:rsid w:val="009D60DD"/>
    <w:rsid w:val="009D611E"/>
    <w:rsid w:val="009D61C2"/>
    <w:rsid w:val="009D61D8"/>
    <w:rsid w:val="009D636A"/>
    <w:rsid w:val="009D66E4"/>
    <w:rsid w:val="009D67B0"/>
    <w:rsid w:val="009D6E3B"/>
    <w:rsid w:val="009D7447"/>
    <w:rsid w:val="009D764C"/>
    <w:rsid w:val="009D77E0"/>
    <w:rsid w:val="009D7934"/>
    <w:rsid w:val="009D7936"/>
    <w:rsid w:val="009D79A6"/>
    <w:rsid w:val="009D7B38"/>
    <w:rsid w:val="009D7F65"/>
    <w:rsid w:val="009E0029"/>
    <w:rsid w:val="009E00D4"/>
    <w:rsid w:val="009E029B"/>
    <w:rsid w:val="009E02A1"/>
    <w:rsid w:val="009E059B"/>
    <w:rsid w:val="009E05B1"/>
    <w:rsid w:val="009E0628"/>
    <w:rsid w:val="009E088A"/>
    <w:rsid w:val="009E0987"/>
    <w:rsid w:val="009E0B51"/>
    <w:rsid w:val="009E0BA9"/>
    <w:rsid w:val="009E10E5"/>
    <w:rsid w:val="009E1390"/>
    <w:rsid w:val="009E14A1"/>
    <w:rsid w:val="009E14A5"/>
    <w:rsid w:val="009E1607"/>
    <w:rsid w:val="009E1742"/>
    <w:rsid w:val="009E1D4F"/>
    <w:rsid w:val="009E1FBB"/>
    <w:rsid w:val="009E243F"/>
    <w:rsid w:val="009E2584"/>
    <w:rsid w:val="009E2659"/>
    <w:rsid w:val="009E2D16"/>
    <w:rsid w:val="009E34EA"/>
    <w:rsid w:val="009E3544"/>
    <w:rsid w:val="009E363E"/>
    <w:rsid w:val="009E369F"/>
    <w:rsid w:val="009E3EC3"/>
    <w:rsid w:val="009E4104"/>
    <w:rsid w:val="009E4239"/>
    <w:rsid w:val="009E45C5"/>
    <w:rsid w:val="009E473F"/>
    <w:rsid w:val="009E477D"/>
    <w:rsid w:val="009E4915"/>
    <w:rsid w:val="009E4D02"/>
    <w:rsid w:val="009E5369"/>
    <w:rsid w:val="009E54E0"/>
    <w:rsid w:val="009E5610"/>
    <w:rsid w:val="009E5697"/>
    <w:rsid w:val="009E5943"/>
    <w:rsid w:val="009E5A24"/>
    <w:rsid w:val="009E5D39"/>
    <w:rsid w:val="009E5D94"/>
    <w:rsid w:val="009E5E0D"/>
    <w:rsid w:val="009E5EC1"/>
    <w:rsid w:val="009E6028"/>
    <w:rsid w:val="009E60C7"/>
    <w:rsid w:val="009E63B7"/>
    <w:rsid w:val="009E6929"/>
    <w:rsid w:val="009E6972"/>
    <w:rsid w:val="009E698D"/>
    <w:rsid w:val="009E6A4C"/>
    <w:rsid w:val="009E6FB0"/>
    <w:rsid w:val="009E6FD5"/>
    <w:rsid w:val="009E7046"/>
    <w:rsid w:val="009E72F8"/>
    <w:rsid w:val="009E7366"/>
    <w:rsid w:val="009E7419"/>
    <w:rsid w:val="009E75A1"/>
    <w:rsid w:val="009E75C5"/>
    <w:rsid w:val="009E7A33"/>
    <w:rsid w:val="009E7B80"/>
    <w:rsid w:val="009E7DA8"/>
    <w:rsid w:val="009E7ED1"/>
    <w:rsid w:val="009F014C"/>
    <w:rsid w:val="009F0201"/>
    <w:rsid w:val="009F05A4"/>
    <w:rsid w:val="009F0937"/>
    <w:rsid w:val="009F0A13"/>
    <w:rsid w:val="009F0E54"/>
    <w:rsid w:val="009F0EE3"/>
    <w:rsid w:val="009F1095"/>
    <w:rsid w:val="009F1098"/>
    <w:rsid w:val="009F1251"/>
    <w:rsid w:val="009F138A"/>
    <w:rsid w:val="009F16C1"/>
    <w:rsid w:val="009F1848"/>
    <w:rsid w:val="009F1C2C"/>
    <w:rsid w:val="009F2095"/>
    <w:rsid w:val="009F224D"/>
    <w:rsid w:val="009F2887"/>
    <w:rsid w:val="009F2E6C"/>
    <w:rsid w:val="009F33C0"/>
    <w:rsid w:val="009F37B4"/>
    <w:rsid w:val="009F39AE"/>
    <w:rsid w:val="009F3B10"/>
    <w:rsid w:val="009F3C39"/>
    <w:rsid w:val="009F3F54"/>
    <w:rsid w:val="009F3FA4"/>
    <w:rsid w:val="009F439D"/>
    <w:rsid w:val="009F46B0"/>
    <w:rsid w:val="009F4A22"/>
    <w:rsid w:val="009F4EA1"/>
    <w:rsid w:val="009F52B7"/>
    <w:rsid w:val="009F530F"/>
    <w:rsid w:val="009F5831"/>
    <w:rsid w:val="009F5859"/>
    <w:rsid w:val="009F5914"/>
    <w:rsid w:val="009F5915"/>
    <w:rsid w:val="009F5C22"/>
    <w:rsid w:val="009F5CFE"/>
    <w:rsid w:val="009F5D08"/>
    <w:rsid w:val="009F5D68"/>
    <w:rsid w:val="009F5DB0"/>
    <w:rsid w:val="009F5F80"/>
    <w:rsid w:val="009F5F87"/>
    <w:rsid w:val="009F6153"/>
    <w:rsid w:val="009F62CB"/>
    <w:rsid w:val="009F62CD"/>
    <w:rsid w:val="009F6559"/>
    <w:rsid w:val="009F6647"/>
    <w:rsid w:val="009F66BA"/>
    <w:rsid w:val="009F66DB"/>
    <w:rsid w:val="009F683F"/>
    <w:rsid w:val="009F68BA"/>
    <w:rsid w:val="009F6F1D"/>
    <w:rsid w:val="009F7167"/>
    <w:rsid w:val="009F71B4"/>
    <w:rsid w:val="009F7846"/>
    <w:rsid w:val="009F7E44"/>
    <w:rsid w:val="009F7FBD"/>
    <w:rsid w:val="00A00215"/>
    <w:rsid w:val="00A0028D"/>
    <w:rsid w:val="00A004A5"/>
    <w:rsid w:val="00A004B7"/>
    <w:rsid w:val="00A0071A"/>
    <w:rsid w:val="00A00757"/>
    <w:rsid w:val="00A00C3F"/>
    <w:rsid w:val="00A00CD2"/>
    <w:rsid w:val="00A00F7C"/>
    <w:rsid w:val="00A010B1"/>
    <w:rsid w:val="00A010CF"/>
    <w:rsid w:val="00A014E6"/>
    <w:rsid w:val="00A01674"/>
    <w:rsid w:val="00A01776"/>
    <w:rsid w:val="00A017C7"/>
    <w:rsid w:val="00A0186B"/>
    <w:rsid w:val="00A018A7"/>
    <w:rsid w:val="00A0190C"/>
    <w:rsid w:val="00A01A00"/>
    <w:rsid w:val="00A01BCD"/>
    <w:rsid w:val="00A01CE1"/>
    <w:rsid w:val="00A022BF"/>
    <w:rsid w:val="00A022D9"/>
    <w:rsid w:val="00A02550"/>
    <w:rsid w:val="00A02821"/>
    <w:rsid w:val="00A0293E"/>
    <w:rsid w:val="00A029EF"/>
    <w:rsid w:val="00A02A31"/>
    <w:rsid w:val="00A02A4E"/>
    <w:rsid w:val="00A02B52"/>
    <w:rsid w:val="00A02B58"/>
    <w:rsid w:val="00A02E12"/>
    <w:rsid w:val="00A033AE"/>
    <w:rsid w:val="00A034A5"/>
    <w:rsid w:val="00A0355F"/>
    <w:rsid w:val="00A036E8"/>
    <w:rsid w:val="00A038B5"/>
    <w:rsid w:val="00A03AF4"/>
    <w:rsid w:val="00A03C0B"/>
    <w:rsid w:val="00A03C79"/>
    <w:rsid w:val="00A03E4B"/>
    <w:rsid w:val="00A03EF9"/>
    <w:rsid w:val="00A03F37"/>
    <w:rsid w:val="00A040DD"/>
    <w:rsid w:val="00A041F3"/>
    <w:rsid w:val="00A042B7"/>
    <w:rsid w:val="00A044F4"/>
    <w:rsid w:val="00A0456B"/>
    <w:rsid w:val="00A045C8"/>
    <w:rsid w:val="00A04947"/>
    <w:rsid w:val="00A04983"/>
    <w:rsid w:val="00A04AD7"/>
    <w:rsid w:val="00A04CC1"/>
    <w:rsid w:val="00A05383"/>
    <w:rsid w:val="00A0579C"/>
    <w:rsid w:val="00A05BCE"/>
    <w:rsid w:val="00A061B7"/>
    <w:rsid w:val="00A06252"/>
    <w:rsid w:val="00A063E6"/>
    <w:rsid w:val="00A065CB"/>
    <w:rsid w:val="00A067BF"/>
    <w:rsid w:val="00A06809"/>
    <w:rsid w:val="00A068CC"/>
    <w:rsid w:val="00A0694A"/>
    <w:rsid w:val="00A06E73"/>
    <w:rsid w:val="00A07182"/>
    <w:rsid w:val="00A074AC"/>
    <w:rsid w:val="00A0773E"/>
    <w:rsid w:val="00A07B4B"/>
    <w:rsid w:val="00A07B7C"/>
    <w:rsid w:val="00A07B7E"/>
    <w:rsid w:val="00A07E80"/>
    <w:rsid w:val="00A0F48D"/>
    <w:rsid w:val="00A100C0"/>
    <w:rsid w:val="00A10143"/>
    <w:rsid w:val="00A101C8"/>
    <w:rsid w:val="00A102A1"/>
    <w:rsid w:val="00A104F0"/>
    <w:rsid w:val="00A104FF"/>
    <w:rsid w:val="00A1085C"/>
    <w:rsid w:val="00A1090E"/>
    <w:rsid w:val="00A1090F"/>
    <w:rsid w:val="00A10975"/>
    <w:rsid w:val="00A10C95"/>
    <w:rsid w:val="00A10CB4"/>
    <w:rsid w:val="00A10D66"/>
    <w:rsid w:val="00A10E84"/>
    <w:rsid w:val="00A10EAE"/>
    <w:rsid w:val="00A11064"/>
    <w:rsid w:val="00A11102"/>
    <w:rsid w:val="00A11155"/>
    <w:rsid w:val="00A11437"/>
    <w:rsid w:val="00A1150F"/>
    <w:rsid w:val="00A11692"/>
    <w:rsid w:val="00A11929"/>
    <w:rsid w:val="00A1198D"/>
    <w:rsid w:val="00A11A47"/>
    <w:rsid w:val="00A11D79"/>
    <w:rsid w:val="00A11E05"/>
    <w:rsid w:val="00A120F5"/>
    <w:rsid w:val="00A12177"/>
    <w:rsid w:val="00A1237E"/>
    <w:rsid w:val="00A12450"/>
    <w:rsid w:val="00A1272E"/>
    <w:rsid w:val="00A12822"/>
    <w:rsid w:val="00A12D9B"/>
    <w:rsid w:val="00A12F6E"/>
    <w:rsid w:val="00A132ED"/>
    <w:rsid w:val="00A133EB"/>
    <w:rsid w:val="00A1373A"/>
    <w:rsid w:val="00A137FB"/>
    <w:rsid w:val="00A13D70"/>
    <w:rsid w:val="00A14168"/>
    <w:rsid w:val="00A14254"/>
    <w:rsid w:val="00A1431E"/>
    <w:rsid w:val="00A146F5"/>
    <w:rsid w:val="00A147C9"/>
    <w:rsid w:val="00A1483B"/>
    <w:rsid w:val="00A14899"/>
    <w:rsid w:val="00A1494C"/>
    <w:rsid w:val="00A14A32"/>
    <w:rsid w:val="00A14D24"/>
    <w:rsid w:val="00A14E91"/>
    <w:rsid w:val="00A14FA5"/>
    <w:rsid w:val="00A15091"/>
    <w:rsid w:val="00A1510B"/>
    <w:rsid w:val="00A1527F"/>
    <w:rsid w:val="00A15673"/>
    <w:rsid w:val="00A1592E"/>
    <w:rsid w:val="00A1600E"/>
    <w:rsid w:val="00A165D0"/>
    <w:rsid w:val="00A166A9"/>
    <w:rsid w:val="00A166EB"/>
    <w:rsid w:val="00A17300"/>
    <w:rsid w:val="00A17345"/>
    <w:rsid w:val="00A17385"/>
    <w:rsid w:val="00A173F6"/>
    <w:rsid w:val="00A177B8"/>
    <w:rsid w:val="00A179EF"/>
    <w:rsid w:val="00A179F0"/>
    <w:rsid w:val="00A17C05"/>
    <w:rsid w:val="00A17C93"/>
    <w:rsid w:val="00A17FFA"/>
    <w:rsid w:val="00A20071"/>
    <w:rsid w:val="00A201BC"/>
    <w:rsid w:val="00A203FA"/>
    <w:rsid w:val="00A2056E"/>
    <w:rsid w:val="00A2057C"/>
    <w:rsid w:val="00A206FA"/>
    <w:rsid w:val="00A20763"/>
    <w:rsid w:val="00A20768"/>
    <w:rsid w:val="00A207CD"/>
    <w:rsid w:val="00A208A5"/>
    <w:rsid w:val="00A208DB"/>
    <w:rsid w:val="00A20A1E"/>
    <w:rsid w:val="00A20B89"/>
    <w:rsid w:val="00A20D1D"/>
    <w:rsid w:val="00A21B0D"/>
    <w:rsid w:val="00A21C73"/>
    <w:rsid w:val="00A21D61"/>
    <w:rsid w:val="00A21E3A"/>
    <w:rsid w:val="00A2230E"/>
    <w:rsid w:val="00A22323"/>
    <w:rsid w:val="00A22B83"/>
    <w:rsid w:val="00A22C47"/>
    <w:rsid w:val="00A23307"/>
    <w:rsid w:val="00A234EA"/>
    <w:rsid w:val="00A235AF"/>
    <w:rsid w:val="00A23766"/>
    <w:rsid w:val="00A239F6"/>
    <w:rsid w:val="00A23A0F"/>
    <w:rsid w:val="00A23CCF"/>
    <w:rsid w:val="00A23EC9"/>
    <w:rsid w:val="00A2409F"/>
    <w:rsid w:val="00A243F6"/>
    <w:rsid w:val="00A24595"/>
    <w:rsid w:val="00A245FA"/>
    <w:rsid w:val="00A24614"/>
    <w:rsid w:val="00A2461F"/>
    <w:rsid w:val="00A2484A"/>
    <w:rsid w:val="00A249C6"/>
    <w:rsid w:val="00A24BA1"/>
    <w:rsid w:val="00A24CB3"/>
    <w:rsid w:val="00A24CE1"/>
    <w:rsid w:val="00A24DA7"/>
    <w:rsid w:val="00A24F20"/>
    <w:rsid w:val="00A24F64"/>
    <w:rsid w:val="00A25524"/>
    <w:rsid w:val="00A2562D"/>
    <w:rsid w:val="00A25664"/>
    <w:rsid w:val="00A25ABD"/>
    <w:rsid w:val="00A25C58"/>
    <w:rsid w:val="00A25D28"/>
    <w:rsid w:val="00A25DE9"/>
    <w:rsid w:val="00A25E4B"/>
    <w:rsid w:val="00A25F91"/>
    <w:rsid w:val="00A2624A"/>
    <w:rsid w:val="00A266BE"/>
    <w:rsid w:val="00A268C8"/>
    <w:rsid w:val="00A26947"/>
    <w:rsid w:val="00A26EC4"/>
    <w:rsid w:val="00A27197"/>
    <w:rsid w:val="00A271D5"/>
    <w:rsid w:val="00A2739D"/>
    <w:rsid w:val="00A2751B"/>
    <w:rsid w:val="00A27C03"/>
    <w:rsid w:val="00A301B2"/>
    <w:rsid w:val="00A301D0"/>
    <w:rsid w:val="00A3037B"/>
    <w:rsid w:val="00A30427"/>
    <w:rsid w:val="00A307FB"/>
    <w:rsid w:val="00A30855"/>
    <w:rsid w:val="00A30CC3"/>
    <w:rsid w:val="00A30D1F"/>
    <w:rsid w:val="00A30E72"/>
    <w:rsid w:val="00A30E94"/>
    <w:rsid w:val="00A31050"/>
    <w:rsid w:val="00A3146E"/>
    <w:rsid w:val="00A31846"/>
    <w:rsid w:val="00A31861"/>
    <w:rsid w:val="00A31871"/>
    <w:rsid w:val="00A319B3"/>
    <w:rsid w:val="00A31D3C"/>
    <w:rsid w:val="00A31F72"/>
    <w:rsid w:val="00A3205D"/>
    <w:rsid w:val="00A322E2"/>
    <w:rsid w:val="00A3257C"/>
    <w:rsid w:val="00A32744"/>
    <w:rsid w:val="00A327AD"/>
    <w:rsid w:val="00A3291E"/>
    <w:rsid w:val="00A32B94"/>
    <w:rsid w:val="00A32C25"/>
    <w:rsid w:val="00A32E6B"/>
    <w:rsid w:val="00A32EA4"/>
    <w:rsid w:val="00A32F9B"/>
    <w:rsid w:val="00A3305E"/>
    <w:rsid w:val="00A33085"/>
    <w:rsid w:val="00A330AB"/>
    <w:rsid w:val="00A33782"/>
    <w:rsid w:val="00A3378A"/>
    <w:rsid w:val="00A338CD"/>
    <w:rsid w:val="00A3398D"/>
    <w:rsid w:val="00A33AB6"/>
    <w:rsid w:val="00A33D63"/>
    <w:rsid w:val="00A33ED2"/>
    <w:rsid w:val="00A3407A"/>
    <w:rsid w:val="00A341ED"/>
    <w:rsid w:val="00A343FE"/>
    <w:rsid w:val="00A345B7"/>
    <w:rsid w:val="00A34A0F"/>
    <w:rsid w:val="00A34A26"/>
    <w:rsid w:val="00A34A6E"/>
    <w:rsid w:val="00A34F53"/>
    <w:rsid w:val="00A352B7"/>
    <w:rsid w:val="00A35522"/>
    <w:rsid w:val="00A3579A"/>
    <w:rsid w:val="00A357A7"/>
    <w:rsid w:val="00A357E7"/>
    <w:rsid w:val="00A35992"/>
    <w:rsid w:val="00A35B2E"/>
    <w:rsid w:val="00A35BB1"/>
    <w:rsid w:val="00A35C7B"/>
    <w:rsid w:val="00A361D3"/>
    <w:rsid w:val="00A363C3"/>
    <w:rsid w:val="00A3666C"/>
    <w:rsid w:val="00A3675F"/>
    <w:rsid w:val="00A367E7"/>
    <w:rsid w:val="00A3694C"/>
    <w:rsid w:val="00A36ADE"/>
    <w:rsid w:val="00A36D75"/>
    <w:rsid w:val="00A370C9"/>
    <w:rsid w:val="00A371A1"/>
    <w:rsid w:val="00A371DF"/>
    <w:rsid w:val="00A373A7"/>
    <w:rsid w:val="00A37432"/>
    <w:rsid w:val="00A37462"/>
    <w:rsid w:val="00A37B90"/>
    <w:rsid w:val="00A37C81"/>
    <w:rsid w:val="00A37D4C"/>
    <w:rsid w:val="00A37E31"/>
    <w:rsid w:val="00A4088B"/>
    <w:rsid w:val="00A40D5C"/>
    <w:rsid w:val="00A4104B"/>
    <w:rsid w:val="00A41106"/>
    <w:rsid w:val="00A41278"/>
    <w:rsid w:val="00A412C4"/>
    <w:rsid w:val="00A413BD"/>
    <w:rsid w:val="00A41768"/>
    <w:rsid w:val="00A417B5"/>
    <w:rsid w:val="00A41989"/>
    <w:rsid w:val="00A41AD4"/>
    <w:rsid w:val="00A41E65"/>
    <w:rsid w:val="00A41E68"/>
    <w:rsid w:val="00A4230A"/>
    <w:rsid w:val="00A4278A"/>
    <w:rsid w:val="00A4292A"/>
    <w:rsid w:val="00A42CE2"/>
    <w:rsid w:val="00A42E2C"/>
    <w:rsid w:val="00A42F45"/>
    <w:rsid w:val="00A42F51"/>
    <w:rsid w:val="00A42FDC"/>
    <w:rsid w:val="00A431A5"/>
    <w:rsid w:val="00A43225"/>
    <w:rsid w:val="00A435FC"/>
    <w:rsid w:val="00A43626"/>
    <w:rsid w:val="00A437AD"/>
    <w:rsid w:val="00A437EE"/>
    <w:rsid w:val="00A43839"/>
    <w:rsid w:val="00A43898"/>
    <w:rsid w:val="00A4397C"/>
    <w:rsid w:val="00A439F2"/>
    <w:rsid w:val="00A43B3B"/>
    <w:rsid w:val="00A43B79"/>
    <w:rsid w:val="00A43C01"/>
    <w:rsid w:val="00A43DAA"/>
    <w:rsid w:val="00A43E4C"/>
    <w:rsid w:val="00A43E85"/>
    <w:rsid w:val="00A4403E"/>
    <w:rsid w:val="00A440F3"/>
    <w:rsid w:val="00A442C9"/>
    <w:rsid w:val="00A4442B"/>
    <w:rsid w:val="00A444E3"/>
    <w:rsid w:val="00A4462A"/>
    <w:rsid w:val="00A446C6"/>
    <w:rsid w:val="00A448DD"/>
    <w:rsid w:val="00A448E2"/>
    <w:rsid w:val="00A448FE"/>
    <w:rsid w:val="00A449A4"/>
    <w:rsid w:val="00A44B0D"/>
    <w:rsid w:val="00A44B5A"/>
    <w:rsid w:val="00A44B7A"/>
    <w:rsid w:val="00A44DAD"/>
    <w:rsid w:val="00A44E9C"/>
    <w:rsid w:val="00A44FBC"/>
    <w:rsid w:val="00A4509D"/>
    <w:rsid w:val="00A45197"/>
    <w:rsid w:val="00A452FB"/>
    <w:rsid w:val="00A453C6"/>
    <w:rsid w:val="00A453E8"/>
    <w:rsid w:val="00A4540A"/>
    <w:rsid w:val="00A454C3"/>
    <w:rsid w:val="00A456C7"/>
    <w:rsid w:val="00A456EA"/>
    <w:rsid w:val="00A45BC9"/>
    <w:rsid w:val="00A45E8B"/>
    <w:rsid w:val="00A4615F"/>
    <w:rsid w:val="00A465BA"/>
    <w:rsid w:val="00A465FD"/>
    <w:rsid w:val="00A46677"/>
    <w:rsid w:val="00A466CC"/>
    <w:rsid w:val="00A46AAC"/>
    <w:rsid w:val="00A47150"/>
    <w:rsid w:val="00A4725F"/>
    <w:rsid w:val="00A472D5"/>
    <w:rsid w:val="00A4733B"/>
    <w:rsid w:val="00A478A7"/>
    <w:rsid w:val="00A478B4"/>
    <w:rsid w:val="00A478EE"/>
    <w:rsid w:val="00A479C5"/>
    <w:rsid w:val="00A479EF"/>
    <w:rsid w:val="00A47B43"/>
    <w:rsid w:val="00A50029"/>
    <w:rsid w:val="00A5003A"/>
    <w:rsid w:val="00A50053"/>
    <w:rsid w:val="00A50695"/>
    <w:rsid w:val="00A50792"/>
    <w:rsid w:val="00A50EC1"/>
    <w:rsid w:val="00A50EE7"/>
    <w:rsid w:val="00A5136C"/>
    <w:rsid w:val="00A51468"/>
    <w:rsid w:val="00A5158D"/>
    <w:rsid w:val="00A51636"/>
    <w:rsid w:val="00A51A15"/>
    <w:rsid w:val="00A51BBC"/>
    <w:rsid w:val="00A51C84"/>
    <w:rsid w:val="00A52296"/>
    <w:rsid w:val="00A522AA"/>
    <w:rsid w:val="00A522FF"/>
    <w:rsid w:val="00A5231B"/>
    <w:rsid w:val="00A525F6"/>
    <w:rsid w:val="00A52AA5"/>
    <w:rsid w:val="00A52ED5"/>
    <w:rsid w:val="00A5339D"/>
    <w:rsid w:val="00A53453"/>
    <w:rsid w:val="00A53601"/>
    <w:rsid w:val="00A536ED"/>
    <w:rsid w:val="00A53B03"/>
    <w:rsid w:val="00A53B0D"/>
    <w:rsid w:val="00A53C38"/>
    <w:rsid w:val="00A53C7F"/>
    <w:rsid w:val="00A53FD1"/>
    <w:rsid w:val="00A54445"/>
    <w:rsid w:val="00A546E2"/>
    <w:rsid w:val="00A5479D"/>
    <w:rsid w:val="00A5483B"/>
    <w:rsid w:val="00A54EA9"/>
    <w:rsid w:val="00A54F6D"/>
    <w:rsid w:val="00A54F84"/>
    <w:rsid w:val="00A550AD"/>
    <w:rsid w:val="00A55378"/>
    <w:rsid w:val="00A553A4"/>
    <w:rsid w:val="00A553F6"/>
    <w:rsid w:val="00A55539"/>
    <w:rsid w:val="00A5577D"/>
    <w:rsid w:val="00A55871"/>
    <w:rsid w:val="00A558B4"/>
    <w:rsid w:val="00A55E99"/>
    <w:rsid w:val="00A560E0"/>
    <w:rsid w:val="00A5617B"/>
    <w:rsid w:val="00A563D6"/>
    <w:rsid w:val="00A5667B"/>
    <w:rsid w:val="00A568A5"/>
    <w:rsid w:val="00A568CA"/>
    <w:rsid w:val="00A568CC"/>
    <w:rsid w:val="00A56A18"/>
    <w:rsid w:val="00A56AA6"/>
    <w:rsid w:val="00A56C18"/>
    <w:rsid w:val="00A56C31"/>
    <w:rsid w:val="00A56CDD"/>
    <w:rsid w:val="00A56CE7"/>
    <w:rsid w:val="00A56CEA"/>
    <w:rsid w:val="00A56D26"/>
    <w:rsid w:val="00A56DD8"/>
    <w:rsid w:val="00A56EC4"/>
    <w:rsid w:val="00A5760D"/>
    <w:rsid w:val="00A5767A"/>
    <w:rsid w:val="00A577B3"/>
    <w:rsid w:val="00A57B4E"/>
    <w:rsid w:val="00A57B7C"/>
    <w:rsid w:val="00A57CB1"/>
    <w:rsid w:val="00A57DD9"/>
    <w:rsid w:val="00A601CC"/>
    <w:rsid w:val="00A6043C"/>
    <w:rsid w:val="00A604E7"/>
    <w:rsid w:val="00A6054F"/>
    <w:rsid w:val="00A60817"/>
    <w:rsid w:val="00A615FC"/>
    <w:rsid w:val="00A61762"/>
    <w:rsid w:val="00A6191F"/>
    <w:rsid w:val="00A61968"/>
    <w:rsid w:val="00A61A27"/>
    <w:rsid w:val="00A61B8F"/>
    <w:rsid w:val="00A61C69"/>
    <w:rsid w:val="00A61D12"/>
    <w:rsid w:val="00A620C8"/>
    <w:rsid w:val="00A62200"/>
    <w:rsid w:val="00A6224C"/>
    <w:rsid w:val="00A6251A"/>
    <w:rsid w:val="00A62635"/>
    <w:rsid w:val="00A6278C"/>
    <w:rsid w:val="00A62A6A"/>
    <w:rsid w:val="00A62BF3"/>
    <w:rsid w:val="00A62DDD"/>
    <w:rsid w:val="00A62EB6"/>
    <w:rsid w:val="00A62FEF"/>
    <w:rsid w:val="00A6328D"/>
    <w:rsid w:val="00A6338E"/>
    <w:rsid w:val="00A63399"/>
    <w:rsid w:val="00A6344D"/>
    <w:rsid w:val="00A63526"/>
    <w:rsid w:val="00A635B5"/>
    <w:rsid w:val="00A6365E"/>
    <w:rsid w:val="00A637A8"/>
    <w:rsid w:val="00A63A24"/>
    <w:rsid w:val="00A63AFD"/>
    <w:rsid w:val="00A63B7E"/>
    <w:rsid w:val="00A63E8E"/>
    <w:rsid w:val="00A640B2"/>
    <w:rsid w:val="00A641D3"/>
    <w:rsid w:val="00A6494E"/>
    <w:rsid w:val="00A64ABA"/>
    <w:rsid w:val="00A64C9A"/>
    <w:rsid w:val="00A64CA1"/>
    <w:rsid w:val="00A65641"/>
    <w:rsid w:val="00A65681"/>
    <w:rsid w:val="00A657F1"/>
    <w:rsid w:val="00A6582C"/>
    <w:rsid w:val="00A6583D"/>
    <w:rsid w:val="00A658B1"/>
    <w:rsid w:val="00A659A8"/>
    <w:rsid w:val="00A659C0"/>
    <w:rsid w:val="00A659E9"/>
    <w:rsid w:val="00A659F6"/>
    <w:rsid w:val="00A65A56"/>
    <w:rsid w:val="00A65A7F"/>
    <w:rsid w:val="00A65BB4"/>
    <w:rsid w:val="00A65E7C"/>
    <w:rsid w:val="00A663BB"/>
    <w:rsid w:val="00A6641F"/>
    <w:rsid w:val="00A66726"/>
    <w:rsid w:val="00A66E06"/>
    <w:rsid w:val="00A66E3E"/>
    <w:rsid w:val="00A67299"/>
    <w:rsid w:val="00A67379"/>
    <w:rsid w:val="00A67609"/>
    <w:rsid w:val="00A6771B"/>
    <w:rsid w:val="00A6776E"/>
    <w:rsid w:val="00A67A24"/>
    <w:rsid w:val="00A67FCF"/>
    <w:rsid w:val="00A7002C"/>
    <w:rsid w:val="00A70080"/>
    <w:rsid w:val="00A7040D"/>
    <w:rsid w:val="00A704A4"/>
    <w:rsid w:val="00A704F7"/>
    <w:rsid w:val="00A70774"/>
    <w:rsid w:val="00A7084D"/>
    <w:rsid w:val="00A708D2"/>
    <w:rsid w:val="00A70C58"/>
    <w:rsid w:val="00A70E14"/>
    <w:rsid w:val="00A70E2E"/>
    <w:rsid w:val="00A70E56"/>
    <w:rsid w:val="00A71169"/>
    <w:rsid w:val="00A7134B"/>
    <w:rsid w:val="00A716B6"/>
    <w:rsid w:val="00A71765"/>
    <w:rsid w:val="00A71791"/>
    <w:rsid w:val="00A71900"/>
    <w:rsid w:val="00A71949"/>
    <w:rsid w:val="00A719D3"/>
    <w:rsid w:val="00A71B7C"/>
    <w:rsid w:val="00A71BDD"/>
    <w:rsid w:val="00A71F3E"/>
    <w:rsid w:val="00A72039"/>
    <w:rsid w:val="00A72459"/>
    <w:rsid w:val="00A724A8"/>
    <w:rsid w:val="00A724F0"/>
    <w:rsid w:val="00A726DB"/>
    <w:rsid w:val="00A7283B"/>
    <w:rsid w:val="00A72B0D"/>
    <w:rsid w:val="00A72BC2"/>
    <w:rsid w:val="00A72DF2"/>
    <w:rsid w:val="00A733A4"/>
    <w:rsid w:val="00A7342F"/>
    <w:rsid w:val="00A73588"/>
    <w:rsid w:val="00A73C62"/>
    <w:rsid w:val="00A73CC1"/>
    <w:rsid w:val="00A73D2B"/>
    <w:rsid w:val="00A73D4C"/>
    <w:rsid w:val="00A73D74"/>
    <w:rsid w:val="00A73DF5"/>
    <w:rsid w:val="00A73E0D"/>
    <w:rsid w:val="00A73F50"/>
    <w:rsid w:val="00A742FE"/>
    <w:rsid w:val="00A7438D"/>
    <w:rsid w:val="00A744A9"/>
    <w:rsid w:val="00A74829"/>
    <w:rsid w:val="00A748E9"/>
    <w:rsid w:val="00A74936"/>
    <w:rsid w:val="00A7497E"/>
    <w:rsid w:val="00A74A24"/>
    <w:rsid w:val="00A74DAE"/>
    <w:rsid w:val="00A74DEA"/>
    <w:rsid w:val="00A74EA2"/>
    <w:rsid w:val="00A74FF7"/>
    <w:rsid w:val="00A75130"/>
    <w:rsid w:val="00A75448"/>
    <w:rsid w:val="00A759B4"/>
    <w:rsid w:val="00A75C32"/>
    <w:rsid w:val="00A75D85"/>
    <w:rsid w:val="00A75D98"/>
    <w:rsid w:val="00A76003"/>
    <w:rsid w:val="00A7610C"/>
    <w:rsid w:val="00A76347"/>
    <w:rsid w:val="00A76387"/>
    <w:rsid w:val="00A763C1"/>
    <w:rsid w:val="00A7670B"/>
    <w:rsid w:val="00A76748"/>
    <w:rsid w:val="00A767AD"/>
    <w:rsid w:val="00A768F3"/>
    <w:rsid w:val="00A76948"/>
    <w:rsid w:val="00A769B8"/>
    <w:rsid w:val="00A76A59"/>
    <w:rsid w:val="00A76AEF"/>
    <w:rsid w:val="00A76C1A"/>
    <w:rsid w:val="00A76EAF"/>
    <w:rsid w:val="00A76F21"/>
    <w:rsid w:val="00A76F5A"/>
    <w:rsid w:val="00A7720D"/>
    <w:rsid w:val="00A77376"/>
    <w:rsid w:val="00A77612"/>
    <w:rsid w:val="00A776EE"/>
    <w:rsid w:val="00A7773D"/>
    <w:rsid w:val="00A77882"/>
    <w:rsid w:val="00A77A12"/>
    <w:rsid w:val="00A77C25"/>
    <w:rsid w:val="00A77DA7"/>
    <w:rsid w:val="00A77F07"/>
    <w:rsid w:val="00A800E0"/>
    <w:rsid w:val="00A80176"/>
    <w:rsid w:val="00A801E6"/>
    <w:rsid w:val="00A802CC"/>
    <w:rsid w:val="00A80319"/>
    <w:rsid w:val="00A8076A"/>
    <w:rsid w:val="00A80C78"/>
    <w:rsid w:val="00A80CCD"/>
    <w:rsid w:val="00A81030"/>
    <w:rsid w:val="00A8103C"/>
    <w:rsid w:val="00A81096"/>
    <w:rsid w:val="00A810EE"/>
    <w:rsid w:val="00A818A2"/>
    <w:rsid w:val="00A81BEB"/>
    <w:rsid w:val="00A81E1D"/>
    <w:rsid w:val="00A820F2"/>
    <w:rsid w:val="00A82286"/>
    <w:rsid w:val="00A826CE"/>
    <w:rsid w:val="00A82B06"/>
    <w:rsid w:val="00A82B42"/>
    <w:rsid w:val="00A82BEA"/>
    <w:rsid w:val="00A82CA9"/>
    <w:rsid w:val="00A83145"/>
    <w:rsid w:val="00A833B4"/>
    <w:rsid w:val="00A83418"/>
    <w:rsid w:val="00A83441"/>
    <w:rsid w:val="00A834FF"/>
    <w:rsid w:val="00A83B05"/>
    <w:rsid w:val="00A83EB8"/>
    <w:rsid w:val="00A83F2A"/>
    <w:rsid w:val="00A840AF"/>
    <w:rsid w:val="00A843D7"/>
    <w:rsid w:val="00A845FD"/>
    <w:rsid w:val="00A8465D"/>
    <w:rsid w:val="00A848B6"/>
    <w:rsid w:val="00A84B92"/>
    <w:rsid w:val="00A84C0F"/>
    <w:rsid w:val="00A84C49"/>
    <w:rsid w:val="00A84C67"/>
    <w:rsid w:val="00A84DD4"/>
    <w:rsid w:val="00A84E13"/>
    <w:rsid w:val="00A85037"/>
    <w:rsid w:val="00A852BC"/>
    <w:rsid w:val="00A852D4"/>
    <w:rsid w:val="00A8573D"/>
    <w:rsid w:val="00A8598C"/>
    <w:rsid w:val="00A85B5D"/>
    <w:rsid w:val="00A85BE6"/>
    <w:rsid w:val="00A85F7D"/>
    <w:rsid w:val="00A85FD4"/>
    <w:rsid w:val="00A8677A"/>
    <w:rsid w:val="00A86AB0"/>
    <w:rsid w:val="00A86C96"/>
    <w:rsid w:val="00A872E0"/>
    <w:rsid w:val="00A872F9"/>
    <w:rsid w:val="00A87421"/>
    <w:rsid w:val="00A875D2"/>
    <w:rsid w:val="00A87940"/>
    <w:rsid w:val="00A87994"/>
    <w:rsid w:val="00A87BA1"/>
    <w:rsid w:val="00A87C79"/>
    <w:rsid w:val="00A87EDD"/>
    <w:rsid w:val="00A87F01"/>
    <w:rsid w:val="00A90004"/>
    <w:rsid w:val="00A90485"/>
    <w:rsid w:val="00A90536"/>
    <w:rsid w:val="00A90804"/>
    <w:rsid w:val="00A908D0"/>
    <w:rsid w:val="00A90BAA"/>
    <w:rsid w:val="00A90C44"/>
    <w:rsid w:val="00A910CD"/>
    <w:rsid w:val="00A91264"/>
    <w:rsid w:val="00A913AD"/>
    <w:rsid w:val="00A9147F"/>
    <w:rsid w:val="00A91900"/>
    <w:rsid w:val="00A91A5E"/>
    <w:rsid w:val="00A91E20"/>
    <w:rsid w:val="00A91E5E"/>
    <w:rsid w:val="00A91F57"/>
    <w:rsid w:val="00A92216"/>
    <w:rsid w:val="00A923BD"/>
    <w:rsid w:val="00A923ED"/>
    <w:rsid w:val="00A925DD"/>
    <w:rsid w:val="00A92815"/>
    <w:rsid w:val="00A92D7F"/>
    <w:rsid w:val="00A93084"/>
    <w:rsid w:val="00A93339"/>
    <w:rsid w:val="00A935CE"/>
    <w:rsid w:val="00A936F5"/>
    <w:rsid w:val="00A93793"/>
    <w:rsid w:val="00A93C2B"/>
    <w:rsid w:val="00A93E7C"/>
    <w:rsid w:val="00A941C6"/>
    <w:rsid w:val="00A9434D"/>
    <w:rsid w:val="00A943BF"/>
    <w:rsid w:val="00A94597"/>
    <w:rsid w:val="00A947AD"/>
    <w:rsid w:val="00A9488E"/>
    <w:rsid w:val="00A949E9"/>
    <w:rsid w:val="00A94E57"/>
    <w:rsid w:val="00A9512A"/>
    <w:rsid w:val="00A95331"/>
    <w:rsid w:val="00A9562F"/>
    <w:rsid w:val="00A95B44"/>
    <w:rsid w:val="00A95BB1"/>
    <w:rsid w:val="00A95FA3"/>
    <w:rsid w:val="00A961B6"/>
    <w:rsid w:val="00A96212"/>
    <w:rsid w:val="00A9659A"/>
    <w:rsid w:val="00A9667D"/>
    <w:rsid w:val="00A966A9"/>
    <w:rsid w:val="00A96C78"/>
    <w:rsid w:val="00A96FD8"/>
    <w:rsid w:val="00A97347"/>
    <w:rsid w:val="00A9797C"/>
    <w:rsid w:val="00A97B2E"/>
    <w:rsid w:val="00A97BC0"/>
    <w:rsid w:val="00A97C2A"/>
    <w:rsid w:val="00A97F2D"/>
    <w:rsid w:val="00AA0039"/>
    <w:rsid w:val="00AA0095"/>
    <w:rsid w:val="00AA028E"/>
    <w:rsid w:val="00AA0415"/>
    <w:rsid w:val="00AA06B7"/>
    <w:rsid w:val="00AA06CB"/>
    <w:rsid w:val="00AA0810"/>
    <w:rsid w:val="00AA0861"/>
    <w:rsid w:val="00AA0BE1"/>
    <w:rsid w:val="00AA0BEB"/>
    <w:rsid w:val="00AA0CC9"/>
    <w:rsid w:val="00AA0E24"/>
    <w:rsid w:val="00AA0F48"/>
    <w:rsid w:val="00AA0FF9"/>
    <w:rsid w:val="00AA102D"/>
    <w:rsid w:val="00AA1248"/>
    <w:rsid w:val="00AA129D"/>
    <w:rsid w:val="00AA16B1"/>
    <w:rsid w:val="00AA1D28"/>
    <w:rsid w:val="00AA1DF1"/>
    <w:rsid w:val="00AA1EFD"/>
    <w:rsid w:val="00AA21C4"/>
    <w:rsid w:val="00AA2816"/>
    <w:rsid w:val="00AA2854"/>
    <w:rsid w:val="00AA31C7"/>
    <w:rsid w:val="00AA3243"/>
    <w:rsid w:val="00AA33B4"/>
    <w:rsid w:val="00AA33D2"/>
    <w:rsid w:val="00AA3790"/>
    <w:rsid w:val="00AA3835"/>
    <w:rsid w:val="00AA3869"/>
    <w:rsid w:val="00AA3EDF"/>
    <w:rsid w:val="00AA4162"/>
    <w:rsid w:val="00AA4556"/>
    <w:rsid w:val="00AA4573"/>
    <w:rsid w:val="00AA4638"/>
    <w:rsid w:val="00AA48B4"/>
    <w:rsid w:val="00AA4B34"/>
    <w:rsid w:val="00AA4E7D"/>
    <w:rsid w:val="00AA4EAE"/>
    <w:rsid w:val="00AA50C1"/>
    <w:rsid w:val="00AA51D1"/>
    <w:rsid w:val="00AA51E6"/>
    <w:rsid w:val="00AA540D"/>
    <w:rsid w:val="00AA54B4"/>
    <w:rsid w:val="00AA54B7"/>
    <w:rsid w:val="00AA5588"/>
    <w:rsid w:val="00AA573D"/>
    <w:rsid w:val="00AA5B9D"/>
    <w:rsid w:val="00AA5C12"/>
    <w:rsid w:val="00AA5D8B"/>
    <w:rsid w:val="00AA5EE5"/>
    <w:rsid w:val="00AA6116"/>
    <w:rsid w:val="00AA637D"/>
    <w:rsid w:val="00AA6ACC"/>
    <w:rsid w:val="00AA6F65"/>
    <w:rsid w:val="00AA7117"/>
    <w:rsid w:val="00AA71F5"/>
    <w:rsid w:val="00AA72F2"/>
    <w:rsid w:val="00AA7563"/>
    <w:rsid w:val="00AA75A8"/>
    <w:rsid w:val="00AA764F"/>
    <w:rsid w:val="00AA77EC"/>
    <w:rsid w:val="00AA793D"/>
    <w:rsid w:val="00AA7972"/>
    <w:rsid w:val="00AA79F8"/>
    <w:rsid w:val="00AA7E21"/>
    <w:rsid w:val="00AB0064"/>
    <w:rsid w:val="00AB03A6"/>
    <w:rsid w:val="00AB0457"/>
    <w:rsid w:val="00AB0797"/>
    <w:rsid w:val="00AB079A"/>
    <w:rsid w:val="00AB08EC"/>
    <w:rsid w:val="00AB09C3"/>
    <w:rsid w:val="00AB0B23"/>
    <w:rsid w:val="00AB0C46"/>
    <w:rsid w:val="00AB0CDA"/>
    <w:rsid w:val="00AB0D8D"/>
    <w:rsid w:val="00AB10DE"/>
    <w:rsid w:val="00AB16F7"/>
    <w:rsid w:val="00AB18ED"/>
    <w:rsid w:val="00AB20B2"/>
    <w:rsid w:val="00AB2151"/>
    <w:rsid w:val="00AB2304"/>
    <w:rsid w:val="00AB240C"/>
    <w:rsid w:val="00AB250D"/>
    <w:rsid w:val="00AB2634"/>
    <w:rsid w:val="00AB268A"/>
    <w:rsid w:val="00AB29FE"/>
    <w:rsid w:val="00AB2B6D"/>
    <w:rsid w:val="00AB2BEB"/>
    <w:rsid w:val="00AB2C25"/>
    <w:rsid w:val="00AB2C62"/>
    <w:rsid w:val="00AB2E35"/>
    <w:rsid w:val="00AB2EA7"/>
    <w:rsid w:val="00AB3744"/>
    <w:rsid w:val="00AB3810"/>
    <w:rsid w:val="00AB3C7D"/>
    <w:rsid w:val="00AB3C9A"/>
    <w:rsid w:val="00AB3E61"/>
    <w:rsid w:val="00AB4186"/>
    <w:rsid w:val="00AB4289"/>
    <w:rsid w:val="00AB45D7"/>
    <w:rsid w:val="00AB4712"/>
    <w:rsid w:val="00AB4BCF"/>
    <w:rsid w:val="00AB4D1F"/>
    <w:rsid w:val="00AB4EDD"/>
    <w:rsid w:val="00AB50AB"/>
    <w:rsid w:val="00AB5236"/>
    <w:rsid w:val="00AB5E9A"/>
    <w:rsid w:val="00AB5FF1"/>
    <w:rsid w:val="00AB61D8"/>
    <w:rsid w:val="00AB6229"/>
    <w:rsid w:val="00AB635D"/>
    <w:rsid w:val="00AB6459"/>
    <w:rsid w:val="00AB6A4B"/>
    <w:rsid w:val="00AB6B79"/>
    <w:rsid w:val="00AB6C7D"/>
    <w:rsid w:val="00AB6F04"/>
    <w:rsid w:val="00AB714C"/>
    <w:rsid w:val="00AB7172"/>
    <w:rsid w:val="00AB74B5"/>
    <w:rsid w:val="00AB76A6"/>
    <w:rsid w:val="00AB76A9"/>
    <w:rsid w:val="00AB7C7F"/>
    <w:rsid w:val="00AB7DBD"/>
    <w:rsid w:val="00AB7EAE"/>
    <w:rsid w:val="00AC0043"/>
    <w:rsid w:val="00AC049C"/>
    <w:rsid w:val="00AC06F5"/>
    <w:rsid w:val="00AC0ABC"/>
    <w:rsid w:val="00AC0BE2"/>
    <w:rsid w:val="00AC0CF2"/>
    <w:rsid w:val="00AC0E06"/>
    <w:rsid w:val="00AC0E49"/>
    <w:rsid w:val="00AC0F67"/>
    <w:rsid w:val="00AC15A9"/>
    <w:rsid w:val="00AC1743"/>
    <w:rsid w:val="00AC1792"/>
    <w:rsid w:val="00AC195C"/>
    <w:rsid w:val="00AC1D9E"/>
    <w:rsid w:val="00AC20B6"/>
    <w:rsid w:val="00AC21DD"/>
    <w:rsid w:val="00AC242F"/>
    <w:rsid w:val="00AC2449"/>
    <w:rsid w:val="00AC277E"/>
    <w:rsid w:val="00AC2908"/>
    <w:rsid w:val="00AC2995"/>
    <w:rsid w:val="00AC2BB9"/>
    <w:rsid w:val="00AC3605"/>
    <w:rsid w:val="00AC378E"/>
    <w:rsid w:val="00AC3891"/>
    <w:rsid w:val="00AC3957"/>
    <w:rsid w:val="00AC395F"/>
    <w:rsid w:val="00AC396B"/>
    <w:rsid w:val="00AC3A0D"/>
    <w:rsid w:val="00AC3C0B"/>
    <w:rsid w:val="00AC3C1E"/>
    <w:rsid w:val="00AC3C7F"/>
    <w:rsid w:val="00AC4014"/>
    <w:rsid w:val="00AC435C"/>
    <w:rsid w:val="00AC49E2"/>
    <w:rsid w:val="00AC54AA"/>
    <w:rsid w:val="00AC5999"/>
    <w:rsid w:val="00AC5A39"/>
    <w:rsid w:val="00AC5AE1"/>
    <w:rsid w:val="00AC5D15"/>
    <w:rsid w:val="00AC5D7C"/>
    <w:rsid w:val="00AC5F44"/>
    <w:rsid w:val="00AC607B"/>
    <w:rsid w:val="00AC619D"/>
    <w:rsid w:val="00AC61E0"/>
    <w:rsid w:val="00AC6276"/>
    <w:rsid w:val="00AC6573"/>
    <w:rsid w:val="00AC688E"/>
    <w:rsid w:val="00AC6A96"/>
    <w:rsid w:val="00AC6B28"/>
    <w:rsid w:val="00AC6CE2"/>
    <w:rsid w:val="00AC6D8F"/>
    <w:rsid w:val="00AC6EBF"/>
    <w:rsid w:val="00AC6F55"/>
    <w:rsid w:val="00AC6F78"/>
    <w:rsid w:val="00AC6FFE"/>
    <w:rsid w:val="00AC7548"/>
    <w:rsid w:val="00AC77EE"/>
    <w:rsid w:val="00AC7864"/>
    <w:rsid w:val="00AC7888"/>
    <w:rsid w:val="00AC7898"/>
    <w:rsid w:val="00AC7A1F"/>
    <w:rsid w:val="00AC7AB1"/>
    <w:rsid w:val="00AC7C40"/>
    <w:rsid w:val="00AC7E84"/>
    <w:rsid w:val="00AC7E93"/>
    <w:rsid w:val="00AC7E96"/>
    <w:rsid w:val="00AC7F0E"/>
    <w:rsid w:val="00AD00F7"/>
    <w:rsid w:val="00AD0434"/>
    <w:rsid w:val="00AD05BB"/>
    <w:rsid w:val="00AD067B"/>
    <w:rsid w:val="00AD0A98"/>
    <w:rsid w:val="00AD0C39"/>
    <w:rsid w:val="00AD0C4E"/>
    <w:rsid w:val="00AD11D0"/>
    <w:rsid w:val="00AD1914"/>
    <w:rsid w:val="00AD1CD3"/>
    <w:rsid w:val="00AD1D4A"/>
    <w:rsid w:val="00AD2319"/>
    <w:rsid w:val="00AD26CB"/>
    <w:rsid w:val="00AD2AB4"/>
    <w:rsid w:val="00AD2E30"/>
    <w:rsid w:val="00AD2FE9"/>
    <w:rsid w:val="00AD3173"/>
    <w:rsid w:val="00AD34C8"/>
    <w:rsid w:val="00AD3521"/>
    <w:rsid w:val="00AD3538"/>
    <w:rsid w:val="00AD35F9"/>
    <w:rsid w:val="00AD3752"/>
    <w:rsid w:val="00AD37E6"/>
    <w:rsid w:val="00AD3A96"/>
    <w:rsid w:val="00AD3B56"/>
    <w:rsid w:val="00AD3C5C"/>
    <w:rsid w:val="00AD3ED7"/>
    <w:rsid w:val="00AD3F91"/>
    <w:rsid w:val="00AD400F"/>
    <w:rsid w:val="00AD4017"/>
    <w:rsid w:val="00AD40B9"/>
    <w:rsid w:val="00AD41F1"/>
    <w:rsid w:val="00AD430C"/>
    <w:rsid w:val="00AD459D"/>
    <w:rsid w:val="00AD4721"/>
    <w:rsid w:val="00AD4746"/>
    <w:rsid w:val="00AD4797"/>
    <w:rsid w:val="00AD4BB5"/>
    <w:rsid w:val="00AD4E3C"/>
    <w:rsid w:val="00AD4E47"/>
    <w:rsid w:val="00AD4F18"/>
    <w:rsid w:val="00AD4F91"/>
    <w:rsid w:val="00AD52E4"/>
    <w:rsid w:val="00AD530B"/>
    <w:rsid w:val="00AD536B"/>
    <w:rsid w:val="00AD56E0"/>
    <w:rsid w:val="00AD5775"/>
    <w:rsid w:val="00AD5D1B"/>
    <w:rsid w:val="00AD5F4B"/>
    <w:rsid w:val="00AD5FE0"/>
    <w:rsid w:val="00AD6922"/>
    <w:rsid w:val="00AD69D1"/>
    <w:rsid w:val="00AD6C5A"/>
    <w:rsid w:val="00AD6DBD"/>
    <w:rsid w:val="00AD6E2F"/>
    <w:rsid w:val="00AD71D1"/>
    <w:rsid w:val="00AD740C"/>
    <w:rsid w:val="00AD79E5"/>
    <w:rsid w:val="00AD7C50"/>
    <w:rsid w:val="00AD7CA1"/>
    <w:rsid w:val="00AD7CC2"/>
    <w:rsid w:val="00AE0470"/>
    <w:rsid w:val="00AE06B0"/>
    <w:rsid w:val="00AE0721"/>
    <w:rsid w:val="00AE0795"/>
    <w:rsid w:val="00AE0920"/>
    <w:rsid w:val="00AE0975"/>
    <w:rsid w:val="00AE0A4D"/>
    <w:rsid w:val="00AE0DA4"/>
    <w:rsid w:val="00AE0DC4"/>
    <w:rsid w:val="00AE0ECA"/>
    <w:rsid w:val="00AE0FDE"/>
    <w:rsid w:val="00AE118C"/>
    <w:rsid w:val="00AE1575"/>
    <w:rsid w:val="00AE1809"/>
    <w:rsid w:val="00AE1885"/>
    <w:rsid w:val="00AE1A14"/>
    <w:rsid w:val="00AE1A25"/>
    <w:rsid w:val="00AE1F06"/>
    <w:rsid w:val="00AE1FFA"/>
    <w:rsid w:val="00AE23E3"/>
    <w:rsid w:val="00AE251D"/>
    <w:rsid w:val="00AE2543"/>
    <w:rsid w:val="00AE2639"/>
    <w:rsid w:val="00AE2672"/>
    <w:rsid w:val="00AE26A4"/>
    <w:rsid w:val="00AE26A7"/>
    <w:rsid w:val="00AE2E11"/>
    <w:rsid w:val="00AE2F48"/>
    <w:rsid w:val="00AE2FD0"/>
    <w:rsid w:val="00AE366D"/>
    <w:rsid w:val="00AE36CA"/>
    <w:rsid w:val="00AE381E"/>
    <w:rsid w:val="00AE3B23"/>
    <w:rsid w:val="00AE3E22"/>
    <w:rsid w:val="00AE3E2A"/>
    <w:rsid w:val="00AE3EF4"/>
    <w:rsid w:val="00AE3F35"/>
    <w:rsid w:val="00AE3F78"/>
    <w:rsid w:val="00AE4063"/>
    <w:rsid w:val="00AE43DB"/>
    <w:rsid w:val="00AE44B6"/>
    <w:rsid w:val="00AE4D66"/>
    <w:rsid w:val="00AE5316"/>
    <w:rsid w:val="00AE565E"/>
    <w:rsid w:val="00AE5676"/>
    <w:rsid w:val="00AE5695"/>
    <w:rsid w:val="00AE5766"/>
    <w:rsid w:val="00AE5E8B"/>
    <w:rsid w:val="00AE5E8E"/>
    <w:rsid w:val="00AE625A"/>
    <w:rsid w:val="00AE68CC"/>
    <w:rsid w:val="00AE691D"/>
    <w:rsid w:val="00AE692E"/>
    <w:rsid w:val="00AE6BF5"/>
    <w:rsid w:val="00AE6C70"/>
    <w:rsid w:val="00AE6D92"/>
    <w:rsid w:val="00AE6E08"/>
    <w:rsid w:val="00AE6EE5"/>
    <w:rsid w:val="00AE6F8F"/>
    <w:rsid w:val="00AE707F"/>
    <w:rsid w:val="00AE717B"/>
    <w:rsid w:val="00AE72E9"/>
    <w:rsid w:val="00AE774B"/>
    <w:rsid w:val="00AE77CD"/>
    <w:rsid w:val="00AE78A8"/>
    <w:rsid w:val="00AF00F4"/>
    <w:rsid w:val="00AF016E"/>
    <w:rsid w:val="00AF022C"/>
    <w:rsid w:val="00AF03CF"/>
    <w:rsid w:val="00AF03EB"/>
    <w:rsid w:val="00AF040C"/>
    <w:rsid w:val="00AF041D"/>
    <w:rsid w:val="00AF0526"/>
    <w:rsid w:val="00AF062E"/>
    <w:rsid w:val="00AF084B"/>
    <w:rsid w:val="00AF0BF3"/>
    <w:rsid w:val="00AF0D1A"/>
    <w:rsid w:val="00AF1154"/>
    <w:rsid w:val="00AF11A1"/>
    <w:rsid w:val="00AF11AF"/>
    <w:rsid w:val="00AF13B1"/>
    <w:rsid w:val="00AF15FB"/>
    <w:rsid w:val="00AF1D4D"/>
    <w:rsid w:val="00AF1E0F"/>
    <w:rsid w:val="00AF23BB"/>
    <w:rsid w:val="00AF243C"/>
    <w:rsid w:val="00AF265B"/>
    <w:rsid w:val="00AF282A"/>
    <w:rsid w:val="00AF29F3"/>
    <w:rsid w:val="00AF2E48"/>
    <w:rsid w:val="00AF2F17"/>
    <w:rsid w:val="00AF3074"/>
    <w:rsid w:val="00AF30D7"/>
    <w:rsid w:val="00AF3288"/>
    <w:rsid w:val="00AF3297"/>
    <w:rsid w:val="00AF329A"/>
    <w:rsid w:val="00AF3636"/>
    <w:rsid w:val="00AF369F"/>
    <w:rsid w:val="00AF36B0"/>
    <w:rsid w:val="00AF3A78"/>
    <w:rsid w:val="00AF3D91"/>
    <w:rsid w:val="00AF3DC4"/>
    <w:rsid w:val="00AF3EE7"/>
    <w:rsid w:val="00AF403C"/>
    <w:rsid w:val="00AF4047"/>
    <w:rsid w:val="00AF4528"/>
    <w:rsid w:val="00AF46AB"/>
    <w:rsid w:val="00AF4CED"/>
    <w:rsid w:val="00AF4E5B"/>
    <w:rsid w:val="00AF4FB0"/>
    <w:rsid w:val="00AF5410"/>
    <w:rsid w:val="00AF54F5"/>
    <w:rsid w:val="00AF5899"/>
    <w:rsid w:val="00AF5AE0"/>
    <w:rsid w:val="00AF5B6E"/>
    <w:rsid w:val="00AF5C6B"/>
    <w:rsid w:val="00AF5CDE"/>
    <w:rsid w:val="00AF5D0C"/>
    <w:rsid w:val="00AF5DF8"/>
    <w:rsid w:val="00AF6226"/>
    <w:rsid w:val="00AF625C"/>
    <w:rsid w:val="00AF62DC"/>
    <w:rsid w:val="00AF644D"/>
    <w:rsid w:val="00AF64CC"/>
    <w:rsid w:val="00AF671F"/>
    <w:rsid w:val="00AF67E4"/>
    <w:rsid w:val="00AF6A66"/>
    <w:rsid w:val="00AF6D50"/>
    <w:rsid w:val="00AF6EDC"/>
    <w:rsid w:val="00AF6F55"/>
    <w:rsid w:val="00AF71A5"/>
    <w:rsid w:val="00AF71C4"/>
    <w:rsid w:val="00AF71CD"/>
    <w:rsid w:val="00AF7BA1"/>
    <w:rsid w:val="00AF7C68"/>
    <w:rsid w:val="00AF7DAF"/>
    <w:rsid w:val="00AF7E45"/>
    <w:rsid w:val="00AF7FEA"/>
    <w:rsid w:val="00B00188"/>
    <w:rsid w:val="00B0020C"/>
    <w:rsid w:val="00B0050B"/>
    <w:rsid w:val="00B006FF"/>
    <w:rsid w:val="00B00776"/>
    <w:rsid w:val="00B009FC"/>
    <w:rsid w:val="00B00C3D"/>
    <w:rsid w:val="00B00E6F"/>
    <w:rsid w:val="00B00EE2"/>
    <w:rsid w:val="00B00F71"/>
    <w:rsid w:val="00B0144B"/>
    <w:rsid w:val="00B01546"/>
    <w:rsid w:val="00B01C23"/>
    <w:rsid w:val="00B01C9D"/>
    <w:rsid w:val="00B01DA9"/>
    <w:rsid w:val="00B02030"/>
    <w:rsid w:val="00B0220B"/>
    <w:rsid w:val="00B02635"/>
    <w:rsid w:val="00B02C54"/>
    <w:rsid w:val="00B02E70"/>
    <w:rsid w:val="00B0300C"/>
    <w:rsid w:val="00B030FF"/>
    <w:rsid w:val="00B032FF"/>
    <w:rsid w:val="00B036D9"/>
    <w:rsid w:val="00B03930"/>
    <w:rsid w:val="00B03AB5"/>
    <w:rsid w:val="00B040D7"/>
    <w:rsid w:val="00B0413F"/>
    <w:rsid w:val="00B041A3"/>
    <w:rsid w:val="00B042F1"/>
    <w:rsid w:val="00B04450"/>
    <w:rsid w:val="00B04744"/>
    <w:rsid w:val="00B049FB"/>
    <w:rsid w:val="00B0502D"/>
    <w:rsid w:val="00B05260"/>
    <w:rsid w:val="00B05283"/>
    <w:rsid w:val="00B05472"/>
    <w:rsid w:val="00B055E0"/>
    <w:rsid w:val="00B0566D"/>
    <w:rsid w:val="00B058D4"/>
    <w:rsid w:val="00B05915"/>
    <w:rsid w:val="00B05B92"/>
    <w:rsid w:val="00B05DF4"/>
    <w:rsid w:val="00B05E9E"/>
    <w:rsid w:val="00B060DE"/>
    <w:rsid w:val="00B061A3"/>
    <w:rsid w:val="00B062D7"/>
    <w:rsid w:val="00B0634D"/>
    <w:rsid w:val="00B06432"/>
    <w:rsid w:val="00B065D7"/>
    <w:rsid w:val="00B067A6"/>
    <w:rsid w:val="00B067B9"/>
    <w:rsid w:val="00B0698A"/>
    <w:rsid w:val="00B06A66"/>
    <w:rsid w:val="00B06C5E"/>
    <w:rsid w:val="00B06C7A"/>
    <w:rsid w:val="00B06DF2"/>
    <w:rsid w:val="00B06F8E"/>
    <w:rsid w:val="00B071F2"/>
    <w:rsid w:val="00B072E8"/>
    <w:rsid w:val="00B07395"/>
    <w:rsid w:val="00B074F6"/>
    <w:rsid w:val="00B0764D"/>
    <w:rsid w:val="00B0764E"/>
    <w:rsid w:val="00B07717"/>
    <w:rsid w:val="00B07744"/>
    <w:rsid w:val="00B078AD"/>
    <w:rsid w:val="00B07A3A"/>
    <w:rsid w:val="00B07DAF"/>
    <w:rsid w:val="00B07E72"/>
    <w:rsid w:val="00B10373"/>
    <w:rsid w:val="00B105B3"/>
    <w:rsid w:val="00B1073E"/>
    <w:rsid w:val="00B1085E"/>
    <w:rsid w:val="00B10887"/>
    <w:rsid w:val="00B10BC2"/>
    <w:rsid w:val="00B10D8D"/>
    <w:rsid w:val="00B10D9F"/>
    <w:rsid w:val="00B10E4A"/>
    <w:rsid w:val="00B113BD"/>
    <w:rsid w:val="00B113E3"/>
    <w:rsid w:val="00B11AE6"/>
    <w:rsid w:val="00B11BA3"/>
    <w:rsid w:val="00B11C97"/>
    <w:rsid w:val="00B11EE2"/>
    <w:rsid w:val="00B11FAB"/>
    <w:rsid w:val="00B120D6"/>
    <w:rsid w:val="00B1239A"/>
    <w:rsid w:val="00B1253C"/>
    <w:rsid w:val="00B126EE"/>
    <w:rsid w:val="00B12A5F"/>
    <w:rsid w:val="00B12D42"/>
    <w:rsid w:val="00B12DDC"/>
    <w:rsid w:val="00B13C7B"/>
    <w:rsid w:val="00B13DF0"/>
    <w:rsid w:val="00B14099"/>
    <w:rsid w:val="00B14101"/>
    <w:rsid w:val="00B1426F"/>
    <w:rsid w:val="00B147E7"/>
    <w:rsid w:val="00B147EE"/>
    <w:rsid w:val="00B14880"/>
    <w:rsid w:val="00B14AC0"/>
    <w:rsid w:val="00B14B39"/>
    <w:rsid w:val="00B14CC5"/>
    <w:rsid w:val="00B14E43"/>
    <w:rsid w:val="00B15135"/>
    <w:rsid w:val="00B153B1"/>
    <w:rsid w:val="00B156A0"/>
    <w:rsid w:val="00B15835"/>
    <w:rsid w:val="00B159B8"/>
    <w:rsid w:val="00B15BA3"/>
    <w:rsid w:val="00B15CBF"/>
    <w:rsid w:val="00B15E05"/>
    <w:rsid w:val="00B15E1B"/>
    <w:rsid w:val="00B1616F"/>
    <w:rsid w:val="00B1618D"/>
    <w:rsid w:val="00B16206"/>
    <w:rsid w:val="00B162B0"/>
    <w:rsid w:val="00B1639B"/>
    <w:rsid w:val="00B163E8"/>
    <w:rsid w:val="00B16636"/>
    <w:rsid w:val="00B16691"/>
    <w:rsid w:val="00B166F6"/>
    <w:rsid w:val="00B16847"/>
    <w:rsid w:val="00B168EB"/>
    <w:rsid w:val="00B16C7F"/>
    <w:rsid w:val="00B16D0A"/>
    <w:rsid w:val="00B16DEA"/>
    <w:rsid w:val="00B17137"/>
    <w:rsid w:val="00B17187"/>
    <w:rsid w:val="00B1735C"/>
    <w:rsid w:val="00B173D4"/>
    <w:rsid w:val="00B17423"/>
    <w:rsid w:val="00B17821"/>
    <w:rsid w:val="00B17A45"/>
    <w:rsid w:val="00B17C21"/>
    <w:rsid w:val="00B17DD4"/>
    <w:rsid w:val="00B17E02"/>
    <w:rsid w:val="00B17FCE"/>
    <w:rsid w:val="00B2003A"/>
    <w:rsid w:val="00B20219"/>
    <w:rsid w:val="00B203A0"/>
    <w:rsid w:val="00B20493"/>
    <w:rsid w:val="00B205D0"/>
    <w:rsid w:val="00B20772"/>
    <w:rsid w:val="00B20851"/>
    <w:rsid w:val="00B209AA"/>
    <w:rsid w:val="00B20AE0"/>
    <w:rsid w:val="00B20BD6"/>
    <w:rsid w:val="00B20D3B"/>
    <w:rsid w:val="00B20D45"/>
    <w:rsid w:val="00B20EEC"/>
    <w:rsid w:val="00B20F0F"/>
    <w:rsid w:val="00B20F57"/>
    <w:rsid w:val="00B2106E"/>
    <w:rsid w:val="00B21144"/>
    <w:rsid w:val="00B21564"/>
    <w:rsid w:val="00B21624"/>
    <w:rsid w:val="00B21725"/>
    <w:rsid w:val="00B21A6A"/>
    <w:rsid w:val="00B21A98"/>
    <w:rsid w:val="00B21B59"/>
    <w:rsid w:val="00B21C35"/>
    <w:rsid w:val="00B21C90"/>
    <w:rsid w:val="00B21CC8"/>
    <w:rsid w:val="00B21D83"/>
    <w:rsid w:val="00B221D3"/>
    <w:rsid w:val="00B2238E"/>
    <w:rsid w:val="00B223F5"/>
    <w:rsid w:val="00B224AD"/>
    <w:rsid w:val="00B229C9"/>
    <w:rsid w:val="00B22A99"/>
    <w:rsid w:val="00B22F7E"/>
    <w:rsid w:val="00B23768"/>
    <w:rsid w:val="00B24200"/>
    <w:rsid w:val="00B24213"/>
    <w:rsid w:val="00B2477E"/>
    <w:rsid w:val="00B24780"/>
    <w:rsid w:val="00B24975"/>
    <w:rsid w:val="00B249C8"/>
    <w:rsid w:val="00B24A7C"/>
    <w:rsid w:val="00B24BF4"/>
    <w:rsid w:val="00B25216"/>
    <w:rsid w:val="00B25A31"/>
    <w:rsid w:val="00B25A44"/>
    <w:rsid w:val="00B260F7"/>
    <w:rsid w:val="00B262E0"/>
    <w:rsid w:val="00B26764"/>
    <w:rsid w:val="00B26809"/>
    <w:rsid w:val="00B26823"/>
    <w:rsid w:val="00B268B5"/>
    <w:rsid w:val="00B2691B"/>
    <w:rsid w:val="00B2721F"/>
    <w:rsid w:val="00B27702"/>
    <w:rsid w:val="00B2773A"/>
    <w:rsid w:val="00B2775F"/>
    <w:rsid w:val="00B27866"/>
    <w:rsid w:val="00B27C72"/>
    <w:rsid w:val="00B30127"/>
    <w:rsid w:val="00B30596"/>
    <w:rsid w:val="00B30C20"/>
    <w:rsid w:val="00B30D3C"/>
    <w:rsid w:val="00B30D61"/>
    <w:rsid w:val="00B30E3A"/>
    <w:rsid w:val="00B3115F"/>
    <w:rsid w:val="00B311EF"/>
    <w:rsid w:val="00B31243"/>
    <w:rsid w:val="00B319DC"/>
    <w:rsid w:val="00B31BAB"/>
    <w:rsid w:val="00B31D77"/>
    <w:rsid w:val="00B31F06"/>
    <w:rsid w:val="00B31F23"/>
    <w:rsid w:val="00B320BB"/>
    <w:rsid w:val="00B32271"/>
    <w:rsid w:val="00B325E3"/>
    <w:rsid w:val="00B326AA"/>
    <w:rsid w:val="00B3282D"/>
    <w:rsid w:val="00B32AD8"/>
    <w:rsid w:val="00B3319F"/>
    <w:rsid w:val="00B33203"/>
    <w:rsid w:val="00B33212"/>
    <w:rsid w:val="00B3336A"/>
    <w:rsid w:val="00B333E5"/>
    <w:rsid w:val="00B335A7"/>
    <w:rsid w:val="00B33A9A"/>
    <w:rsid w:val="00B33D40"/>
    <w:rsid w:val="00B3411D"/>
    <w:rsid w:val="00B34160"/>
    <w:rsid w:val="00B34252"/>
    <w:rsid w:val="00B34306"/>
    <w:rsid w:val="00B34367"/>
    <w:rsid w:val="00B34385"/>
    <w:rsid w:val="00B343F7"/>
    <w:rsid w:val="00B3470C"/>
    <w:rsid w:val="00B34730"/>
    <w:rsid w:val="00B348BD"/>
    <w:rsid w:val="00B34AA5"/>
    <w:rsid w:val="00B34CBE"/>
    <w:rsid w:val="00B34F72"/>
    <w:rsid w:val="00B3529B"/>
    <w:rsid w:val="00B3530C"/>
    <w:rsid w:val="00B353AE"/>
    <w:rsid w:val="00B35594"/>
    <w:rsid w:val="00B35788"/>
    <w:rsid w:val="00B3583D"/>
    <w:rsid w:val="00B35CA4"/>
    <w:rsid w:val="00B35E4D"/>
    <w:rsid w:val="00B36038"/>
    <w:rsid w:val="00B3634A"/>
    <w:rsid w:val="00B36667"/>
    <w:rsid w:val="00B3669F"/>
    <w:rsid w:val="00B36895"/>
    <w:rsid w:val="00B36974"/>
    <w:rsid w:val="00B36A25"/>
    <w:rsid w:val="00B36B22"/>
    <w:rsid w:val="00B36CEC"/>
    <w:rsid w:val="00B36F40"/>
    <w:rsid w:val="00B37055"/>
    <w:rsid w:val="00B373E3"/>
    <w:rsid w:val="00B375A9"/>
    <w:rsid w:val="00B377F1"/>
    <w:rsid w:val="00B37945"/>
    <w:rsid w:val="00B37B4C"/>
    <w:rsid w:val="00B37D12"/>
    <w:rsid w:val="00B37F10"/>
    <w:rsid w:val="00B40090"/>
    <w:rsid w:val="00B40157"/>
    <w:rsid w:val="00B40181"/>
    <w:rsid w:val="00B40446"/>
    <w:rsid w:val="00B40507"/>
    <w:rsid w:val="00B406BF"/>
    <w:rsid w:val="00B40F8B"/>
    <w:rsid w:val="00B40FFF"/>
    <w:rsid w:val="00B4101B"/>
    <w:rsid w:val="00B4145D"/>
    <w:rsid w:val="00B416E0"/>
    <w:rsid w:val="00B41C8A"/>
    <w:rsid w:val="00B41F67"/>
    <w:rsid w:val="00B421AA"/>
    <w:rsid w:val="00B42333"/>
    <w:rsid w:val="00B42396"/>
    <w:rsid w:val="00B42512"/>
    <w:rsid w:val="00B425E6"/>
    <w:rsid w:val="00B429D2"/>
    <w:rsid w:val="00B42AA0"/>
    <w:rsid w:val="00B42B30"/>
    <w:rsid w:val="00B43567"/>
    <w:rsid w:val="00B4377F"/>
    <w:rsid w:val="00B437DA"/>
    <w:rsid w:val="00B43CA7"/>
    <w:rsid w:val="00B43F41"/>
    <w:rsid w:val="00B44228"/>
    <w:rsid w:val="00B444E6"/>
    <w:rsid w:val="00B44B77"/>
    <w:rsid w:val="00B44BD8"/>
    <w:rsid w:val="00B44BEB"/>
    <w:rsid w:val="00B44D46"/>
    <w:rsid w:val="00B45277"/>
    <w:rsid w:val="00B4549A"/>
    <w:rsid w:val="00B457C7"/>
    <w:rsid w:val="00B458CD"/>
    <w:rsid w:val="00B45E88"/>
    <w:rsid w:val="00B45F95"/>
    <w:rsid w:val="00B461BB"/>
    <w:rsid w:val="00B46238"/>
    <w:rsid w:val="00B462AC"/>
    <w:rsid w:val="00B46321"/>
    <w:rsid w:val="00B46368"/>
    <w:rsid w:val="00B46551"/>
    <w:rsid w:val="00B4671F"/>
    <w:rsid w:val="00B46823"/>
    <w:rsid w:val="00B46BDA"/>
    <w:rsid w:val="00B46CF9"/>
    <w:rsid w:val="00B470DD"/>
    <w:rsid w:val="00B472E7"/>
    <w:rsid w:val="00B47536"/>
    <w:rsid w:val="00B479D0"/>
    <w:rsid w:val="00B47A23"/>
    <w:rsid w:val="00B47C1B"/>
    <w:rsid w:val="00B47CE4"/>
    <w:rsid w:val="00B47DE1"/>
    <w:rsid w:val="00B50148"/>
    <w:rsid w:val="00B50303"/>
    <w:rsid w:val="00B503C8"/>
    <w:rsid w:val="00B50491"/>
    <w:rsid w:val="00B504CD"/>
    <w:rsid w:val="00B50745"/>
    <w:rsid w:val="00B5083F"/>
    <w:rsid w:val="00B50DF3"/>
    <w:rsid w:val="00B50E4B"/>
    <w:rsid w:val="00B50EDC"/>
    <w:rsid w:val="00B51180"/>
    <w:rsid w:val="00B511EC"/>
    <w:rsid w:val="00B51296"/>
    <w:rsid w:val="00B5135A"/>
    <w:rsid w:val="00B51399"/>
    <w:rsid w:val="00B51409"/>
    <w:rsid w:val="00B5192C"/>
    <w:rsid w:val="00B51E0C"/>
    <w:rsid w:val="00B51FFB"/>
    <w:rsid w:val="00B520A5"/>
    <w:rsid w:val="00B5215C"/>
    <w:rsid w:val="00B5228C"/>
    <w:rsid w:val="00B522FD"/>
    <w:rsid w:val="00B525E6"/>
    <w:rsid w:val="00B526DF"/>
    <w:rsid w:val="00B52765"/>
    <w:rsid w:val="00B527F5"/>
    <w:rsid w:val="00B528B2"/>
    <w:rsid w:val="00B52C7D"/>
    <w:rsid w:val="00B534EC"/>
    <w:rsid w:val="00B5369B"/>
    <w:rsid w:val="00B537AE"/>
    <w:rsid w:val="00B53972"/>
    <w:rsid w:val="00B53B3D"/>
    <w:rsid w:val="00B53DEC"/>
    <w:rsid w:val="00B53DF6"/>
    <w:rsid w:val="00B53ECA"/>
    <w:rsid w:val="00B53F54"/>
    <w:rsid w:val="00B54015"/>
    <w:rsid w:val="00B54191"/>
    <w:rsid w:val="00B5429A"/>
    <w:rsid w:val="00B54665"/>
    <w:rsid w:val="00B54853"/>
    <w:rsid w:val="00B54951"/>
    <w:rsid w:val="00B54AD2"/>
    <w:rsid w:val="00B54CBE"/>
    <w:rsid w:val="00B54CDB"/>
    <w:rsid w:val="00B54E14"/>
    <w:rsid w:val="00B54F51"/>
    <w:rsid w:val="00B5505F"/>
    <w:rsid w:val="00B5518C"/>
    <w:rsid w:val="00B55AC1"/>
    <w:rsid w:val="00B55C63"/>
    <w:rsid w:val="00B55DC6"/>
    <w:rsid w:val="00B56081"/>
    <w:rsid w:val="00B561F1"/>
    <w:rsid w:val="00B56744"/>
    <w:rsid w:val="00B5685C"/>
    <w:rsid w:val="00B56B6F"/>
    <w:rsid w:val="00B56DCD"/>
    <w:rsid w:val="00B57316"/>
    <w:rsid w:val="00B576B8"/>
    <w:rsid w:val="00B57830"/>
    <w:rsid w:val="00B57935"/>
    <w:rsid w:val="00B5799C"/>
    <w:rsid w:val="00B57B8C"/>
    <w:rsid w:val="00B57BBF"/>
    <w:rsid w:val="00B601DC"/>
    <w:rsid w:val="00B607C3"/>
    <w:rsid w:val="00B60C46"/>
    <w:rsid w:val="00B60CA5"/>
    <w:rsid w:val="00B61088"/>
    <w:rsid w:val="00B6109D"/>
    <w:rsid w:val="00B6116F"/>
    <w:rsid w:val="00B6127E"/>
    <w:rsid w:val="00B6129C"/>
    <w:rsid w:val="00B61AAB"/>
    <w:rsid w:val="00B61B1B"/>
    <w:rsid w:val="00B61ED5"/>
    <w:rsid w:val="00B625F2"/>
    <w:rsid w:val="00B62966"/>
    <w:rsid w:val="00B629DC"/>
    <w:rsid w:val="00B62A66"/>
    <w:rsid w:val="00B62B6C"/>
    <w:rsid w:val="00B62BBE"/>
    <w:rsid w:val="00B62F32"/>
    <w:rsid w:val="00B632A8"/>
    <w:rsid w:val="00B634C8"/>
    <w:rsid w:val="00B63686"/>
    <w:rsid w:val="00B6380F"/>
    <w:rsid w:val="00B63D57"/>
    <w:rsid w:val="00B63DA4"/>
    <w:rsid w:val="00B64030"/>
    <w:rsid w:val="00B64299"/>
    <w:rsid w:val="00B64493"/>
    <w:rsid w:val="00B64670"/>
    <w:rsid w:val="00B647EA"/>
    <w:rsid w:val="00B64EB7"/>
    <w:rsid w:val="00B64F66"/>
    <w:rsid w:val="00B65131"/>
    <w:rsid w:val="00B65191"/>
    <w:rsid w:val="00B6524D"/>
    <w:rsid w:val="00B65472"/>
    <w:rsid w:val="00B65839"/>
    <w:rsid w:val="00B65862"/>
    <w:rsid w:val="00B65948"/>
    <w:rsid w:val="00B65BE8"/>
    <w:rsid w:val="00B65F41"/>
    <w:rsid w:val="00B667BF"/>
    <w:rsid w:val="00B66809"/>
    <w:rsid w:val="00B668AC"/>
    <w:rsid w:val="00B66E3F"/>
    <w:rsid w:val="00B670EF"/>
    <w:rsid w:val="00B67181"/>
    <w:rsid w:val="00B6733A"/>
    <w:rsid w:val="00B67426"/>
    <w:rsid w:val="00B67650"/>
    <w:rsid w:val="00B67828"/>
    <w:rsid w:val="00B67B41"/>
    <w:rsid w:val="00B67BA3"/>
    <w:rsid w:val="00B67E59"/>
    <w:rsid w:val="00B67E9C"/>
    <w:rsid w:val="00B700FB"/>
    <w:rsid w:val="00B7038C"/>
    <w:rsid w:val="00B70392"/>
    <w:rsid w:val="00B7058B"/>
    <w:rsid w:val="00B70751"/>
    <w:rsid w:val="00B708F6"/>
    <w:rsid w:val="00B70AA2"/>
    <w:rsid w:val="00B70BA8"/>
    <w:rsid w:val="00B70BC0"/>
    <w:rsid w:val="00B70D35"/>
    <w:rsid w:val="00B70E2C"/>
    <w:rsid w:val="00B7126A"/>
    <w:rsid w:val="00B718FC"/>
    <w:rsid w:val="00B719F7"/>
    <w:rsid w:val="00B71A4A"/>
    <w:rsid w:val="00B71A85"/>
    <w:rsid w:val="00B71D5B"/>
    <w:rsid w:val="00B71E32"/>
    <w:rsid w:val="00B71F3A"/>
    <w:rsid w:val="00B721A1"/>
    <w:rsid w:val="00B72256"/>
    <w:rsid w:val="00B722FA"/>
    <w:rsid w:val="00B724A5"/>
    <w:rsid w:val="00B726C2"/>
    <w:rsid w:val="00B72733"/>
    <w:rsid w:val="00B72781"/>
    <w:rsid w:val="00B7279C"/>
    <w:rsid w:val="00B72896"/>
    <w:rsid w:val="00B72B88"/>
    <w:rsid w:val="00B72DFD"/>
    <w:rsid w:val="00B72F76"/>
    <w:rsid w:val="00B73002"/>
    <w:rsid w:val="00B7339F"/>
    <w:rsid w:val="00B73632"/>
    <w:rsid w:val="00B736E4"/>
    <w:rsid w:val="00B7408C"/>
    <w:rsid w:val="00B741C8"/>
    <w:rsid w:val="00B74AB1"/>
    <w:rsid w:val="00B74AD8"/>
    <w:rsid w:val="00B74D90"/>
    <w:rsid w:val="00B74E08"/>
    <w:rsid w:val="00B75061"/>
    <w:rsid w:val="00B751B7"/>
    <w:rsid w:val="00B7528F"/>
    <w:rsid w:val="00B753B7"/>
    <w:rsid w:val="00B75460"/>
    <w:rsid w:val="00B754DE"/>
    <w:rsid w:val="00B75638"/>
    <w:rsid w:val="00B75673"/>
    <w:rsid w:val="00B7567D"/>
    <w:rsid w:val="00B758B8"/>
    <w:rsid w:val="00B75977"/>
    <w:rsid w:val="00B75992"/>
    <w:rsid w:val="00B75A3D"/>
    <w:rsid w:val="00B75C13"/>
    <w:rsid w:val="00B75E32"/>
    <w:rsid w:val="00B7620D"/>
    <w:rsid w:val="00B76325"/>
    <w:rsid w:val="00B76337"/>
    <w:rsid w:val="00B76522"/>
    <w:rsid w:val="00B7656F"/>
    <w:rsid w:val="00B7674E"/>
    <w:rsid w:val="00B76827"/>
    <w:rsid w:val="00B76A3B"/>
    <w:rsid w:val="00B76B22"/>
    <w:rsid w:val="00B76EFF"/>
    <w:rsid w:val="00B77020"/>
    <w:rsid w:val="00B7707B"/>
    <w:rsid w:val="00B77551"/>
    <w:rsid w:val="00B77764"/>
    <w:rsid w:val="00B778C2"/>
    <w:rsid w:val="00B77923"/>
    <w:rsid w:val="00B77ADB"/>
    <w:rsid w:val="00B77B14"/>
    <w:rsid w:val="00B77B66"/>
    <w:rsid w:val="00B77DA0"/>
    <w:rsid w:val="00B8001F"/>
    <w:rsid w:val="00B80030"/>
    <w:rsid w:val="00B801DF"/>
    <w:rsid w:val="00B8039C"/>
    <w:rsid w:val="00B80588"/>
    <w:rsid w:val="00B80642"/>
    <w:rsid w:val="00B80853"/>
    <w:rsid w:val="00B8089D"/>
    <w:rsid w:val="00B80926"/>
    <w:rsid w:val="00B80D18"/>
    <w:rsid w:val="00B813BD"/>
    <w:rsid w:val="00B81589"/>
    <w:rsid w:val="00B81C2B"/>
    <w:rsid w:val="00B81E0B"/>
    <w:rsid w:val="00B82012"/>
    <w:rsid w:val="00B822A2"/>
    <w:rsid w:val="00B82408"/>
    <w:rsid w:val="00B82683"/>
    <w:rsid w:val="00B8272D"/>
    <w:rsid w:val="00B828BF"/>
    <w:rsid w:val="00B82952"/>
    <w:rsid w:val="00B830B3"/>
    <w:rsid w:val="00B838BA"/>
    <w:rsid w:val="00B83946"/>
    <w:rsid w:val="00B83AA4"/>
    <w:rsid w:val="00B83BB1"/>
    <w:rsid w:val="00B83D55"/>
    <w:rsid w:val="00B83E46"/>
    <w:rsid w:val="00B83F48"/>
    <w:rsid w:val="00B83FF6"/>
    <w:rsid w:val="00B84213"/>
    <w:rsid w:val="00B842D3"/>
    <w:rsid w:val="00B844AC"/>
    <w:rsid w:val="00B849CE"/>
    <w:rsid w:val="00B84D75"/>
    <w:rsid w:val="00B84FF1"/>
    <w:rsid w:val="00B85196"/>
    <w:rsid w:val="00B852CB"/>
    <w:rsid w:val="00B858B3"/>
    <w:rsid w:val="00B85917"/>
    <w:rsid w:val="00B85944"/>
    <w:rsid w:val="00B85A13"/>
    <w:rsid w:val="00B85A61"/>
    <w:rsid w:val="00B85AC6"/>
    <w:rsid w:val="00B85D5D"/>
    <w:rsid w:val="00B85F9E"/>
    <w:rsid w:val="00B86280"/>
    <w:rsid w:val="00B86357"/>
    <w:rsid w:val="00B86392"/>
    <w:rsid w:val="00B865F8"/>
    <w:rsid w:val="00B866E0"/>
    <w:rsid w:val="00B8690A"/>
    <w:rsid w:val="00B86915"/>
    <w:rsid w:val="00B86945"/>
    <w:rsid w:val="00B869F9"/>
    <w:rsid w:val="00B86F18"/>
    <w:rsid w:val="00B86F57"/>
    <w:rsid w:val="00B8718F"/>
    <w:rsid w:val="00B873A3"/>
    <w:rsid w:val="00B8744E"/>
    <w:rsid w:val="00B874A4"/>
    <w:rsid w:val="00B87799"/>
    <w:rsid w:val="00B8784F"/>
    <w:rsid w:val="00B87891"/>
    <w:rsid w:val="00B87B1D"/>
    <w:rsid w:val="00B87BB0"/>
    <w:rsid w:val="00B906EB"/>
    <w:rsid w:val="00B9084C"/>
    <w:rsid w:val="00B90DC9"/>
    <w:rsid w:val="00B91126"/>
    <w:rsid w:val="00B912C1"/>
    <w:rsid w:val="00B9165A"/>
    <w:rsid w:val="00B916F0"/>
    <w:rsid w:val="00B91ABE"/>
    <w:rsid w:val="00B91AEF"/>
    <w:rsid w:val="00B91C63"/>
    <w:rsid w:val="00B91CAF"/>
    <w:rsid w:val="00B91CF5"/>
    <w:rsid w:val="00B91D2F"/>
    <w:rsid w:val="00B91D67"/>
    <w:rsid w:val="00B92110"/>
    <w:rsid w:val="00B92461"/>
    <w:rsid w:val="00B92559"/>
    <w:rsid w:val="00B9255C"/>
    <w:rsid w:val="00B925C1"/>
    <w:rsid w:val="00B929B8"/>
    <w:rsid w:val="00B92F59"/>
    <w:rsid w:val="00B93563"/>
    <w:rsid w:val="00B937B0"/>
    <w:rsid w:val="00B93875"/>
    <w:rsid w:val="00B93C85"/>
    <w:rsid w:val="00B93E07"/>
    <w:rsid w:val="00B93E12"/>
    <w:rsid w:val="00B93E16"/>
    <w:rsid w:val="00B93E6D"/>
    <w:rsid w:val="00B94002"/>
    <w:rsid w:val="00B9405B"/>
    <w:rsid w:val="00B94587"/>
    <w:rsid w:val="00B945BB"/>
    <w:rsid w:val="00B94891"/>
    <w:rsid w:val="00B9495E"/>
    <w:rsid w:val="00B949B4"/>
    <w:rsid w:val="00B94A71"/>
    <w:rsid w:val="00B94A8C"/>
    <w:rsid w:val="00B94BC9"/>
    <w:rsid w:val="00B94C99"/>
    <w:rsid w:val="00B94D8C"/>
    <w:rsid w:val="00B94DBF"/>
    <w:rsid w:val="00B94EC2"/>
    <w:rsid w:val="00B94EF7"/>
    <w:rsid w:val="00B951AB"/>
    <w:rsid w:val="00B95439"/>
    <w:rsid w:val="00B954FD"/>
    <w:rsid w:val="00B95519"/>
    <w:rsid w:val="00B9554F"/>
    <w:rsid w:val="00B955BA"/>
    <w:rsid w:val="00B958AC"/>
    <w:rsid w:val="00B95C22"/>
    <w:rsid w:val="00B95E78"/>
    <w:rsid w:val="00B95EC4"/>
    <w:rsid w:val="00B962A3"/>
    <w:rsid w:val="00B966CD"/>
    <w:rsid w:val="00B96A9D"/>
    <w:rsid w:val="00B96D96"/>
    <w:rsid w:val="00B96F04"/>
    <w:rsid w:val="00B96F84"/>
    <w:rsid w:val="00B972D6"/>
    <w:rsid w:val="00B9732A"/>
    <w:rsid w:val="00B97700"/>
    <w:rsid w:val="00B978B3"/>
    <w:rsid w:val="00B97AF0"/>
    <w:rsid w:val="00B97C3B"/>
    <w:rsid w:val="00B97C6D"/>
    <w:rsid w:val="00B97E2A"/>
    <w:rsid w:val="00B97EE5"/>
    <w:rsid w:val="00B97F82"/>
    <w:rsid w:val="00B97FED"/>
    <w:rsid w:val="00BA0082"/>
    <w:rsid w:val="00BA014A"/>
    <w:rsid w:val="00BA01A1"/>
    <w:rsid w:val="00BA02E5"/>
    <w:rsid w:val="00BA0690"/>
    <w:rsid w:val="00BA08FB"/>
    <w:rsid w:val="00BA0927"/>
    <w:rsid w:val="00BA0A28"/>
    <w:rsid w:val="00BA0A72"/>
    <w:rsid w:val="00BA0CF9"/>
    <w:rsid w:val="00BA10B8"/>
    <w:rsid w:val="00BA13D7"/>
    <w:rsid w:val="00BA167A"/>
    <w:rsid w:val="00BA1940"/>
    <w:rsid w:val="00BA1A01"/>
    <w:rsid w:val="00BA1D13"/>
    <w:rsid w:val="00BA1D58"/>
    <w:rsid w:val="00BA2342"/>
    <w:rsid w:val="00BA28B7"/>
    <w:rsid w:val="00BA28E3"/>
    <w:rsid w:val="00BA2ADC"/>
    <w:rsid w:val="00BA2BCD"/>
    <w:rsid w:val="00BA2FA9"/>
    <w:rsid w:val="00BA399F"/>
    <w:rsid w:val="00BA3DD1"/>
    <w:rsid w:val="00BA3DD7"/>
    <w:rsid w:val="00BA3FB9"/>
    <w:rsid w:val="00BA416E"/>
    <w:rsid w:val="00BA43F8"/>
    <w:rsid w:val="00BA4464"/>
    <w:rsid w:val="00BA464F"/>
    <w:rsid w:val="00BA4954"/>
    <w:rsid w:val="00BA4A47"/>
    <w:rsid w:val="00BA4DFE"/>
    <w:rsid w:val="00BA4F20"/>
    <w:rsid w:val="00BA5005"/>
    <w:rsid w:val="00BA56A4"/>
    <w:rsid w:val="00BA5715"/>
    <w:rsid w:val="00BA5729"/>
    <w:rsid w:val="00BA595E"/>
    <w:rsid w:val="00BA5CA4"/>
    <w:rsid w:val="00BA61A8"/>
    <w:rsid w:val="00BA62F4"/>
    <w:rsid w:val="00BA6569"/>
    <w:rsid w:val="00BA6633"/>
    <w:rsid w:val="00BA6655"/>
    <w:rsid w:val="00BA66AC"/>
    <w:rsid w:val="00BA68A2"/>
    <w:rsid w:val="00BA691C"/>
    <w:rsid w:val="00BA6966"/>
    <w:rsid w:val="00BA6A75"/>
    <w:rsid w:val="00BA6AB0"/>
    <w:rsid w:val="00BA6B22"/>
    <w:rsid w:val="00BA6D0D"/>
    <w:rsid w:val="00BA7047"/>
    <w:rsid w:val="00BA714C"/>
    <w:rsid w:val="00BA74D4"/>
    <w:rsid w:val="00BA7580"/>
    <w:rsid w:val="00BA75AD"/>
    <w:rsid w:val="00BA75FD"/>
    <w:rsid w:val="00BA762D"/>
    <w:rsid w:val="00BA7663"/>
    <w:rsid w:val="00BA77BA"/>
    <w:rsid w:val="00BA78F2"/>
    <w:rsid w:val="00BA7DCE"/>
    <w:rsid w:val="00BB0026"/>
    <w:rsid w:val="00BB003B"/>
    <w:rsid w:val="00BB0661"/>
    <w:rsid w:val="00BB0848"/>
    <w:rsid w:val="00BB08AF"/>
    <w:rsid w:val="00BB09A8"/>
    <w:rsid w:val="00BB09D2"/>
    <w:rsid w:val="00BB0B5D"/>
    <w:rsid w:val="00BB0C8C"/>
    <w:rsid w:val="00BB0DF7"/>
    <w:rsid w:val="00BB0E65"/>
    <w:rsid w:val="00BB0FAF"/>
    <w:rsid w:val="00BB1207"/>
    <w:rsid w:val="00BB1728"/>
    <w:rsid w:val="00BB174E"/>
    <w:rsid w:val="00BB1CD0"/>
    <w:rsid w:val="00BB208F"/>
    <w:rsid w:val="00BB20C1"/>
    <w:rsid w:val="00BB2208"/>
    <w:rsid w:val="00BB25A8"/>
    <w:rsid w:val="00BB25F3"/>
    <w:rsid w:val="00BB2968"/>
    <w:rsid w:val="00BB2B4A"/>
    <w:rsid w:val="00BB2C3C"/>
    <w:rsid w:val="00BB32D9"/>
    <w:rsid w:val="00BB340A"/>
    <w:rsid w:val="00BB368B"/>
    <w:rsid w:val="00BB36D9"/>
    <w:rsid w:val="00BB36DD"/>
    <w:rsid w:val="00BB377C"/>
    <w:rsid w:val="00BB39FF"/>
    <w:rsid w:val="00BB3CB5"/>
    <w:rsid w:val="00BB3DD0"/>
    <w:rsid w:val="00BB4106"/>
    <w:rsid w:val="00BB475B"/>
    <w:rsid w:val="00BB47C4"/>
    <w:rsid w:val="00BB4B10"/>
    <w:rsid w:val="00BB4C81"/>
    <w:rsid w:val="00BB4F6A"/>
    <w:rsid w:val="00BB5496"/>
    <w:rsid w:val="00BB592C"/>
    <w:rsid w:val="00BB59FB"/>
    <w:rsid w:val="00BB5A1D"/>
    <w:rsid w:val="00BB5C40"/>
    <w:rsid w:val="00BB5F7E"/>
    <w:rsid w:val="00BB66D9"/>
    <w:rsid w:val="00BB6881"/>
    <w:rsid w:val="00BB6A8B"/>
    <w:rsid w:val="00BB6F40"/>
    <w:rsid w:val="00BB7029"/>
    <w:rsid w:val="00BB732A"/>
    <w:rsid w:val="00BB734E"/>
    <w:rsid w:val="00BB74C8"/>
    <w:rsid w:val="00BB75B2"/>
    <w:rsid w:val="00BB7851"/>
    <w:rsid w:val="00BB7BB6"/>
    <w:rsid w:val="00BB7F86"/>
    <w:rsid w:val="00BC0182"/>
    <w:rsid w:val="00BC06C5"/>
    <w:rsid w:val="00BC08AA"/>
    <w:rsid w:val="00BC0989"/>
    <w:rsid w:val="00BC0B34"/>
    <w:rsid w:val="00BC0B3A"/>
    <w:rsid w:val="00BC0C71"/>
    <w:rsid w:val="00BC0C95"/>
    <w:rsid w:val="00BC0DA8"/>
    <w:rsid w:val="00BC0E26"/>
    <w:rsid w:val="00BC0F20"/>
    <w:rsid w:val="00BC1104"/>
    <w:rsid w:val="00BC114A"/>
    <w:rsid w:val="00BC1151"/>
    <w:rsid w:val="00BC1202"/>
    <w:rsid w:val="00BC14C6"/>
    <w:rsid w:val="00BC159B"/>
    <w:rsid w:val="00BC17A9"/>
    <w:rsid w:val="00BC19FF"/>
    <w:rsid w:val="00BC1AFA"/>
    <w:rsid w:val="00BC1FB0"/>
    <w:rsid w:val="00BC25EC"/>
    <w:rsid w:val="00BC2849"/>
    <w:rsid w:val="00BC2CA6"/>
    <w:rsid w:val="00BC2CFF"/>
    <w:rsid w:val="00BC2D49"/>
    <w:rsid w:val="00BC309F"/>
    <w:rsid w:val="00BC32C0"/>
    <w:rsid w:val="00BC33CE"/>
    <w:rsid w:val="00BC33F8"/>
    <w:rsid w:val="00BC36AC"/>
    <w:rsid w:val="00BC3A5F"/>
    <w:rsid w:val="00BC3B75"/>
    <w:rsid w:val="00BC3C2B"/>
    <w:rsid w:val="00BC3CE4"/>
    <w:rsid w:val="00BC3FAF"/>
    <w:rsid w:val="00BC40E0"/>
    <w:rsid w:val="00BC41CB"/>
    <w:rsid w:val="00BC4403"/>
    <w:rsid w:val="00BC442A"/>
    <w:rsid w:val="00BC442D"/>
    <w:rsid w:val="00BC4540"/>
    <w:rsid w:val="00BC4650"/>
    <w:rsid w:val="00BC4776"/>
    <w:rsid w:val="00BC489F"/>
    <w:rsid w:val="00BC4C65"/>
    <w:rsid w:val="00BC4C87"/>
    <w:rsid w:val="00BC4F7C"/>
    <w:rsid w:val="00BC52C4"/>
    <w:rsid w:val="00BC531B"/>
    <w:rsid w:val="00BC53CF"/>
    <w:rsid w:val="00BC56A0"/>
    <w:rsid w:val="00BC583C"/>
    <w:rsid w:val="00BC5CF6"/>
    <w:rsid w:val="00BC5D04"/>
    <w:rsid w:val="00BC5F7F"/>
    <w:rsid w:val="00BC60CE"/>
    <w:rsid w:val="00BC6104"/>
    <w:rsid w:val="00BC6264"/>
    <w:rsid w:val="00BC6275"/>
    <w:rsid w:val="00BC6277"/>
    <w:rsid w:val="00BC6B75"/>
    <w:rsid w:val="00BC6CFF"/>
    <w:rsid w:val="00BC6DE6"/>
    <w:rsid w:val="00BC72CA"/>
    <w:rsid w:val="00BC7323"/>
    <w:rsid w:val="00BC7403"/>
    <w:rsid w:val="00BC75E9"/>
    <w:rsid w:val="00BC7B9C"/>
    <w:rsid w:val="00BD025E"/>
    <w:rsid w:val="00BD02FB"/>
    <w:rsid w:val="00BD0316"/>
    <w:rsid w:val="00BD05BD"/>
    <w:rsid w:val="00BD091F"/>
    <w:rsid w:val="00BD0A52"/>
    <w:rsid w:val="00BD0C30"/>
    <w:rsid w:val="00BD0D42"/>
    <w:rsid w:val="00BD0E9E"/>
    <w:rsid w:val="00BD1166"/>
    <w:rsid w:val="00BD16B2"/>
    <w:rsid w:val="00BD17DE"/>
    <w:rsid w:val="00BD1C53"/>
    <w:rsid w:val="00BD1DDD"/>
    <w:rsid w:val="00BD2156"/>
    <w:rsid w:val="00BD2542"/>
    <w:rsid w:val="00BD2A57"/>
    <w:rsid w:val="00BD2B59"/>
    <w:rsid w:val="00BD2C78"/>
    <w:rsid w:val="00BD2D52"/>
    <w:rsid w:val="00BD3187"/>
    <w:rsid w:val="00BD33C4"/>
    <w:rsid w:val="00BD3610"/>
    <w:rsid w:val="00BD3E14"/>
    <w:rsid w:val="00BD3EE2"/>
    <w:rsid w:val="00BD3F78"/>
    <w:rsid w:val="00BD4382"/>
    <w:rsid w:val="00BD4971"/>
    <w:rsid w:val="00BD50DE"/>
    <w:rsid w:val="00BD534E"/>
    <w:rsid w:val="00BD5495"/>
    <w:rsid w:val="00BD579F"/>
    <w:rsid w:val="00BD5DB4"/>
    <w:rsid w:val="00BD5DD6"/>
    <w:rsid w:val="00BD5E21"/>
    <w:rsid w:val="00BD63E3"/>
    <w:rsid w:val="00BD64A7"/>
    <w:rsid w:val="00BD663B"/>
    <w:rsid w:val="00BD69AD"/>
    <w:rsid w:val="00BD69FD"/>
    <w:rsid w:val="00BD6B5C"/>
    <w:rsid w:val="00BD6BC9"/>
    <w:rsid w:val="00BD6D73"/>
    <w:rsid w:val="00BD6F0C"/>
    <w:rsid w:val="00BD6F5E"/>
    <w:rsid w:val="00BD703B"/>
    <w:rsid w:val="00BD7351"/>
    <w:rsid w:val="00BD738D"/>
    <w:rsid w:val="00BD7539"/>
    <w:rsid w:val="00BD777C"/>
    <w:rsid w:val="00BD797E"/>
    <w:rsid w:val="00BD7D06"/>
    <w:rsid w:val="00BD7E14"/>
    <w:rsid w:val="00BE05C8"/>
    <w:rsid w:val="00BE06AA"/>
    <w:rsid w:val="00BE06C7"/>
    <w:rsid w:val="00BE0704"/>
    <w:rsid w:val="00BE0765"/>
    <w:rsid w:val="00BE0C81"/>
    <w:rsid w:val="00BE0E60"/>
    <w:rsid w:val="00BE0ED2"/>
    <w:rsid w:val="00BE113F"/>
    <w:rsid w:val="00BE1282"/>
    <w:rsid w:val="00BE1442"/>
    <w:rsid w:val="00BE14DB"/>
    <w:rsid w:val="00BE15AE"/>
    <w:rsid w:val="00BE185D"/>
    <w:rsid w:val="00BE1A7A"/>
    <w:rsid w:val="00BE1B55"/>
    <w:rsid w:val="00BE1E60"/>
    <w:rsid w:val="00BE201F"/>
    <w:rsid w:val="00BE20AC"/>
    <w:rsid w:val="00BE2195"/>
    <w:rsid w:val="00BE24DE"/>
    <w:rsid w:val="00BE25B0"/>
    <w:rsid w:val="00BE2998"/>
    <w:rsid w:val="00BE2D11"/>
    <w:rsid w:val="00BE33F0"/>
    <w:rsid w:val="00BE34F7"/>
    <w:rsid w:val="00BE3CD8"/>
    <w:rsid w:val="00BE3DF3"/>
    <w:rsid w:val="00BE416B"/>
    <w:rsid w:val="00BE44F4"/>
    <w:rsid w:val="00BE45C6"/>
    <w:rsid w:val="00BE45CA"/>
    <w:rsid w:val="00BE45F8"/>
    <w:rsid w:val="00BE4A1F"/>
    <w:rsid w:val="00BE4CD4"/>
    <w:rsid w:val="00BE4F2A"/>
    <w:rsid w:val="00BE551F"/>
    <w:rsid w:val="00BE5557"/>
    <w:rsid w:val="00BE56F3"/>
    <w:rsid w:val="00BE5700"/>
    <w:rsid w:val="00BE583A"/>
    <w:rsid w:val="00BE58D5"/>
    <w:rsid w:val="00BE5CDD"/>
    <w:rsid w:val="00BE5DF5"/>
    <w:rsid w:val="00BE6072"/>
    <w:rsid w:val="00BE622C"/>
    <w:rsid w:val="00BE65AB"/>
    <w:rsid w:val="00BE6682"/>
    <w:rsid w:val="00BE681F"/>
    <w:rsid w:val="00BE6BBF"/>
    <w:rsid w:val="00BE706C"/>
    <w:rsid w:val="00BE7303"/>
    <w:rsid w:val="00BE75F2"/>
    <w:rsid w:val="00BE789E"/>
    <w:rsid w:val="00BE7A39"/>
    <w:rsid w:val="00BE7BA0"/>
    <w:rsid w:val="00BE7F84"/>
    <w:rsid w:val="00BE7FBE"/>
    <w:rsid w:val="00BF04D6"/>
    <w:rsid w:val="00BF04E1"/>
    <w:rsid w:val="00BF0575"/>
    <w:rsid w:val="00BF0669"/>
    <w:rsid w:val="00BF06A7"/>
    <w:rsid w:val="00BF074A"/>
    <w:rsid w:val="00BF0878"/>
    <w:rsid w:val="00BF0BD1"/>
    <w:rsid w:val="00BF0D72"/>
    <w:rsid w:val="00BF12A5"/>
    <w:rsid w:val="00BF132C"/>
    <w:rsid w:val="00BF136A"/>
    <w:rsid w:val="00BF155A"/>
    <w:rsid w:val="00BF1AF1"/>
    <w:rsid w:val="00BF1D72"/>
    <w:rsid w:val="00BF1E56"/>
    <w:rsid w:val="00BF1E5D"/>
    <w:rsid w:val="00BF2053"/>
    <w:rsid w:val="00BF226C"/>
    <w:rsid w:val="00BF23F7"/>
    <w:rsid w:val="00BF244E"/>
    <w:rsid w:val="00BF2685"/>
    <w:rsid w:val="00BF2904"/>
    <w:rsid w:val="00BF29C0"/>
    <w:rsid w:val="00BF29E2"/>
    <w:rsid w:val="00BF2EF6"/>
    <w:rsid w:val="00BF3232"/>
    <w:rsid w:val="00BF3257"/>
    <w:rsid w:val="00BF35F9"/>
    <w:rsid w:val="00BF3796"/>
    <w:rsid w:val="00BF38A6"/>
    <w:rsid w:val="00BF39A5"/>
    <w:rsid w:val="00BF39D2"/>
    <w:rsid w:val="00BF3D7C"/>
    <w:rsid w:val="00BF3E6B"/>
    <w:rsid w:val="00BF426D"/>
    <w:rsid w:val="00BF43FB"/>
    <w:rsid w:val="00BF4444"/>
    <w:rsid w:val="00BF467B"/>
    <w:rsid w:val="00BF46D5"/>
    <w:rsid w:val="00BF4768"/>
    <w:rsid w:val="00BF479B"/>
    <w:rsid w:val="00BF47D2"/>
    <w:rsid w:val="00BF4809"/>
    <w:rsid w:val="00BF4852"/>
    <w:rsid w:val="00BF4AC2"/>
    <w:rsid w:val="00BF4B6B"/>
    <w:rsid w:val="00BF4BA9"/>
    <w:rsid w:val="00BF4BC2"/>
    <w:rsid w:val="00BF4D57"/>
    <w:rsid w:val="00BF4DBF"/>
    <w:rsid w:val="00BF4DF4"/>
    <w:rsid w:val="00BF4F1B"/>
    <w:rsid w:val="00BF4F69"/>
    <w:rsid w:val="00BF4F86"/>
    <w:rsid w:val="00BF50F1"/>
    <w:rsid w:val="00BF5518"/>
    <w:rsid w:val="00BF578A"/>
    <w:rsid w:val="00BF57CF"/>
    <w:rsid w:val="00BF5A2F"/>
    <w:rsid w:val="00BF5AAB"/>
    <w:rsid w:val="00BF5CCB"/>
    <w:rsid w:val="00BF6098"/>
    <w:rsid w:val="00BF613D"/>
    <w:rsid w:val="00BF6188"/>
    <w:rsid w:val="00BF6525"/>
    <w:rsid w:val="00BF6B07"/>
    <w:rsid w:val="00BF6C1A"/>
    <w:rsid w:val="00BF6D99"/>
    <w:rsid w:val="00BF6EB0"/>
    <w:rsid w:val="00BF70BF"/>
    <w:rsid w:val="00BF72C5"/>
    <w:rsid w:val="00BF7355"/>
    <w:rsid w:val="00BF7696"/>
    <w:rsid w:val="00BF7707"/>
    <w:rsid w:val="00BF7EA3"/>
    <w:rsid w:val="00C0061F"/>
    <w:rsid w:val="00C00625"/>
    <w:rsid w:val="00C00700"/>
    <w:rsid w:val="00C007B6"/>
    <w:rsid w:val="00C00F4B"/>
    <w:rsid w:val="00C00FD8"/>
    <w:rsid w:val="00C01074"/>
    <w:rsid w:val="00C01092"/>
    <w:rsid w:val="00C010F7"/>
    <w:rsid w:val="00C012DF"/>
    <w:rsid w:val="00C01486"/>
    <w:rsid w:val="00C017DF"/>
    <w:rsid w:val="00C01806"/>
    <w:rsid w:val="00C01930"/>
    <w:rsid w:val="00C01EE7"/>
    <w:rsid w:val="00C01FD9"/>
    <w:rsid w:val="00C02023"/>
    <w:rsid w:val="00C0230D"/>
    <w:rsid w:val="00C02421"/>
    <w:rsid w:val="00C0286D"/>
    <w:rsid w:val="00C029AC"/>
    <w:rsid w:val="00C02B2A"/>
    <w:rsid w:val="00C02CD6"/>
    <w:rsid w:val="00C02E93"/>
    <w:rsid w:val="00C03062"/>
    <w:rsid w:val="00C03066"/>
    <w:rsid w:val="00C0315D"/>
    <w:rsid w:val="00C03197"/>
    <w:rsid w:val="00C033D5"/>
    <w:rsid w:val="00C0347F"/>
    <w:rsid w:val="00C037BC"/>
    <w:rsid w:val="00C038B8"/>
    <w:rsid w:val="00C03E16"/>
    <w:rsid w:val="00C03E99"/>
    <w:rsid w:val="00C04001"/>
    <w:rsid w:val="00C040CF"/>
    <w:rsid w:val="00C0424F"/>
    <w:rsid w:val="00C04445"/>
    <w:rsid w:val="00C044A7"/>
    <w:rsid w:val="00C047BE"/>
    <w:rsid w:val="00C04EA1"/>
    <w:rsid w:val="00C04EA4"/>
    <w:rsid w:val="00C0508F"/>
    <w:rsid w:val="00C051B9"/>
    <w:rsid w:val="00C0564B"/>
    <w:rsid w:val="00C056CD"/>
    <w:rsid w:val="00C05C29"/>
    <w:rsid w:val="00C05D54"/>
    <w:rsid w:val="00C05F35"/>
    <w:rsid w:val="00C062FE"/>
    <w:rsid w:val="00C06398"/>
    <w:rsid w:val="00C064D6"/>
    <w:rsid w:val="00C06653"/>
    <w:rsid w:val="00C0670A"/>
    <w:rsid w:val="00C068AA"/>
    <w:rsid w:val="00C0692F"/>
    <w:rsid w:val="00C06FD8"/>
    <w:rsid w:val="00C07683"/>
    <w:rsid w:val="00C07CC2"/>
    <w:rsid w:val="00C07CFC"/>
    <w:rsid w:val="00C07D05"/>
    <w:rsid w:val="00C10186"/>
    <w:rsid w:val="00C10263"/>
    <w:rsid w:val="00C102BD"/>
    <w:rsid w:val="00C1041D"/>
    <w:rsid w:val="00C10630"/>
    <w:rsid w:val="00C1073B"/>
    <w:rsid w:val="00C1084D"/>
    <w:rsid w:val="00C10890"/>
    <w:rsid w:val="00C10A0E"/>
    <w:rsid w:val="00C10C6D"/>
    <w:rsid w:val="00C10E99"/>
    <w:rsid w:val="00C1124F"/>
    <w:rsid w:val="00C113AF"/>
    <w:rsid w:val="00C11475"/>
    <w:rsid w:val="00C11732"/>
    <w:rsid w:val="00C118A1"/>
    <w:rsid w:val="00C11928"/>
    <w:rsid w:val="00C11A97"/>
    <w:rsid w:val="00C11AC2"/>
    <w:rsid w:val="00C11B82"/>
    <w:rsid w:val="00C11C3B"/>
    <w:rsid w:val="00C11C66"/>
    <w:rsid w:val="00C11CA4"/>
    <w:rsid w:val="00C11CC8"/>
    <w:rsid w:val="00C11F77"/>
    <w:rsid w:val="00C120D4"/>
    <w:rsid w:val="00C12102"/>
    <w:rsid w:val="00C12274"/>
    <w:rsid w:val="00C12471"/>
    <w:rsid w:val="00C128D1"/>
    <w:rsid w:val="00C128EE"/>
    <w:rsid w:val="00C12C55"/>
    <w:rsid w:val="00C12CD1"/>
    <w:rsid w:val="00C12E25"/>
    <w:rsid w:val="00C13299"/>
    <w:rsid w:val="00C134EF"/>
    <w:rsid w:val="00C1359E"/>
    <w:rsid w:val="00C13678"/>
    <w:rsid w:val="00C136F1"/>
    <w:rsid w:val="00C1388B"/>
    <w:rsid w:val="00C139E5"/>
    <w:rsid w:val="00C13A3F"/>
    <w:rsid w:val="00C13C8C"/>
    <w:rsid w:val="00C13E6E"/>
    <w:rsid w:val="00C13F70"/>
    <w:rsid w:val="00C14144"/>
    <w:rsid w:val="00C141B3"/>
    <w:rsid w:val="00C1451A"/>
    <w:rsid w:val="00C149B9"/>
    <w:rsid w:val="00C14A33"/>
    <w:rsid w:val="00C14A7C"/>
    <w:rsid w:val="00C14E3A"/>
    <w:rsid w:val="00C14EA1"/>
    <w:rsid w:val="00C15012"/>
    <w:rsid w:val="00C151A1"/>
    <w:rsid w:val="00C1539D"/>
    <w:rsid w:val="00C153C2"/>
    <w:rsid w:val="00C153EB"/>
    <w:rsid w:val="00C15498"/>
    <w:rsid w:val="00C159E2"/>
    <w:rsid w:val="00C15F15"/>
    <w:rsid w:val="00C160A0"/>
    <w:rsid w:val="00C16572"/>
    <w:rsid w:val="00C165AE"/>
    <w:rsid w:val="00C16701"/>
    <w:rsid w:val="00C16714"/>
    <w:rsid w:val="00C16B2F"/>
    <w:rsid w:val="00C16E70"/>
    <w:rsid w:val="00C16F5D"/>
    <w:rsid w:val="00C16FA4"/>
    <w:rsid w:val="00C1716D"/>
    <w:rsid w:val="00C172D6"/>
    <w:rsid w:val="00C17690"/>
    <w:rsid w:val="00C177C4"/>
    <w:rsid w:val="00C17828"/>
    <w:rsid w:val="00C1784F"/>
    <w:rsid w:val="00C179A3"/>
    <w:rsid w:val="00C17DEA"/>
    <w:rsid w:val="00C17E85"/>
    <w:rsid w:val="00C17FD9"/>
    <w:rsid w:val="00C200D9"/>
    <w:rsid w:val="00C2016B"/>
    <w:rsid w:val="00C20224"/>
    <w:rsid w:val="00C20326"/>
    <w:rsid w:val="00C20343"/>
    <w:rsid w:val="00C20458"/>
    <w:rsid w:val="00C20991"/>
    <w:rsid w:val="00C20D90"/>
    <w:rsid w:val="00C20E8E"/>
    <w:rsid w:val="00C2121E"/>
    <w:rsid w:val="00C216BF"/>
    <w:rsid w:val="00C21710"/>
    <w:rsid w:val="00C21C5A"/>
    <w:rsid w:val="00C21F31"/>
    <w:rsid w:val="00C21FCA"/>
    <w:rsid w:val="00C22160"/>
    <w:rsid w:val="00C2218E"/>
    <w:rsid w:val="00C2222D"/>
    <w:rsid w:val="00C2231C"/>
    <w:rsid w:val="00C2231E"/>
    <w:rsid w:val="00C22477"/>
    <w:rsid w:val="00C2276B"/>
    <w:rsid w:val="00C22806"/>
    <w:rsid w:val="00C22A1B"/>
    <w:rsid w:val="00C22B9A"/>
    <w:rsid w:val="00C22C25"/>
    <w:rsid w:val="00C22C30"/>
    <w:rsid w:val="00C22DBA"/>
    <w:rsid w:val="00C22DD8"/>
    <w:rsid w:val="00C230A4"/>
    <w:rsid w:val="00C2323F"/>
    <w:rsid w:val="00C232C6"/>
    <w:rsid w:val="00C23555"/>
    <w:rsid w:val="00C236D6"/>
    <w:rsid w:val="00C23A0A"/>
    <w:rsid w:val="00C23C7B"/>
    <w:rsid w:val="00C23EA5"/>
    <w:rsid w:val="00C24125"/>
    <w:rsid w:val="00C2462E"/>
    <w:rsid w:val="00C24854"/>
    <w:rsid w:val="00C249C3"/>
    <w:rsid w:val="00C24DE1"/>
    <w:rsid w:val="00C24E8F"/>
    <w:rsid w:val="00C24F67"/>
    <w:rsid w:val="00C251DF"/>
    <w:rsid w:val="00C25310"/>
    <w:rsid w:val="00C25557"/>
    <w:rsid w:val="00C25C2E"/>
    <w:rsid w:val="00C25E47"/>
    <w:rsid w:val="00C25E86"/>
    <w:rsid w:val="00C26119"/>
    <w:rsid w:val="00C261D3"/>
    <w:rsid w:val="00C261E1"/>
    <w:rsid w:val="00C26477"/>
    <w:rsid w:val="00C2692A"/>
    <w:rsid w:val="00C26950"/>
    <w:rsid w:val="00C269E1"/>
    <w:rsid w:val="00C26C62"/>
    <w:rsid w:val="00C26CF9"/>
    <w:rsid w:val="00C26E90"/>
    <w:rsid w:val="00C26EC1"/>
    <w:rsid w:val="00C26FAA"/>
    <w:rsid w:val="00C27001"/>
    <w:rsid w:val="00C27570"/>
    <w:rsid w:val="00C275B0"/>
    <w:rsid w:val="00C278B8"/>
    <w:rsid w:val="00C27928"/>
    <w:rsid w:val="00C27AC3"/>
    <w:rsid w:val="00C27AFB"/>
    <w:rsid w:val="00C27C1C"/>
    <w:rsid w:val="00C27D6C"/>
    <w:rsid w:val="00C27DB7"/>
    <w:rsid w:val="00C27E60"/>
    <w:rsid w:val="00C27F33"/>
    <w:rsid w:val="00C305D5"/>
    <w:rsid w:val="00C3072C"/>
    <w:rsid w:val="00C30837"/>
    <w:rsid w:val="00C308C4"/>
    <w:rsid w:val="00C30B18"/>
    <w:rsid w:val="00C30E87"/>
    <w:rsid w:val="00C31227"/>
    <w:rsid w:val="00C313BF"/>
    <w:rsid w:val="00C313D4"/>
    <w:rsid w:val="00C316CC"/>
    <w:rsid w:val="00C31741"/>
    <w:rsid w:val="00C31839"/>
    <w:rsid w:val="00C31897"/>
    <w:rsid w:val="00C3197C"/>
    <w:rsid w:val="00C31C0B"/>
    <w:rsid w:val="00C31CD7"/>
    <w:rsid w:val="00C31D88"/>
    <w:rsid w:val="00C32006"/>
    <w:rsid w:val="00C324A7"/>
    <w:rsid w:val="00C324AC"/>
    <w:rsid w:val="00C32853"/>
    <w:rsid w:val="00C3297E"/>
    <w:rsid w:val="00C32D22"/>
    <w:rsid w:val="00C33050"/>
    <w:rsid w:val="00C3339A"/>
    <w:rsid w:val="00C335BB"/>
    <w:rsid w:val="00C33759"/>
    <w:rsid w:val="00C337E1"/>
    <w:rsid w:val="00C338DA"/>
    <w:rsid w:val="00C3392A"/>
    <w:rsid w:val="00C33CDB"/>
    <w:rsid w:val="00C3412B"/>
    <w:rsid w:val="00C342FB"/>
    <w:rsid w:val="00C343E0"/>
    <w:rsid w:val="00C3466B"/>
    <w:rsid w:val="00C34685"/>
    <w:rsid w:val="00C34772"/>
    <w:rsid w:val="00C348EE"/>
    <w:rsid w:val="00C349DC"/>
    <w:rsid w:val="00C34AA0"/>
    <w:rsid w:val="00C34CF7"/>
    <w:rsid w:val="00C350EB"/>
    <w:rsid w:val="00C3521F"/>
    <w:rsid w:val="00C353FF"/>
    <w:rsid w:val="00C361BD"/>
    <w:rsid w:val="00C365E3"/>
    <w:rsid w:val="00C3690A"/>
    <w:rsid w:val="00C36A4B"/>
    <w:rsid w:val="00C36B01"/>
    <w:rsid w:val="00C36C34"/>
    <w:rsid w:val="00C36F75"/>
    <w:rsid w:val="00C37201"/>
    <w:rsid w:val="00C37577"/>
    <w:rsid w:val="00C375E9"/>
    <w:rsid w:val="00C37690"/>
    <w:rsid w:val="00C37AE0"/>
    <w:rsid w:val="00C37E1C"/>
    <w:rsid w:val="00C37EC9"/>
    <w:rsid w:val="00C37F76"/>
    <w:rsid w:val="00C37FCA"/>
    <w:rsid w:val="00C40229"/>
    <w:rsid w:val="00C404F5"/>
    <w:rsid w:val="00C4070F"/>
    <w:rsid w:val="00C409EA"/>
    <w:rsid w:val="00C40B11"/>
    <w:rsid w:val="00C40DB6"/>
    <w:rsid w:val="00C40E51"/>
    <w:rsid w:val="00C40EDA"/>
    <w:rsid w:val="00C40F94"/>
    <w:rsid w:val="00C41162"/>
    <w:rsid w:val="00C41492"/>
    <w:rsid w:val="00C4162F"/>
    <w:rsid w:val="00C41D39"/>
    <w:rsid w:val="00C41D3A"/>
    <w:rsid w:val="00C41E27"/>
    <w:rsid w:val="00C41EC5"/>
    <w:rsid w:val="00C41ECB"/>
    <w:rsid w:val="00C42096"/>
    <w:rsid w:val="00C421D4"/>
    <w:rsid w:val="00C424DC"/>
    <w:rsid w:val="00C424DF"/>
    <w:rsid w:val="00C42800"/>
    <w:rsid w:val="00C429F8"/>
    <w:rsid w:val="00C42C3E"/>
    <w:rsid w:val="00C42CA4"/>
    <w:rsid w:val="00C42EDB"/>
    <w:rsid w:val="00C43116"/>
    <w:rsid w:val="00C43154"/>
    <w:rsid w:val="00C4340A"/>
    <w:rsid w:val="00C434D5"/>
    <w:rsid w:val="00C4362C"/>
    <w:rsid w:val="00C43854"/>
    <w:rsid w:val="00C43AFB"/>
    <w:rsid w:val="00C43E1A"/>
    <w:rsid w:val="00C446F3"/>
    <w:rsid w:val="00C44880"/>
    <w:rsid w:val="00C44914"/>
    <w:rsid w:val="00C449CB"/>
    <w:rsid w:val="00C44AB3"/>
    <w:rsid w:val="00C44ADA"/>
    <w:rsid w:val="00C44C22"/>
    <w:rsid w:val="00C44CA3"/>
    <w:rsid w:val="00C44E77"/>
    <w:rsid w:val="00C44EED"/>
    <w:rsid w:val="00C44F37"/>
    <w:rsid w:val="00C44F79"/>
    <w:rsid w:val="00C456D9"/>
    <w:rsid w:val="00C45773"/>
    <w:rsid w:val="00C457E1"/>
    <w:rsid w:val="00C45CFC"/>
    <w:rsid w:val="00C45E27"/>
    <w:rsid w:val="00C45FAC"/>
    <w:rsid w:val="00C45FD4"/>
    <w:rsid w:val="00C461B7"/>
    <w:rsid w:val="00C4651A"/>
    <w:rsid w:val="00C4668F"/>
    <w:rsid w:val="00C4679B"/>
    <w:rsid w:val="00C4698F"/>
    <w:rsid w:val="00C46B24"/>
    <w:rsid w:val="00C46B63"/>
    <w:rsid w:val="00C46C1B"/>
    <w:rsid w:val="00C473F2"/>
    <w:rsid w:val="00C47794"/>
    <w:rsid w:val="00C477C8"/>
    <w:rsid w:val="00C479AD"/>
    <w:rsid w:val="00C479B3"/>
    <w:rsid w:val="00C47B55"/>
    <w:rsid w:val="00C47F33"/>
    <w:rsid w:val="00C50129"/>
    <w:rsid w:val="00C50232"/>
    <w:rsid w:val="00C5039D"/>
    <w:rsid w:val="00C5042D"/>
    <w:rsid w:val="00C50574"/>
    <w:rsid w:val="00C509CA"/>
    <w:rsid w:val="00C50A4E"/>
    <w:rsid w:val="00C50D3E"/>
    <w:rsid w:val="00C50D9F"/>
    <w:rsid w:val="00C50E2C"/>
    <w:rsid w:val="00C5122C"/>
    <w:rsid w:val="00C51241"/>
    <w:rsid w:val="00C5155A"/>
    <w:rsid w:val="00C5164D"/>
    <w:rsid w:val="00C5173D"/>
    <w:rsid w:val="00C5189D"/>
    <w:rsid w:val="00C51CD1"/>
    <w:rsid w:val="00C51D40"/>
    <w:rsid w:val="00C51EF5"/>
    <w:rsid w:val="00C52201"/>
    <w:rsid w:val="00C522A4"/>
    <w:rsid w:val="00C52374"/>
    <w:rsid w:val="00C525CA"/>
    <w:rsid w:val="00C529E6"/>
    <w:rsid w:val="00C52A09"/>
    <w:rsid w:val="00C52C05"/>
    <w:rsid w:val="00C530E5"/>
    <w:rsid w:val="00C53419"/>
    <w:rsid w:val="00C534C6"/>
    <w:rsid w:val="00C536BE"/>
    <w:rsid w:val="00C537BD"/>
    <w:rsid w:val="00C538D1"/>
    <w:rsid w:val="00C53B9B"/>
    <w:rsid w:val="00C53E15"/>
    <w:rsid w:val="00C542EB"/>
    <w:rsid w:val="00C54414"/>
    <w:rsid w:val="00C5442F"/>
    <w:rsid w:val="00C544C1"/>
    <w:rsid w:val="00C546A6"/>
    <w:rsid w:val="00C54705"/>
    <w:rsid w:val="00C54763"/>
    <w:rsid w:val="00C54834"/>
    <w:rsid w:val="00C548B5"/>
    <w:rsid w:val="00C54BB4"/>
    <w:rsid w:val="00C54BDC"/>
    <w:rsid w:val="00C54DE9"/>
    <w:rsid w:val="00C54E5D"/>
    <w:rsid w:val="00C551C0"/>
    <w:rsid w:val="00C55304"/>
    <w:rsid w:val="00C5562F"/>
    <w:rsid w:val="00C558A0"/>
    <w:rsid w:val="00C55CE2"/>
    <w:rsid w:val="00C55EDD"/>
    <w:rsid w:val="00C560DD"/>
    <w:rsid w:val="00C56180"/>
    <w:rsid w:val="00C5661A"/>
    <w:rsid w:val="00C566C9"/>
    <w:rsid w:val="00C568B0"/>
    <w:rsid w:val="00C56956"/>
    <w:rsid w:val="00C56BBE"/>
    <w:rsid w:val="00C56BCC"/>
    <w:rsid w:val="00C57855"/>
    <w:rsid w:val="00C579DA"/>
    <w:rsid w:val="00C57EC4"/>
    <w:rsid w:val="00C57F3B"/>
    <w:rsid w:val="00C57FAC"/>
    <w:rsid w:val="00C57FDE"/>
    <w:rsid w:val="00C60096"/>
    <w:rsid w:val="00C600A5"/>
    <w:rsid w:val="00C60376"/>
    <w:rsid w:val="00C606B8"/>
    <w:rsid w:val="00C60DDB"/>
    <w:rsid w:val="00C6194D"/>
    <w:rsid w:val="00C6198C"/>
    <w:rsid w:val="00C619F3"/>
    <w:rsid w:val="00C61D13"/>
    <w:rsid w:val="00C61DE2"/>
    <w:rsid w:val="00C61DEC"/>
    <w:rsid w:val="00C61F78"/>
    <w:rsid w:val="00C61FEF"/>
    <w:rsid w:val="00C6202C"/>
    <w:rsid w:val="00C62159"/>
    <w:rsid w:val="00C622DC"/>
    <w:rsid w:val="00C62382"/>
    <w:rsid w:val="00C623C5"/>
    <w:rsid w:val="00C623EA"/>
    <w:rsid w:val="00C6264C"/>
    <w:rsid w:val="00C629A5"/>
    <w:rsid w:val="00C62A5D"/>
    <w:rsid w:val="00C62ECB"/>
    <w:rsid w:val="00C63261"/>
    <w:rsid w:val="00C63372"/>
    <w:rsid w:val="00C6339C"/>
    <w:rsid w:val="00C633FE"/>
    <w:rsid w:val="00C634B4"/>
    <w:rsid w:val="00C63964"/>
    <w:rsid w:val="00C639A6"/>
    <w:rsid w:val="00C63B30"/>
    <w:rsid w:val="00C642B5"/>
    <w:rsid w:val="00C64823"/>
    <w:rsid w:val="00C64856"/>
    <w:rsid w:val="00C64998"/>
    <w:rsid w:val="00C64D20"/>
    <w:rsid w:val="00C64F06"/>
    <w:rsid w:val="00C65757"/>
    <w:rsid w:val="00C6599D"/>
    <w:rsid w:val="00C65C6D"/>
    <w:rsid w:val="00C65E17"/>
    <w:rsid w:val="00C661AC"/>
    <w:rsid w:val="00C6629B"/>
    <w:rsid w:val="00C663BC"/>
    <w:rsid w:val="00C665B4"/>
    <w:rsid w:val="00C669BE"/>
    <w:rsid w:val="00C66C19"/>
    <w:rsid w:val="00C66EA7"/>
    <w:rsid w:val="00C671E4"/>
    <w:rsid w:val="00C67291"/>
    <w:rsid w:val="00C67455"/>
    <w:rsid w:val="00C677DB"/>
    <w:rsid w:val="00C67A20"/>
    <w:rsid w:val="00C67AF0"/>
    <w:rsid w:val="00C67B1E"/>
    <w:rsid w:val="00C67F42"/>
    <w:rsid w:val="00C67FA0"/>
    <w:rsid w:val="00C701D2"/>
    <w:rsid w:val="00C7065C"/>
    <w:rsid w:val="00C7068C"/>
    <w:rsid w:val="00C7070A"/>
    <w:rsid w:val="00C70846"/>
    <w:rsid w:val="00C70A8E"/>
    <w:rsid w:val="00C70C91"/>
    <w:rsid w:val="00C71011"/>
    <w:rsid w:val="00C7103D"/>
    <w:rsid w:val="00C710A4"/>
    <w:rsid w:val="00C711C6"/>
    <w:rsid w:val="00C71292"/>
    <w:rsid w:val="00C71316"/>
    <w:rsid w:val="00C7132D"/>
    <w:rsid w:val="00C71437"/>
    <w:rsid w:val="00C715CF"/>
    <w:rsid w:val="00C71B59"/>
    <w:rsid w:val="00C71C62"/>
    <w:rsid w:val="00C71C70"/>
    <w:rsid w:val="00C71CD8"/>
    <w:rsid w:val="00C71EFE"/>
    <w:rsid w:val="00C71F9E"/>
    <w:rsid w:val="00C72102"/>
    <w:rsid w:val="00C72274"/>
    <w:rsid w:val="00C72418"/>
    <w:rsid w:val="00C72425"/>
    <w:rsid w:val="00C726D0"/>
    <w:rsid w:val="00C726EA"/>
    <w:rsid w:val="00C7277E"/>
    <w:rsid w:val="00C72A31"/>
    <w:rsid w:val="00C72BC8"/>
    <w:rsid w:val="00C72C09"/>
    <w:rsid w:val="00C733A5"/>
    <w:rsid w:val="00C73641"/>
    <w:rsid w:val="00C73662"/>
    <w:rsid w:val="00C73DC2"/>
    <w:rsid w:val="00C73E03"/>
    <w:rsid w:val="00C74189"/>
    <w:rsid w:val="00C74253"/>
    <w:rsid w:val="00C74487"/>
    <w:rsid w:val="00C7450A"/>
    <w:rsid w:val="00C74572"/>
    <w:rsid w:val="00C7495B"/>
    <w:rsid w:val="00C74B68"/>
    <w:rsid w:val="00C74DCD"/>
    <w:rsid w:val="00C75286"/>
    <w:rsid w:val="00C75539"/>
    <w:rsid w:val="00C7580B"/>
    <w:rsid w:val="00C75844"/>
    <w:rsid w:val="00C75A56"/>
    <w:rsid w:val="00C75A75"/>
    <w:rsid w:val="00C75AA0"/>
    <w:rsid w:val="00C75DB1"/>
    <w:rsid w:val="00C76013"/>
    <w:rsid w:val="00C7609E"/>
    <w:rsid w:val="00C76127"/>
    <w:rsid w:val="00C761F4"/>
    <w:rsid w:val="00C76305"/>
    <w:rsid w:val="00C765A7"/>
    <w:rsid w:val="00C768F2"/>
    <w:rsid w:val="00C76AC1"/>
    <w:rsid w:val="00C771E0"/>
    <w:rsid w:val="00C7728A"/>
    <w:rsid w:val="00C774CE"/>
    <w:rsid w:val="00C77568"/>
    <w:rsid w:val="00C777ED"/>
    <w:rsid w:val="00C77A73"/>
    <w:rsid w:val="00C77AB5"/>
    <w:rsid w:val="00C77B92"/>
    <w:rsid w:val="00C77C9E"/>
    <w:rsid w:val="00C8054C"/>
    <w:rsid w:val="00C807C2"/>
    <w:rsid w:val="00C808D0"/>
    <w:rsid w:val="00C8098E"/>
    <w:rsid w:val="00C80A2F"/>
    <w:rsid w:val="00C80AAE"/>
    <w:rsid w:val="00C8106F"/>
    <w:rsid w:val="00C81082"/>
    <w:rsid w:val="00C81397"/>
    <w:rsid w:val="00C81450"/>
    <w:rsid w:val="00C81965"/>
    <w:rsid w:val="00C81C2B"/>
    <w:rsid w:val="00C81D70"/>
    <w:rsid w:val="00C81E95"/>
    <w:rsid w:val="00C822DC"/>
    <w:rsid w:val="00C8256D"/>
    <w:rsid w:val="00C8262C"/>
    <w:rsid w:val="00C82829"/>
    <w:rsid w:val="00C82AEB"/>
    <w:rsid w:val="00C82B7A"/>
    <w:rsid w:val="00C82D42"/>
    <w:rsid w:val="00C82D9B"/>
    <w:rsid w:val="00C82DF4"/>
    <w:rsid w:val="00C8321D"/>
    <w:rsid w:val="00C832A9"/>
    <w:rsid w:val="00C833EC"/>
    <w:rsid w:val="00C83421"/>
    <w:rsid w:val="00C834BD"/>
    <w:rsid w:val="00C83A0D"/>
    <w:rsid w:val="00C83A83"/>
    <w:rsid w:val="00C83AE5"/>
    <w:rsid w:val="00C83B06"/>
    <w:rsid w:val="00C83D02"/>
    <w:rsid w:val="00C83E56"/>
    <w:rsid w:val="00C841CB"/>
    <w:rsid w:val="00C843AB"/>
    <w:rsid w:val="00C843C1"/>
    <w:rsid w:val="00C8450F"/>
    <w:rsid w:val="00C8466D"/>
    <w:rsid w:val="00C847C4"/>
    <w:rsid w:val="00C84A4E"/>
    <w:rsid w:val="00C84D0F"/>
    <w:rsid w:val="00C851D9"/>
    <w:rsid w:val="00C85518"/>
    <w:rsid w:val="00C85759"/>
    <w:rsid w:val="00C8589C"/>
    <w:rsid w:val="00C85E19"/>
    <w:rsid w:val="00C86052"/>
    <w:rsid w:val="00C86156"/>
    <w:rsid w:val="00C86D4C"/>
    <w:rsid w:val="00C86EA1"/>
    <w:rsid w:val="00C86F9F"/>
    <w:rsid w:val="00C87007"/>
    <w:rsid w:val="00C8728D"/>
    <w:rsid w:val="00C87344"/>
    <w:rsid w:val="00C873D6"/>
    <w:rsid w:val="00C87CDA"/>
    <w:rsid w:val="00C87D39"/>
    <w:rsid w:val="00C9030D"/>
    <w:rsid w:val="00C90359"/>
    <w:rsid w:val="00C9081E"/>
    <w:rsid w:val="00C90949"/>
    <w:rsid w:val="00C909F2"/>
    <w:rsid w:val="00C90A20"/>
    <w:rsid w:val="00C90C66"/>
    <w:rsid w:val="00C90EEB"/>
    <w:rsid w:val="00C90F97"/>
    <w:rsid w:val="00C9102F"/>
    <w:rsid w:val="00C9132F"/>
    <w:rsid w:val="00C91407"/>
    <w:rsid w:val="00C914CE"/>
    <w:rsid w:val="00C9163A"/>
    <w:rsid w:val="00C91856"/>
    <w:rsid w:val="00C91DB9"/>
    <w:rsid w:val="00C91EE6"/>
    <w:rsid w:val="00C92143"/>
    <w:rsid w:val="00C92550"/>
    <w:rsid w:val="00C92590"/>
    <w:rsid w:val="00C92723"/>
    <w:rsid w:val="00C9274F"/>
    <w:rsid w:val="00C92904"/>
    <w:rsid w:val="00C92D2C"/>
    <w:rsid w:val="00C92E02"/>
    <w:rsid w:val="00C92EF0"/>
    <w:rsid w:val="00C930A4"/>
    <w:rsid w:val="00C931BF"/>
    <w:rsid w:val="00C93515"/>
    <w:rsid w:val="00C937AC"/>
    <w:rsid w:val="00C93CA7"/>
    <w:rsid w:val="00C93EE7"/>
    <w:rsid w:val="00C94233"/>
    <w:rsid w:val="00C942EB"/>
    <w:rsid w:val="00C943D3"/>
    <w:rsid w:val="00C949BE"/>
    <w:rsid w:val="00C94BCA"/>
    <w:rsid w:val="00C94C8B"/>
    <w:rsid w:val="00C94FE1"/>
    <w:rsid w:val="00C95003"/>
    <w:rsid w:val="00C951D1"/>
    <w:rsid w:val="00C952F9"/>
    <w:rsid w:val="00C953E0"/>
    <w:rsid w:val="00C954A3"/>
    <w:rsid w:val="00C95632"/>
    <w:rsid w:val="00C95846"/>
    <w:rsid w:val="00C958AA"/>
    <w:rsid w:val="00C95D5C"/>
    <w:rsid w:val="00C96072"/>
    <w:rsid w:val="00C96137"/>
    <w:rsid w:val="00C966AA"/>
    <w:rsid w:val="00C9671C"/>
    <w:rsid w:val="00C96748"/>
    <w:rsid w:val="00C96947"/>
    <w:rsid w:val="00C96A42"/>
    <w:rsid w:val="00C96A8E"/>
    <w:rsid w:val="00C96CFE"/>
    <w:rsid w:val="00C96D72"/>
    <w:rsid w:val="00C96DFC"/>
    <w:rsid w:val="00C96F8B"/>
    <w:rsid w:val="00C977C7"/>
    <w:rsid w:val="00C9781F"/>
    <w:rsid w:val="00C97B7B"/>
    <w:rsid w:val="00C97D59"/>
    <w:rsid w:val="00C97FF1"/>
    <w:rsid w:val="00CA00B2"/>
    <w:rsid w:val="00CA02C9"/>
    <w:rsid w:val="00CA02E1"/>
    <w:rsid w:val="00CA046B"/>
    <w:rsid w:val="00CA0484"/>
    <w:rsid w:val="00CA05C7"/>
    <w:rsid w:val="00CA06AE"/>
    <w:rsid w:val="00CA07AC"/>
    <w:rsid w:val="00CA07D0"/>
    <w:rsid w:val="00CA0863"/>
    <w:rsid w:val="00CA0BA0"/>
    <w:rsid w:val="00CA0E70"/>
    <w:rsid w:val="00CA110D"/>
    <w:rsid w:val="00CA1122"/>
    <w:rsid w:val="00CA1252"/>
    <w:rsid w:val="00CA1A92"/>
    <w:rsid w:val="00CA1E94"/>
    <w:rsid w:val="00CA1FC7"/>
    <w:rsid w:val="00CA20F7"/>
    <w:rsid w:val="00CA24B2"/>
    <w:rsid w:val="00CA2683"/>
    <w:rsid w:val="00CA26F0"/>
    <w:rsid w:val="00CA276B"/>
    <w:rsid w:val="00CA27E8"/>
    <w:rsid w:val="00CA2867"/>
    <w:rsid w:val="00CA3396"/>
    <w:rsid w:val="00CA345C"/>
    <w:rsid w:val="00CA3790"/>
    <w:rsid w:val="00CA3AA9"/>
    <w:rsid w:val="00CA3CCF"/>
    <w:rsid w:val="00CA3E94"/>
    <w:rsid w:val="00CA419B"/>
    <w:rsid w:val="00CA4314"/>
    <w:rsid w:val="00CA45BE"/>
    <w:rsid w:val="00CA45FA"/>
    <w:rsid w:val="00CA4744"/>
    <w:rsid w:val="00CA482C"/>
    <w:rsid w:val="00CA4E79"/>
    <w:rsid w:val="00CA511A"/>
    <w:rsid w:val="00CA52EA"/>
    <w:rsid w:val="00CA53E1"/>
    <w:rsid w:val="00CA54FF"/>
    <w:rsid w:val="00CA5A0D"/>
    <w:rsid w:val="00CA5A31"/>
    <w:rsid w:val="00CA5A54"/>
    <w:rsid w:val="00CA60F3"/>
    <w:rsid w:val="00CA6296"/>
    <w:rsid w:val="00CA6546"/>
    <w:rsid w:val="00CA65FC"/>
    <w:rsid w:val="00CA69C0"/>
    <w:rsid w:val="00CA6A99"/>
    <w:rsid w:val="00CA6B47"/>
    <w:rsid w:val="00CA6F9E"/>
    <w:rsid w:val="00CA7004"/>
    <w:rsid w:val="00CA718D"/>
    <w:rsid w:val="00CA727B"/>
    <w:rsid w:val="00CA72B6"/>
    <w:rsid w:val="00CA734A"/>
    <w:rsid w:val="00CA742E"/>
    <w:rsid w:val="00CA74B5"/>
    <w:rsid w:val="00CA753F"/>
    <w:rsid w:val="00CA7588"/>
    <w:rsid w:val="00CA75D0"/>
    <w:rsid w:val="00CA783C"/>
    <w:rsid w:val="00CA7C0A"/>
    <w:rsid w:val="00CA7C47"/>
    <w:rsid w:val="00CA7C74"/>
    <w:rsid w:val="00CA7C79"/>
    <w:rsid w:val="00CA7E33"/>
    <w:rsid w:val="00CB00E1"/>
    <w:rsid w:val="00CB01AA"/>
    <w:rsid w:val="00CB06E9"/>
    <w:rsid w:val="00CB07F2"/>
    <w:rsid w:val="00CB0819"/>
    <w:rsid w:val="00CB09B0"/>
    <w:rsid w:val="00CB0B6B"/>
    <w:rsid w:val="00CB0C15"/>
    <w:rsid w:val="00CB0F48"/>
    <w:rsid w:val="00CB0FE7"/>
    <w:rsid w:val="00CB13BA"/>
    <w:rsid w:val="00CB141C"/>
    <w:rsid w:val="00CB1541"/>
    <w:rsid w:val="00CB15E3"/>
    <w:rsid w:val="00CB165E"/>
    <w:rsid w:val="00CB1D4B"/>
    <w:rsid w:val="00CB1F38"/>
    <w:rsid w:val="00CB1F56"/>
    <w:rsid w:val="00CB263A"/>
    <w:rsid w:val="00CB2A61"/>
    <w:rsid w:val="00CB2BCA"/>
    <w:rsid w:val="00CB2C10"/>
    <w:rsid w:val="00CB2D8F"/>
    <w:rsid w:val="00CB30DE"/>
    <w:rsid w:val="00CB3179"/>
    <w:rsid w:val="00CB3297"/>
    <w:rsid w:val="00CB35F9"/>
    <w:rsid w:val="00CB3825"/>
    <w:rsid w:val="00CB3D19"/>
    <w:rsid w:val="00CB41BD"/>
    <w:rsid w:val="00CB420A"/>
    <w:rsid w:val="00CB437E"/>
    <w:rsid w:val="00CB45DA"/>
    <w:rsid w:val="00CB45E4"/>
    <w:rsid w:val="00CB472E"/>
    <w:rsid w:val="00CB47BA"/>
    <w:rsid w:val="00CB49BC"/>
    <w:rsid w:val="00CB4F36"/>
    <w:rsid w:val="00CB51D1"/>
    <w:rsid w:val="00CB51FB"/>
    <w:rsid w:val="00CB5247"/>
    <w:rsid w:val="00CB55CF"/>
    <w:rsid w:val="00CB55E0"/>
    <w:rsid w:val="00CB5756"/>
    <w:rsid w:val="00CB57EE"/>
    <w:rsid w:val="00CB5A6B"/>
    <w:rsid w:val="00CB5BCC"/>
    <w:rsid w:val="00CB5D65"/>
    <w:rsid w:val="00CB611C"/>
    <w:rsid w:val="00CB65D4"/>
    <w:rsid w:val="00CB6778"/>
    <w:rsid w:val="00CB6CB1"/>
    <w:rsid w:val="00CB6CDD"/>
    <w:rsid w:val="00CB7277"/>
    <w:rsid w:val="00CB728B"/>
    <w:rsid w:val="00CB7322"/>
    <w:rsid w:val="00CB73A3"/>
    <w:rsid w:val="00CB76B0"/>
    <w:rsid w:val="00CB7AC7"/>
    <w:rsid w:val="00CB7D44"/>
    <w:rsid w:val="00CB7D8F"/>
    <w:rsid w:val="00CC049B"/>
    <w:rsid w:val="00CC075D"/>
    <w:rsid w:val="00CC0897"/>
    <w:rsid w:val="00CC09C9"/>
    <w:rsid w:val="00CC0B8A"/>
    <w:rsid w:val="00CC0BE9"/>
    <w:rsid w:val="00CC0C85"/>
    <w:rsid w:val="00CC10DC"/>
    <w:rsid w:val="00CC1198"/>
    <w:rsid w:val="00CC1784"/>
    <w:rsid w:val="00CC1789"/>
    <w:rsid w:val="00CC1802"/>
    <w:rsid w:val="00CC19E0"/>
    <w:rsid w:val="00CC1AE8"/>
    <w:rsid w:val="00CC1B72"/>
    <w:rsid w:val="00CC21EC"/>
    <w:rsid w:val="00CC2455"/>
    <w:rsid w:val="00CC2671"/>
    <w:rsid w:val="00CC2877"/>
    <w:rsid w:val="00CC2AE6"/>
    <w:rsid w:val="00CC2C08"/>
    <w:rsid w:val="00CC31B3"/>
    <w:rsid w:val="00CC32C8"/>
    <w:rsid w:val="00CC370D"/>
    <w:rsid w:val="00CC384F"/>
    <w:rsid w:val="00CC3AC5"/>
    <w:rsid w:val="00CC3B3F"/>
    <w:rsid w:val="00CC3DEA"/>
    <w:rsid w:val="00CC3F3E"/>
    <w:rsid w:val="00CC3F73"/>
    <w:rsid w:val="00CC3F7A"/>
    <w:rsid w:val="00CC4012"/>
    <w:rsid w:val="00CC41A2"/>
    <w:rsid w:val="00CC4445"/>
    <w:rsid w:val="00CC448B"/>
    <w:rsid w:val="00CC4B9D"/>
    <w:rsid w:val="00CC502C"/>
    <w:rsid w:val="00CC50EF"/>
    <w:rsid w:val="00CC53D9"/>
    <w:rsid w:val="00CC54B7"/>
    <w:rsid w:val="00CC54E3"/>
    <w:rsid w:val="00CC55C8"/>
    <w:rsid w:val="00CC5709"/>
    <w:rsid w:val="00CC5FD4"/>
    <w:rsid w:val="00CC6154"/>
    <w:rsid w:val="00CC6159"/>
    <w:rsid w:val="00CC6756"/>
    <w:rsid w:val="00CC6B63"/>
    <w:rsid w:val="00CC6DC3"/>
    <w:rsid w:val="00CC6EC4"/>
    <w:rsid w:val="00CC7132"/>
    <w:rsid w:val="00CC779A"/>
    <w:rsid w:val="00CC7956"/>
    <w:rsid w:val="00CC7ABD"/>
    <w:rsid w:val="00CC7B25"/>
    <w:rsid w:val="00CC7B8C"/>
    <w:rsid w:val="00CC7E54"/>
    <w:rsid w:val="00CC7EB4"/>
    <w:rsid w:val="00CD0060"/>
    <w:rsid w:val="00CD101D"/>
    <w:rsid w:val="00CD172F"/>
    <w:rsid w:val="00CD2AAA"/>
    <w:rsid w:val="00CD2CBF"/>
    <w:rsid w:val="00CD2D62"/>
    <w:rsid w:val="00CD2D69"/>
    <w:rsid w:val="00CD32C4"/>
    <w:rsid w:val="00CD33B5"/>
    <w:rsid w:val="00CD3564"/>
    <w:rsid w:val="00CD3654"/>
    <w:rsid w:val="00CD3739"/>
    <w:rsid w:val="00CD3957"/>
    <w:rsid w:val="00CD39A3"/>
    <w:rsid w:val="00CD3D33"/>
    <w:rsid w:val="00CD3F26"/>
    <w:rsid w:val="00CD3F6D"/>
    <w:rsid w:val="00CD4005"/>
    <w:rsid w:val="00CD4108"/>
    <w:rsid w:val="00CD4923"/>
    <w:rsid w:val="00CD4985"/>
    <w:rsid w:val="00CD4BD1"/>
    <w:rsid w:val="00CD4D16"/>
    <w:rsid w:val="00CD4E6B"/>
    <w:rsid w:val="00CD4F05"/>
    <w:rsid w:val="00CD51A0"/>
    <w:rsid w:val="00CD5283"/>
    <w:rsid w:val="00CD5518"/>
    <w:rsid w:val="00CD55AD"/>
    <w:rsid w:val="00CD55B5"/>
    <w:rsid w:val="00CD58FD"/>
    <w:rsid w:val="00CD593B"/>
    <w:rsid w:val="00CD5A5E"/>
    <w:rsid w:val="00CD5DDA"/>
    <w:rsid w:val="00CD6461"/>
    <w:rsid w:val="00CD692E"/>
    <w:rsid w:val="00CD697F"/>
    <w:rsid w:val="00CD6A1A"/>
    <w:rsid w:val="00CD6D27"/>
    <w:rsid w:val="00CD6DD6"/>
    <w:rsid w:val="00CD6F07"/>
    <w:rsid w:val="00CD6F3B"/>
    <w:rsid w:val="00CD6F5A"/>
    <w:rsid w:val="00CD7342"/>
    <w:rsid w:val="00CD755F"/>
    <w:rsid w:val="00CD7892"/>
    <w:rsid w:val="00CD79E4"/>
    <w:rsid w:val="00CE0030"/>
    <w:rsid w:val="00CE00CF"/>
    <w:rsid w:val="00CE0201"/>
    <w:rsid w:val="00CE029F"/>
    <w:rsid w:val="00CE05D5"/>
    <w:rsid w:val="00CE060D"/>
    <w:rsid w:val="00CE087D"/>
    <w:rsid w:val="00CE0ACA"/>
    <w:rsid w:val="00CE0ECB"/>
    <w:rsid w:val="00CE1345"/>
    <w:rsid w:val="00CE151E"/>
    <w:rsid w:val="00CE1EA5"/>
    <w:rsid w:val="00CE1F10"/>
    <w:rsid w:val="00CE209B"/>
    <w:rsid w:val="00CE21DE"/>
    <w:rsid w:val="00CE24E4"/>
    <w:rsid w:val="00CE26B4"/>
    <w:rsid w:val="00CE285D"/>
    <w:rsid w:val="00CE2C43"/>
    <w:rsid w:val="00CE2CAB"/>
    <w:rsid w:val="00CE2D8E"/>
    <w:rsid w:val="00CE2D9E"/>
    <w:rsid w:val="00CE2F69"/>
    <w:rsid w:val="00CE2FAE"/>
    <w:rsid w:val="00CE3814"/>
    <w:rsid w:val="00CE3907"/>
    <w:rsid w:val="00CE3B51"/>
    <w:rsid w:val="00CE3C54"/>
    <w:rsid w:val="00CE4A93"/>
    <w:rsid w:val="00CE4AE9"/>
    <w:rsid w:val="00CE4B73"/>
    <w:rsid w:val="00CE4B82"/>
    <w:rsid w:val="00CE4FEE"/>
    <w:rsid w:val="00CE507E"/>
    <w:rsid w:val="00CE5254"/>
    <w:rsid w:val="00CE52EB"/>
    <w:rsid w:val="00CE54E7"/>
    <w:rsid w:val="00CE5621"/>
    <w:rsid w:val="00CE5707"/>
    <w:rsid w:val="00CE5897"/>
    <w:rsid w:val="00CE5AD8"/>
    <w:rsid w:val="00CE5B29"/>
    <w:rsid w:val="00CE5B8C"/>
    <w:rsid w:val="00CE5D03"/>
    <w:rsid w:val="00CE61D8"/>
    <w:rsid w:val="00CE6365"/>
    <w:rsid w:val="00CE6391"/>
    <w:rsid w:val="00CE6491"/>
    <w:rsid w:val="00CE6600"/>
    <w:rsid w:val="00CE6752"/>
    <w:rsid w:val="00CE679B"/>
    <w:rsid w:val="00CE67FE"/>
    <w:rsid w:val="00CE6828"/>
    <w:rsid w:val="00CE6CD5"/>
    <w:rsid w:val="00CE7075"/>
    <w:rsid w:val="00CE7136"/>
    <w:rsid w:val="00CE7449"/>
    <w:rsid w:val="00CE7899"/>
    <w:rsid w:val="00CE7E7B"/>
    <w:rsid w:val="00CF032A"/>
    <w:rsid w:val="00CF03F9"/>
    <w:rsid w:val="00CF0BD5"/>
    <w:rsid w:val="00CF0C11"/>
    <w:rsid w:val="00CF0C44"/>
    <w:rsid w:val="00CF0D63"/>
    <w:rsid w:val="00CF1159"/>
    <w:rsid w:val="00CF124F"/>
    <w:rsid w:val="00CF1745"/>
    <w:rsid w:val="00CF177C"/>
    <w:rsid w:val="00CF1806"/>
    <w:rsid w:val="00CF1995"/>
    <w:rsid w:val="00CF1C22"/>
    <w:rsid w:val="00CF1D2A"/>
    <w:rsid w:val="00CF1D49"/>
    <w:rsid w:val="00CF1FB6"/>
    <w:rsid w:val="00CF21B2"/>
    <w:rsid w:val="00CF256D"/>
    <w:rsid w:val="00CF2730"/>
    <w:rsid w:val="00CF2855"/>
    <w:rsid w:val="00CF2AB9"/>
    <w:rsid w:val="00CF2ABC"/>
    <w:rsid w:val="00CF2B84"/>
    <w:rsid w:val="00CF3120"/>
    <w:rsid w:val="00CF3212"/>
    <w:rsid w:val="00CF3341"/>
    <w:rsid w:val="00CF341E"/>
    <w:rsid w:val="00CF38F8"/>
    <w:rsid w:val="00CF455E"/>
    <w:rsid w:val="00CF45AA"/>
    <w:rsid w:val="00CF45C8"/>
    <w:rsid w:val="00CF4651"/>
    <w:rsid w:val="00CF4727"/>
    <w:rsid w:val="00CF4959"/>
    <w:rsid w:val="00CF4FB9"/>
    <w:rsid w:val="00CF506B"/>
    <w:rsid w:val="00CF5639"/>
    <w:rsid w:val="00CF57D9"/>
    <w:rsid w:val="00CF5DB5"/>
    <w:rsid w:val="00CF5F1C"/>
    <w:rsid w:val="00CF5FA7"/>
    <w:rsid w:val="00CF6360"/>
    <w:rsid w:val="00CF6534"/>
    <w:rsid w:val="00CF657D"/>
    <w:rsid w:val="00CF6616"/>
    <w:rsid w:val="00CF67E1"/>
    <w:rsid w:val="00CF67F4"/>
    <w:rsid w:val="00CF6B6A"/>
    <w:rsid w:val="00CF6D98"/>
    <w:rsid w:val="00CF73C0"/>
    <w:rsid w:val="00CF74A3"/>
    <w:rsid w:val="00CF76DC"/>
    <w:rsid w:val="00CF7935"/>
    <w:rsid w:val="00CF79B7"/>
    <w:rsid w:val="00CF7CDF"/>
    <w:rsid w:val="00D001FA"/>
    <w:rsid w:val="00D00320"/>
    <w:rsid w:val="00D0036A"/>
    <w:rsid w:val="00D003B2"/>
    <w:rsid w:val="00D006B6"/>
    <w:rsid w:val="00D00F8D"/>
    <w:rsid w:val="00D00FCC"/>
    <w:rsid w:val="00D0199D"/>
    <w:rsid w:val="00D01D74"/>
    <w:rsid w:val="00D0202C"/>
    <w:rsid w:val="00D02124"/>
    <w:rsid w:val="00D0277C"/>
    <w:rsid w:val="00D028A0"/>
    <w:rsid w:val="00D028D9"/>
    <w:rsid w:val="00D02ACB"/>
    <w:rsid w:val="00D02B47"/>
    <w:rsid w:val="00D02DF9"/>
    <w:rsid w:val="00D0311B"/>
    <w:rsid w:val="00D033AD"/>
    <w:rsid w:val="00D036AF"/>
    <w:rsid w:val="00D03D5E"/>
    <w:rsid w:val="00D03DAB"/>
    <w:rsid w:val="00D04016"/>
    <w:rsid w:val="00D040D1"/>
    <w:rsid w:val="00D041A6"/>
    <w:rsid w:val="00D04481"/>
    <w:rsid w:val="00D04663"/>
    <w:rsid w:val="00D04699"/>
    <w:rsid w:val="00D04B0B"/>
    <w:rsid w:val="00D04BC0"/>
    <w:rsid w:val="00D04D3A"/>
    <w:rsid w:val="00D052CC"/>
    <w:rsid w:val="00D053ED"/>
    <w:rsid w:val="00D05481"/>
    <w:rsid w:val="00D05814"/>
    <w:rsid w:val="00D05B1D"/>
    <w:rsid w:val="00D06041"/>
    <w:rsid w:val="00D06120"/>
    <w:rsid w:val="00D06155"/>
    <w:rsid w:val="00D061E1"/>
    <w:rsid w:val="00D06230"/>
    <w:rsid w:val="00D06349"/>
    <w:rsid w:val="00D06656"/>
    <w:rsid w:val="00D06669"/>
    <w:rsid w:val="00D0672D"/>
    <w:rsid w:val="00D06F91"/>
    <w:rsid w:val="00D0737A"/>
    <w:rsid w:val="00D074CA"/>
    <w:rsid w:val="00D078A2"/>
    <w:rsid w:val="00D07A6E"/>
    <w:rsid w:val="00D07AB1"/>
    <w:rsid w:val="00D07B5C"/>
    <w:rsid w:val="00D07B6F"/>
    <w:rsid w:val="00D07BAC"/>
    <w:rsid w:val="00D07C67"/>
    <w:rsid w:val="00D07F7F"/>
    <w:rsid w:val="00D10206"/>
    <w:rsid w:val="00D1046B"/>
    <w:rsid w:val="00D10668"/>
    <w:rsid w:val="00D1081C"/>
    <w:rsid w:val="00D10AB9"/>
    <w:rsid w:val="00D10B27"/>
    <w:rsid w:val="00D10C3A"/>
    <w:rsid w:val="00D10C63"/>
    <w:rsid w:val="00D10DD4"/>
    <w:rsid w:val="00D118F8"/>
    <w:rsid w:val="00D11A30"/>
    <w:rsid w:val="00D11AA7"/>
    <w:rsid w:val="00D11B78"/>
    <w:rsid w:val="00D11EB4"/>
    <w:rsid w:val="00D1214E"/>
    <w:rsid w:val="00D12234"/>
    <w:rsid w:val="00D123B8"/>
    <w:rsid w:val="00D12484"/>
    <w:rsid w:val="00D126DE"/>
    <w:rsid w:val="00D127D0"/>
    <w:rsid w:val="00D127D2"/>
    <w:rsid w:val="00D127E0"/>
    <w:rsid w:val="00D12A50"/>
    <w:rsid w:val="00D12B93"/>
    <w:rsid w:val="00D12CDA"/>
    <w:rsid w:val="00D12E72"/>
    <w:rsid w:val="00D12F05"/>
    <w:rsid w:val="00D12FAF"/>
    <w:rsid w:val="00D1327C"/>
    <w:rsid w:val="00D13291"/>
    <w:rsid w:val="00D13309"/>
    <w:rsid w:val="00D1368F"/>
    <w:rsid w:val="00D13740"/>
    <w:rsid w:val="00D13862"/>
    <w:rsid w:val="00D1392B"/>
    <w:rsid w:val="00D13A20"/>
    <w:rsid w:val="00D13BB3"/>
    <w:rsid w:val="00D13C3D"/>
    <w:rsid w:val="00D13CD4"/>
    <w:rsid w:val="00D13D18"/>
    <w:rsid w:val="00D13DFF"/>
    <w:rsid w:val="00D14074"/>
    <w:rsid w:val="00D146AF"/>
    <w:rsid w:val="00D14816"/>
    <w:rsid w:val="00D14B3A"/>
    <w:rsid w:val="00D14B63"/>
    <w:rsid w:val="00D14D88"/>
    <w:rsid w:val="00D15091"/>
    <w:rsid w:val="00D15380"/>
    <w:rsid w:val="00D15556"/>
    <w:rsid w:val="00D1582D"/>
    <w:rsid w:val="00D1595F"/>
    <w:rsid w:val="00D15AB3"/>
    <w:rsid w:val="00D15C91"/>
    <w:rsid w:val="00D15D78"/>
    <w:rsid w:val="00D15D81"/>
    <w:rsid w:val="00D163A2"/>
    <w:rsid w:val="00D16460"/>
    <w:rsid w:val="00D166E9"/>
    <w:rsid w:val="00D1676E"/>
    <w:rsid w:val="00D16846"/>
    <w:rsid w:val="00D168BE"/>
    <w:rsid w:val="00D168F1"/>
    <w:rsid w:val="00D16A69"/>
    <w:rsid w:val="00D16B5B"/>
    <w:rsid w:val="00D171AF"/>
    <w:rsid w:val="00D172B2"/>
    <w:rsid w:val="00D173BF"/>
    <w:rsid w:val="00D17601"/>
    <w:rsid w:val="00D17692"/>
    <w:rsid w:val="00D176A2"/>
    <w:rsid w:val="00D17895"/>
    <w:rsid w:val="00D17A51"/>
    <w:rsid w:val="00D17E94"/>
    <w:rsid w:val="00D20536"/>
    <w:rsid w:val="00D20612"/>
    <w:rsid w:val="00D2082F"/>
    <w:rsid w:val="00D2099F"/>
    <w:rsid w:val="00D20C9A"/>
    <w:rsid w:val="00D20CB2"/>
    <w:rsid w:val="00D20E93"/>
    <w:rsid w:val="00D211AF"/>
    <w:rsid w:val="00D21414"/>
    <w:rsid w:val="00D21767"/>
    <w:rsid w:val="00D2178B"/>
    <w:rsid w:val="00D21812"/>
    <w:rsid w:val="00D21839"/>
    <w:rsid w:val="00D21A93"/>
    <w:rsid w:val="00D21CCC"/>
    <w:rsid w:val="00D21E51"/>
    <w:rsid w:val="00D21EC5"/>
    <w:rsid w:val="00D21EFB"/>
    <w:rsid w:val="00D21FBE"/>
    <w:rsid w:val="00D22102"/>
    <w:rsid w:val="00D22184"/>
    <w:rsid w:val="00D22489"/>
    <w:rsid w:val="00D2257F"/>
    <w:rsid w:val="00D225CF"/>
    <w:rsid w:val="00D22622"/>
    <w:rsid w:val="00D22A2C"/>
    <w:rsid w:val="00D22F4C"/>
    <w:rsid w:val="00D23299"/>
    <w:rsid w:val="00D232FE"/>
    <w:rsid w:val="00D233A3"/>
    <w:rsid w:val="00D23631"/>
    <w:rsid w:val="00D23685"/>
    <w:rsid w:val="00D23756"/>
    <w:rsid w:val="00D2391E"/>
    <w:rsid w:val="00D23A97"/>
    <w:rsid w:val="00D23CCF"/>
    <w:rsid w:val="00D23DB0"/>
    <w:rsid w:val="00D23E60"/>
    <w:rsid w:val="00D24036"/>
    <w:rsid w:val="00D24071"/>
    <w:rsid w:val="00D24324"/>
    <w:rsid w:val="00D24345"/>
    <w:rsid w:val="00D2452E"/>
    <w:rsid w:val="00D24754"/>
    <w:rsid w:val="00D24823"/>
    <w:rsid w:val="00D24D9C"/>
    <w:rsid w:val="00D24E86"/>
    <w:rsid w:val="00D25391"/>
    <w:rsid w:val="00D253B8"/>
    <w:rsid w:val="00D25500"/>
    <w:rsid w:val="00D255C4"/>
    <w:rsid w:val="00D25FD7"/>
    <w:rsid w:val="00D262D4"/>
    <w:rsid w:val="00D263B1"/>
    <w:rsid w:val="00D26516"/>
    <w:rsid w:val="00D26600"/>
    <w:rsid w:val="00D26B76"/>
    <w:rsid w:val="00D26B7C"/>
    <w:rsid w:val="00D26F38"/>
    <w:rsid w:val="00D2701D"/>
    <w:rsid w:val="00D2729A"/>
    <w:rsid w:val="00D275E3"/>
    <w:rsid w:val="00D27828"/>
    <w:rsid w:val="00D27B5B"/>
    <w:rsid w:val="00D27C1B"/>
    <w:rsid w:val="00D27F6B"/>
    <w:rsid w:val="00D30128"/>
    <w:rsid w:val="00D30152"/>
    <w:rsid w:val="00D30154"/>
    <w:rsid w:val="00D30285"/>
    <w:rsid w:val="00D303E8"/>
    <w:rsid w:val="00D30527"/>
    <w:rsid w:val="00D3058B"/>
    <w:rsid w:val="00D3070E"/>
    <w:rsid w:val="00D30991"/>
    <w:rsid w:val="00D3099A"/>
    <w:rsid w:val="00D30BA4"/>
    <w:rsid w:val="00D30C4A"/>
    <w:rsid w:val="00D31035"/>
    <w:rsid w:val="00D314BE"/>
    <w:rsid w:val="00D314DD"/>
    <w:rsid w:val="00D31953"/>
    <w:rsid w:val="00D31AAB"/>
    <w:rsid w:val="00D31F3E"/>
    <w:rsid w:val="00D320EF"/>
    <w:rsid w:val="00D3211F"/>
    <w:rsid w:val="00D32263"/>
    <w:rsid w:val="00D323BB"/>
    <w:rsid w:val="00D32414"/>
    <w:rsid w:val="00D324F9"/>
    <w:rsid w:val="00D3259F"/>
    <w:rsid w:val="00D325F7"/>
    <w:rsid w:val="00D3275C"/>
    <w:rsid w:val="00D32874"/>
    <w:rsid w:val="00D328F0"/>
    <w:rsid w:val="00D32ADC"/>
    <w:rsid w:val="00D330BF"/>
    <w:rsid w:val="00D3312F"/>
    <w:rsid w:val="00D3323B"/>
    <w:rsid w:val="00D334A7"/>
    <w:rsid w:val="00D337A5"/>
    <w:rsid w:val="00D33860"/>
    <w:rsid w:val="00D3394B"/>
    <w:rsid w:val="00D33C1F"/>
    <w:rsid w:val="00D34730"/>
    <w:rsid w:val="00D348F7"/>
    <w:rsid w:val="00D348FD"/>
    <w:rsid w:val="00D34D7D"/>
    <w:rsid w:val="00D34ED3"/>
    <w:rsid w:val="00D34F94"/>
    <w:rsid w:val="00D34FF6"/>
    <w:rsid w:val="00D35171"/>
    <w:rsid w:val="00D351F2"/>
    <w:rsid w:val="00D353F2"/>
    <w:rsid w:val="00D35811"/>
    <w:rsid w:val="00D35DE4"/>
    <w:rsid w:val="00D360FC"/>
    <w:rsid w:val="00D36101"/>
    <w:rsid w:val="00D362B1"/>
    <w:rsid w:val="00D36542"/>
    <w:rsid w:val="00D36957"/>
    <w:rsid w:val="00D37121"/>
    <w:rsid w:val="00D371C7"/>
    <w:rsid w:val="00D374A8"/>
    <w:rsid w:val="00D37556"/>
    <w:rsid w:val="00D37602"/>
    <w:rsid w:val="00D376FE"/>
    <w:rsid w:val="00D377FA"/>
    <w:rsid w:val="00D37C84"/>
    <w:rsid w:val="00D37D01"/>
    <w:rsid w:val="00D37DA4"/>
    <w:rsid w:val="00D4040C"/>
    <w:rsid w:val="00D4082E"/>
    <w:rsid w:val="00D4099E"/>
    <w:rsid w:val="00D40A06"/>
    <w:rsid w:val="00D40AAF"/>
    <w:rsid w:val="00D40D25"/>
    <w:rsid w:val="00D41104"/>
    <w:rsid w:val="00D411DA"/>
    <w:rsid w:val="00D418BE"/>
    <w:rsid w:val="00D41943"/>
    <w:rsid w:val="00D41D28"/>
    <w:rsid w:val="00D41EC7"/>
    <w:rsid w:val="00D42405"/>
    <w:rsid w:val="00D42490"/>
    <w:rsid w:val="00D42BAE"/>
    <w:rsid w:val="00D42BDF"/>
    <w:rsid w:val="00D42C3F"/>
    <w:rsid w:val="00D42D26"/>
    <w:rsid w:val="00D43951"/>
    <w:rsid w:val="00D43DFA"/>
    <w:rsid w:val="00D441DC"/>
    <w:rsid w:val="00D441FB"/>
    <w:rsid w:val="00D442CB"/>
    <w:rsid w:val="00D44339"/>
    <w:rsid w:val="00D44356"/>
    <w:rsid w:val="00D44556"/>
    <w:rsid w:val="00D447C3"/>
    <w:rsid w:val="00D447CD"/>
    <w:rsid w:val="00D44872"/>
    <w:rsid w:val="00D44882"/>
    <w:rsid w:val="00D44EBC"/>
    <w:rsid w:val="00D44FC3"/>
    <w:rsid w:val="00D44FD1"/>
    <w:rsid w:val="00D450C9"/>
    <w:rsid w:val="00D456A9"/>
    <w:rsid w:val="00D45835"/>
    <w:rsid w:val="00D458DB"/>
    <w:rsid w:val="00D45972"/>
    <w:rsid w:val="00D45991"/>
    <w:rsid w:val="00D45C5B"/>
    <w:rsid w:val="00D45D34"/>
    <w:rsid w:val="00D45E50"/>
    <w:rsid w:val="00D46086"/>
    <w:rsid w:val="00D461C2"/>
    <w:rsid w:val="00D461C3"/>
    <w:rsid w:val="00D461CE"/>
    <w:rsid w:val="00D463CB"/>
    <w:rsid w:val="00D4659C"/>
    <w:rsid w:val="00D466EC"/>
    <w:rsid w:val="00D46CFE"/>
    <w:rsid w:val="00D46E6E"/>
    <w:rsid w:val="00D46EE8"/>
    <w:rsid w:val="00D46F28"/>
    <w:rsid w:val="00D474DD"/>
    <w:rsid w:val="00D4762E"/>
    <w:rsid w:val="00D47AB1"/>
    <w:rsid w:val="00D47CD0"/>
    <w:rsid w:val="00D47EF8"/>
    <w:rsid w:val="00D50560"/>
    <w:rsid w:val="00D509D6"/>
    <w:rsid w:val="00D50A44"/>
    <w:rsid w:val="00D50A49"/>
    <w:rsid w:val="00D50ABC"/>
    <w:rsid w:val="00D50AD4"/>
    <w:rsid w:val="00D50C7D"/>
    <w:rsid w:val="00D50DB1"/>
    <w:rsid w:val="00D50F89"/>
    <w:rsid w:val="00D51041"/>
    <w:rsid w:val="00D514F3"/>
    <w:rsid w:val="00D51794"/>
    <w:rsid w:val="00D518D2"/>
    <w:rsid w:val="00D518DB"/>
    <w:rsid w:val="00D51A3A"/>
    <w:rsid w:val="00D51C02"/>
    <w:rsid w:val="00D51C9D"/>
    <w:rsid w:val="00D51D4A"/>
    <w:rsid w:val="00D52358"/>
    <w:rsid w:val="00D524FA"/>
    <w:rsid w:val="00D52765"/>
    <w:rsid w:val="00D5278D"/>
    <w:rsid w:val="00D52977"/>
    <w:rsid w:val="00D52B41"/>
    <w:rsid w:val="00D52DCE"/>
    <w:rsid w:val="00D52ED0"/>
    <w:rsid w:val="00D536F7"/>
    <w:rsid w:val="00D5392A"/>
    <w:rsid w:val="00D53D8E"/>
    <w:rsid w:val="00D53DF0"/>
    <w:rsid w:val="00D542D3"/>
    <w:rsid w:val="00D543DE"/>
    <w:rsid w:val="00D54944"/>
    <w:rsid w:val="00D54967"/>
    <w:rsid w:val="00D549B7"/>
    <w:rsid w:val="00D54B49"/>
    <w:rsid w:val="00D54DD8"/>
    <w:rsid w:val="00D54E3D"/>
    <w:rsid w:val="00D54F5B"/>
    <w:rsid w:val="00D54FFF"/>
    <w:rsid w:val="00D55039"/>
    <w:rsid w:val="00D551D6"/>
    <w:rsid w:val="00D55279"/>
    <w:rsid w:val="00D5580B"/>
    <w:rsid w:val="00D558AA"/>
    <w:rsid w:val="00D55A79"/>
    <w:rsid w:val="00D55A82"/>
    <w:rsid w:val="00D55D3B"/>
    <w:rsid w:val="00D55DEC"/>
    <w:rsid w:val="00D55E09"/>
    <w:rsid w:val="00D56067"/>
    <w:rsid w:val="00D56196"/>
    <w:rsid w:val="00D5646E"/>
    <w:rsid w:val="00D565AF"/>
    <w:rsid w:val="00D568B2"/>
    <w:rsid w:val="00D56E12"/>
    <w:rsid w:val="00D57260"/>
    <w:rsid w:val="00D573E8"/>
    <w:rsid w:val="00D57761"/>
    <w:rsid w:val="00D579FD"/>
    <w:rsid w:val="00D57CF7"/>
    <w:rsid w:val="00D57E74"/>
    <w:rsid w:val="00D601B0"/>
    <w:rsid w:val="00D60683"/>
    <w:rsid w:val="00D60C27"/>
    <w:rsid w:val="00D60E20"/>
    <w:rsid w:val="00D60E8A"/>
    <w:rsid w:val="00D61130"/>
    <w:rsid w:val="00D6122E"/>
    <w:rsid w:val="00D61297"/>
    <w:rsid w:val="00D6139A"/>
    <w:rsid w:val="00D614F7"/>
    <w:rsid w:val="00D6151E"/>
    <w:rsid w:val="00D61624"/>
    <w:rsid w:val="00D61D3C"/>
    <w:rsid w:val="00D61EE0"/>
    <w:rsid w:val="00D61F47"/>
    <w:rsid w:val="00D620D8"/>
    <w:rsid w:val="00D62355"/>
    <w:rsid w:val="00D6244C"/>
    <w:rsid w:val="00D6253A"/>
    <w:rsid w:val="00D6270D"/>
    <w:rsid w:val="00D6270F"/>
    <w:rsid w:val="00D62789"/>
    <w:rsid w:val="00D62803"/>
    <w:rsid w:val="00D628C2"/>
    <w:rsid w:val="00D62B13"/>
    <w:rsid w:val="00D62B29"/>
    <w:rsid w:val="00D62CB6"/>
    <w:rsid w:val="00D62D32"/>
    <w:rsid w:val="00D62F2D"/>
    <w:rsid w:val="00D6336A"/>
    <w:rsid w:val="00D634F4"/>
    <w:rsid w:val="00D635B2"/>
    <w:rsid w:val="00D635C6"/>
    <w:rsid w:val="00D63716"/>
    <w:rsid w:val="00D63B19"/>
    <w:rsid w:val="00D63BC3"/>
    <w:rsid w:val="00D63E01"/>
    <w:rsid w:val="00D63F49"/>
    <w:rsid w:val="00D64630"/>
    <w:rsid w:val="00D646AB"/>
    <w:rsid w:val="00D64766"/>
    <w:rsid w:val="00D64976"/>
    <w:rsid w:val="00D649E1"/>
    <w:rsid w:val="00D64F65"/>
    <w:rsid w:val="00D65060"/>
    <w:rsid w:val="00D6509E"/>
    <w:rsid w:val="00D65146"/>
    <w:rsid w:val="00D6516D"/>
    <w:rsid w:val="00D65173"/>
    <w:rsid w:val="00D653D5"/>
    <w:rsid w:val="00D653E3"/>
    <w:rsid w:val="00D6559E"/>
    <w:rsid w:val="00D6565A"/>
    <w:rsid w:val="00D657B0"/>
    <w:rsid w:val="00D65866"/>
    <w:rsid w:val="00D658A1"/>
    <w:rsid w:val="00D65B19"/>
    <w:rsid w:val="00D65DE3"/>
    <w:rsid w:val="00D65FAB"/>
    <w:rsid w:val="00D661B4"/>
    <w:rsid w:val="00D661D7"/>
    <w:rsid w:val="00D6628D"/>
    <w:rsid w:val="00D66468"/>
    <w:rsid w:val="00D664D6"/>
    <w:rsid w:val="00D66746"/>
    <w:rsid w:val="00D6677B"/>
    <w:rsid w:val="00D66BC9"/>
    <w:rsid w:val="00D66C05"/>
    <w:rsid w:val="00D66CD3"/>
    <w:rsid w:val="00D67023"/>
    <w:rsid w:val="00D67257"/>
    <w:rsid w:val="00D673A7"/>
    <w:rsid w:val="00D67469"/>
    <w:rsid w:val="00D6752B"/>
    <w:rsid w:val="00D675D5"/>
    <w:rsid w:val="00D67849"/>
    <w:rsid w:val="00D67EBB"/>
    <w:rsid w:val="00D67F94"/>
    <w:rsid w:val="00D67FD1"/>
    <w:rsid w:val="00D7001D"/>
    <w:rsid w:val="00D701EA"/>
    <w:rsid w:val="00D702AC"/>
    <w:rsid w:val="00D703A4"/>
    <w:rsid w:val="00D70520"/>
    <w:rsid w:val="00D70907"/>
    <w:rsid w:val="00D70A0B"/>
    <w:rsid w:val="00D70C45"/>
    <w:rsid w:val="00D70D8E"/>
    <w:rsid w:val="00D70F9B"/>
    <w:rsid w:val="00D71007"/>
    <w:rsid w:val="00D71125"/>
    <w:rsid w:val="00D711A9"/>
    <w:rsid w:val="00D712D3"/>
    <w:rsid w:val="00D71504"/>
    <w:rsid w:val="00D71535"/>
    <w:rsid w:val="00D7168C"/>
    <w:rsid w:val="00D716FB"/>
    <w:rsid w:val="00D71806"/>
    <w:rsid w:val="00D71890"/>
    <w:rsid w:val="00D71BCF"/>
    <w:rsid w:val="00D71E5F"/>
    <w:rsid w:val="00D71EAD"/>
    <w:rsid w:val="00D71F8C"/>
    <w:rsid w:val="00D723AA"/>
    <w:rsid w:val="00D728B7"/>
    <w:rsid w:val="00D72942"/>
    <w:rsid w:val="00D729F1"/>
    <w:rsid w:val="00D72A3B"/>
    <w:rsid w:val="00D72DD1"/>
    <w:rsid w:val="00D72EFA"/>
    <w:rsid w:val="00D73339"/>
    <w:rsid w:val="00D734CE"/>
    <w:rsid w:val="00D734D2"/>
    <w:rsid w:val="00D735F8"/>
    <w:rsid w:val="00D7375D"/>
    <w:rsid w:val="00D7377F"/>
    <w:rsid w:val="00D73786"/>
    <w:rsid w:val="00D738C0"/>
    <w:rsid w:val="00D73BA8"/>
    <w:rsid w:val="00D73BBC"/>
    <w:rsid w:val="00D74111"/>
    <w:rsid w:val="00D744A5"/>
    <w:rsid w:val="00D744B8"/>
    <w:rsid w:val="00D7467C"/>
    <w:rsid w:val="00D7467D"/>
    <w:rsid w:val="00D746C0"/>
    <w:rsid w:val="00D74842"/>
    <w:rsid w:val="00D7493A"/>
    <w:rsid w:val="00D74BBF"/>
    <w:rsid w:val="00D74BC0"/>
    <w:rsid w:val="00D74CD4"/>
    <w:rsid w:val="00D74CFB"/>
    <w:rsid w:val="00D74FC7"/>
    <w:rsid w:val="00D75242"/>
    <w:rsid w:val="00D752CA"/>
    <w:rsid w:val="00D7589D"/>
    <w:rsid w:val="00D759CC"/>
    <w:rsid w:val="00D75E49"/>
    <w:rsid w:val="00D75E69"/>
    <w:rsid w:val="00D75F96"/>
    <w:rsid w:val="00D76217"/>
    <w:rsid w:val="00D7632A"/>
    <w:rsid w:val="00D765E7"/>
    <w:rsid w:val="00D76964"/>
    <w:rsid w:val="00D76B44"/>
    <w:rsid w:val="00D76BCA"/>
    <w:rsid w:val="00D76C7B"/>
    <w:rsid w:val="00D76F9D"/>
    <w:rsid w:val="00D7713A"/>
    <w:rsid w:val="00D77163"/>
    <w:rsid w:val="00D77BB2"/>
    <w:rsid w:val="00D77C21"/>
    <w:rsid w:val="00D77CAE"/>
    <w:rsid w:val="00D77CD5"/>
    <w:rsid w:val="00D77ED2"/>
    <w:rsid w:val="00D77EF8"/>
    <w:rsid w:val="00D8003A"/>
    <w:rsid w:val="00D801D8"/>
    <w:rsid w:val="00D80282"/>
    <w:rsid w:val="00D803A4"/>
    <w:rsid w:val="00D80AA4"/>
    <w:rsid w:val="00D80B67"/>
    <w:rsid w:val="00D80F99"/>
    <w:rsid w:val="00D814F3"/>
    <w:rsid w:val="00D81681"/>
    <w:rsid w:val="00D8181A"/>
    <w:rsid w:val="00D81B6F"/>
    <w:rsid w:val="00D81BCF"/>
    <w:rsid w:val="00D81DD7"/>
    <w:rsid w:val="00D8200C"/>
    <w:rsid w:val="00D8210C"/>
    <w:rsid w:val="00D821D4"/>
    <w:rsid w:val="00D8258E"/>
    <w:rsid w:val="00D82607"/>
    <w:rsid w:val="00D82645"/>
    <w:rsid w:val="00D8270B"/>
    <w:rsid w:val="00D8275D"/>
    <w:rsid w:val="00D82815"/>
    <w:rsid w:val="00D829FA"/>
    <w:rsid w:val="00D82B80"/>
    <w:rsid w:val="00D82D3C"/>
    <w:rsid w:val="00D82E6A"/>
    <w:rsid w:val="00D83096"/>
    <w:rsid w:val="00D83258"/>
    <w:rsid w:val="00D8344D"/>
    <w:rsid w:val="00D834C9"/>
    <w:rsid w:val="00D834D2"/>
    <w:rsid w:val="00D834E1"/>
    <w:rsid w:val="00D83672"/>
    <w:rsid w:val="00D83BBA"/>
    <w:rsid w:val="00D83C7D"/>
    <w:rsid w:val="00D83C92"/>
    <w:rsid w:val="00D83E27"/>
    <w:rsid w:val="00D83F17"/>
    <w:rsid w:val="00D8400A"/>
    <w:rsid w:val="00D8440D"/>
    <w:rsid w:val="00D8483E"/>
    <w:rsid w:val="00D850A1"/>
    <w:rsid w:val="00D851B8"/>
    <w:rsid w:val="00D85671"/>
    <w:rsid w:val="00D85810"/>
    <w:rsid w:val="00D85B2C"/>
    <w:rsid w:val="00D86081"/>
    <w:rsid w:val="00D860C0"/>
    <w:rsid w:val="00D861A7"/>
    <w:rsid w:val="00D86214"/>
    <w:rsid w:val="00D866B1"/>
    <w:rsid w:val="00D867EA"/>
    <w:rsid w:val="00D869C6"/>
    <w:rsid w:val="00D86CB2"/>
    <w:rsid w:val="00D86CD5"/>
    <w:rsid w:val="00D86D01"/>
    <w:rsid w:val="00D87075"/>
    <w:rsid w:val="00D872C1"/>
    <w:rsid w:val="00D87313"/>
    <w:rsid w:val="00D8746A"/>
    <w:rsid w:val="00D875A8"/>
    <w:rsid w:val="00D8763E"/>
    <w:rsid w:val="00D8768E"/>
    <w:rsid w:val="00D903E5"/>
    <w:rsid w:val="00D9046E"/>
    <w:rsid w:val="00D904AB"/>
    <w:rsid w:val="00D9063A"/>
    <w:rsid w:val="00D907DC"/>
    <w:rsid w:val="00D90A25"/>
    <w:rsid w:val="00D90A9E"/>
    <w:rsid w:val="00D90B62"/>
    <w:rsid w:val="00D90E58"/>
    <w:rsid w:val="00D90F36"/>
    <w:rsid w:val="00D911C4"/>
    <w:rsid w:val="00D91843"/>
    <w:rsid w:val="00D92009"/>
    <w:rsid w:val="00D92214"/>
    <w:rsid w:val="00D92B56"/>
    <w:rsid w:val="00D92C28"/>
    <w:rsid w:val="00D92C33"/>
    <w:rsid w:val="00D92C6E"/>
    <w:rsid w:val="00D931B8"/>
    <w:rsid w:val="00D931D6"/>
    <w:rsid w:val="00D933B0"/>
    <w:rsid w:val="00D93409"/>
    <w:rsid w:val="00D936BD"/>
    <w:rsid w:val="00D93A50"/>
    <w:rsid w:val="00D93BA4"/>
    <w:rsid w:val="00D93D33"/>
    <w:rsid w:val="00D93F4B"/>
    <w:rsid w:val="00D942E4"/>
    <w:rsid w:val="00D943D4"/>
    <w:rsid w:val="00D94409"/>
    <w:rsid w:val="00D94906"/>
    <w:rsid w:val="00D949FE"/>
    <w:rsid w:val="00D94B1E"/>
    <w:rsid w:val="00D94B2D"/>
    <w:rsid w:val="00D9507F"/>
    <w:rsid w:val="00D95093"/>
    <w:rsid w:val="00D95429"/>
    <w:rsid w:val="00D9579A"/>
    <w:rsid w:val="00D95D5C"/>
    <w:rsid w:val="00D95E28"/>
    <w:rsid w:val="00D95F4F"/>
    <w:rsid w:val="00D96117"/>
    <w:rsid w:val="00D963F6"/>
    <w:rsid w:val="00D964DC"/>
    <w:rsid w:val="00D96641"/>
    <w:rsid w:val="00D969F1"/>
    <w:rsid w:val="00D969FF"/>
    <w:rsid w:val="00D96DDC"/>
    <w:rsid w:val="00D96E06"/>
    <w:rsid w:val="00D96F29"/>
    <w:rsid w:val="00D96F40"/>
    <w:rsid w:val="00D96FE7"/>
    <w:rsid w:val="00D976C9"/>
    <w:rsid w:val="00D977E4"/>
    <w:rsid w:val="00D97914"/>
    <w:rsid w:val="00D97EAD"/>
    <w:rsid w:val="00DA080B"/>
    <w:rsid w:val="00DA0AE2"/>
    <w:rsid w:val="00DA0C76"/>
    <w:rsid w:val="00DA1212"/>
    <w:rsid w:val="00DA133C"/>
    <w:rsid w:val="00DA1871"/>
    <w:rsid w:val="00DA189A"/>
    <w:rsid w:val="00DA1D18"/>
    <w:rsid w:val="00DA1F6F"/>
    <w:rsid w:val="00DA1FFD"/>
    <w:rsid w:val="00DA2367"/>
    <w:rsid w:val="00DA2759"/>
    <w:rsid w:val="00DA282E"/>
    <w:rsid w:val="00DA2841"/>
    <w:rsid w:val="00DA2A70"/>
    <w:rsid w:val="00DA2D09"/>
    <w:rsid w:val="00DA2ED6"/>
    <w:rsid w:val="00DA3220"/>
    <w:rsid w:val="00DA34AB"/>
    <w:rsid w:val="00DA34AF"/>
    <w:rsid w:val="00DA3692"/>
    <w:rsid w:val="00DA37D9"/>
    <w:rsid w:val="00DA38B6"/>
    <w:rsid w:val="00DA3B33"/>
    <w:rsid w:val="00DA3CE1"/>
    <w:rsid w:val="00DA3D11"/>
    <w:rsid w:val="00DA3D64"/>
    <w:rsid w:val="00DA3E40"/>
    <w:rsid w:val="00DA4012"/>
    <w:rsid w:val="00DA4618"/>
    <w:rsid w:val="00DA4EB9"/>
    <w:rsid w:val="00DA4F3B"/>
    <w:rsid w:val="00DA51A9"/>
    <w:rsid w:val="00DA55C5"/>
    <w:rsid w:val="00DA56CA"/>
    <w:rsid w:val="00DA5776"/>
    <w:rsid w:val="00DA5B87"/>
    <w:rsid w:val="00DA5E23"/>
    <w:rsid w:val="00DA6076"/>
    <w:rsid w:val="00DA6187"/>
    <w:rsid w:val="00DA6355"/>
    <w:rsid w:val="00DA6377"/>
    <w:rsid w:val="00DA643D"/>
    <w:rsid w:val="00DA64F8"/>
    <w:rsid w:val="00DA6567"/>
    <w:rsid w:val="00DA6838"/>
    <w:rsid w:val="00DA68A4"/>
    <w:rsid w:val="00DA697E"/>
    <w:rsid w:val="00DA6B66"/>
    <w:rsid w:val="00DA6CD5"/>
    <w:rsid w:val="00DA71AD"/>
    <w:rsid w:val="00DA721C"/>
    <w:rsid w:val="00DA72C6"/>
    <w:rsid w:val="00DA73CF"/>
    <w:rsid w:val="00DA746D"/>
    <w:rsid w:val="00DA7563"/>
    <w:rsid w:val="00DA767E"/>
    <w:rsid w:val="00DA769C"/>
    <w:rsid w:val="00DA7744"/>
    <w:rsid w:val="00DA78FD"/>
    <w:rsid w:val="00DA7C59"/>
    <w:rsid w:val="00DA7E07"/>
    <w:rsid w:val="00DA7E10"/>
    <w:rsid w:val="00DA7F9D"/>
    <w:rsid w:val="00DB019B"/>
    <w:rsid w:val="00DB01B6"/>
    <w:rsid w:val="00DB0574"/>
    <w:rsid w:val="00DB0AE6"/>
    <w:rsid w:val="00DB0C8C"/>
    <w:rsid w:val="00DB0EB5"/>
    <w:rsid w:val="00DB0F86"/>
    <w:rsid w:val="00DB1113"/>
    <w:rsid w:val="00DB1321"/>
    <w:rsid w:val="00DB18FD"/>
    <w:rsid w:val="00DB19DA"/>
    <w:rsid w:val="00DB1BB1"/>
    <w:rsid w:val="00DB1D31"/>
    <w:rsid w:val="00DB20D3"/>
    <w:rsid w:val="00DB220D"/>
    <w:rsid w:val="00DB23BA"/>
    <w:rsid w:val="00DB2726"/>
    <w:rsid w:val="00DB2938"/>
    <w:rsid w:val="00DB29ED"/>
    <w:rsid w:val="00DB32E6"/>
    <w:rsid w:val="00DB3444"/>
    <w:rsid w:val="00DB34AC"/>
    <w:rsid w:val="00DB36DC"/>
    <w:rsid w:val="00DB3885"/>
    <w:rsid w:val="00DB3E3C"/>
    <w:rsid w:val="00DB41AC"/>
    <w:rsid w:val="00DB4343"/>
    <w:rsid w:val="00DB4454"/>
    <w:rsid w:val="00DB4547"/>
    <w:rsid w:val="00DB4BB2"/>
    <w:rsid w:val="00DB4C57"/>
    <w:rsid w:val="00DB4D2F"/>
    <w:rsid w:val="00DB4FDB"/>
    <w:rsid w:val="00DB5316"/>
    <w:rsid w:val="00DB5BCD"/>
    <w:rsid w:val="00DB5C75"/>
    <w:rsid w:val="00DB5E1A"/>
    <w:rsid w:val="00DB5E83"/>
    <w:rsid w:val="00DB66B9"/>
    <w:rsid w:val="00DB684A"/>
    <w:rsid w:val="00DB68EA"/>
    <w:rsid w:val="00DB69EE"/>
    <w:rsid w:val="00DB6A22"/>
    <w:rsid w:val="00DB6A48"/>
    <w:rsid w:val="00DB6B49"/>
    <w:rsid w:val="00DB6CAC"/>
    <w:rsid w:val="00DB6D80"/>
    <w:rsid w:val="00DB7287"/>
    <w:rsid w:val="00DB76C5"/>
    <w:rsid w:val="00DB7845"/>
    <w:rsid w:val="00DB7D6B"/>
    <w:rsid w:val="00DB7F74"/>
    <w:rsid w:val="00DB7F7A"/>
    <w:rsid w:val="00DC0272"/>
    <w:rsid w:val="00DC02D0"/>
    <w:rsid w:val="00DC04DF"/>
    <w:rsid w:val="00DC050B"/>
    <w:rsid w:val="00DC0AFE"/>
    <w:rsid w:val="00DC0B43"/>
    <w:rsid w:val="00DC0B60"/>
    <w:rsid w:val="00DC0C3A"/>
    <w:rsid w:val="00DC0D45"/>
    <w:rsid w:val="00DC0ECF"/>
    <w:rsid w:val="00DC0FC8"/>
    <w:rsid w:val="00DC114F"/>
    <w:rsid w:val="00DC1399"/>
    <w:rsid w:val="00DC149B"/>
    <w:rsid w:val="00DC1CE0"/>
    <w:rsid w:val="00DC1F8F"/>
    <w:rsid w:val="00DC1FE9"/>
    <w:rsid w:val="00DC20D6"/>
    <w:rsid w:val="00DC20DC"/>
    <w:rsid w:val="00DC227B"/>
    <w:rsid w:val="00DC2815"/>
    <w:rsid w:val="00DC2C75"/>
    <w:rsid w:val="00DC3079"/>
    <w:rsid w:val="00DC3277"/>
    <w:rsid w:val="00DC330F"/>
    <w:rsid w:val="00DC3635"/>
    <w:rsid w:val="00DC3B69"/>
    <w:rsid w:val="00DC3CF2"/>
    <w:rsid w:val="00DC3DCE"/>
    <w:rsid w:val="00DC3FF6"/>
    <w:rsid w:val="00DC42AE"/>
    <w:rsid w:val="00DC4625"/>
    <w:rsid w:val="00DC479A"/>
    <w:rsid w:val="00DC4923"/>
    <w:rsid w:val="00DC49BC"/>
    <w:rsid w:val="00DC4A93"/>
    <w:rsid w:val="00DC4EBA"/>
    <w:rsid w:val="00DC5004"/>
    <w:rsid w:val="00DC5040"/>
    <w:rsid w:val="00DC50BA"/>
    <w:rsid w:val="00DC526E"/>
    <w:rsid w:val="00DC53AD"/>
    <w:rsid w:val="00DC5968"/>
    <w:rsid w:val="00DC5B11"/>
    <w:rsid w:val="00DC5BD8"/>
    <w:rsid w:val="00DC65F3"/>
    <w:rsid w:val="00DC6740"/>
    <w:rsid w:val="00DC6DBE"/>
    <w:rsid w:val="00DC6E7F"/>
    <w:rsid w:val="00DC7058"/>
    <w:rsid w:val="00DC7190"/>
    <w:rsid w:val="00DC74AA"/>
    <w:rsid w:val="00DC77CA"/>
    <w:rsid w:val="00DC78E4"/>
    <w:rsid w:val="00DC7945"/>
    <w:rsid w:val="00DC797F"/>
    <w:rsid w:val="00DC7DA1"/>
    <w:rsid w:val="00DC7EC0"/>
    <w:rsid w:val="00DC7ED3"/>
    <w:rsid w:val="00DC7F4A"/>
    <w:rsid w:val="00DD03C9"/>
    <w:rsid w:val="00DD0424"/>
    <w:rsid w:val="00DD04D8"/>
    <w:rsid w:val="00DD0630"/>
    <w:rsid w:val="00DD0B49"/>
    <w:rsid w:val="00DD0EFE"/>
    <w:rsid w:val="00DD1069"/>
    <w:rsid w:val="00DD10D7"/>
    <w:rsid w:val="00DD1664"/>
    <w:rsid w:val="00DD1D22"/>
    <w:rsid w:val="00DD1F6E"/>
    <w:rsid w:val="00DD205F"/>
    <w:rsid w:val="00DD20A4"/>
    <w:rsid w:val="00DD2489"/>
    <w:rsid w:val="00DD250B"/>
    <w:rsid w:val="00DD25DF"/>
    <w:rsid w:val="00DD26F5"/>
    <w:rsid w:val="00DD2C2A"/>
    <w:rsid w:val="00DD2D9D"/>
    <w:rsid w:val="00DD2F37"/>
    <w:rsid w:val="00DD31DD"/>
    <w:rsid w:val="00DD3392"/>
    <w:rsid w:val="00DD36DE"/>
    <w:rsid w:val="00DD394D"/>
    <w:rsid w:val="00DD3AC4"/>
    <w:rsid w:val="00DD3C99"/>
    <w:rsid w:val="00DD3D85"/>
    <w:rsid w:val="00DD3E30"/>
    <w:rsid w:val="00DD408C"/>
    <w:rsid w:val="00DD416D"/>
    <w:rsid w:val="00DD437F"/>
    <w:rsid w:val="00DD48B9"/>
    <w:rsid w:val="00DD48DA"/>
    <w:rsid w:val="00DD49BB"/>
    <w:rsid w:val="00DD4E84"/>
    <w:rsid w:val="00DD5021"/>
    <w:rsid w:val="00DD5295"/>
    <w:rsid w:val="00DD5466"/>
    <w:rsid w:val="00DD5671"/>
    <w:rsid w:val="00DD5A76"/>
    <w:rsid w:val="00DD5DC8"/>
    <w:rsid w:val="00DD5EDE"/>
    <w:rsid w:val="00DD5F9E"/>
    <w:rsid w:val="00DD636F"/>
    <w:rsid w:val="00DD63EC"/>
    <w:rsid w:val="00DD64DC"/>
    <w:rsid w:val="00DD6700"/>
    <w:rsid w:val="00DD680B"/>
    <w:rsid w:val="00DD6951"/>
    <w:rsid w:val="00DD6BBC"/>
    <w:rsid w:val="00DD6BD1"/>
    <w:rsid w:val="00DD6CB0"/>
    <w:rsid w:val="00DD6DB8"/>
    <w:rsid w:val="00DD6F0B"/>
    <w:rsid w:val="00DD70A4"/>
    <w:rsid w:val="00DD711E"/>
    <w:rsid w:val="00DD725A"/>
    <w:rsid w:val="00DD776A"/>
    <w:rsid w:val="00DD7C2A"/>
    <w:rsid w:val="00DE009E"/>
    <w:rsid w:val="00DE016C"/>
    <w:rsid w:val="00DE017B"/>
    <w:rsid w:val="00DE0489"/>
    <w:rsid w:val="00DE0762"/>
    <w:rsid w:val="00DE0962"/>
    <w:rsid w:val="00DE0A62"/>
    <w:rsid w:val="00DE0C76"/>
    <w:rsid w:val="00DE0DD4"/>
    <w:rsid w:val="00DE1164"/>
    <w:rsid w:val="00DE119A"/>
    <w:rsid w:val="00DE1317"/>
    <w:rsid w:val="00DE160D"/>
    <w:rsid w:val="00DE18A2"/>
    <w:rsid w:val="00DE1A81"/>
    <w:rsid w:val="00DE1ADF"/>
    <w:rsid w:val="00DE1DFA"/>
    <w:rsid w:val="00DE203A"/>
    <w:rsid w:val="00DE2193"/>
    <w:rsid w:val="00DE23BD"/>
    <w:rsid w:val="00DE27DA"/>
    <w:rsid w:val="00DE29B8"/>
    <w:rsid w:val="00DE29CF"/>
    <w:rsid w:val="00DE2BF5"/>
    <w:rsid w:val="00DE3000"/>
    <w:rsid w:val="00DE37A7"/>
    <w:rsid w:val="00DE39F2"/>
    <w:rsid w:val="00DE3C1B"/>
    <w:rsid w:val="00DE3CCA"/>
    <w:rsid w:val="00DE3D4F"/>
    <w:rsid w:val="00DE3F51"/>
    <w:rsid w:val="00DE4057"/>
    <w:rsid w:val="00DE432E"/>
    <w:rsid w:val="00DE4347"/>
    <w:rsid w:val="00DE440F"/>
    <w:rsid w:val="00DE4818"/>
    <w:rsid w:val="00DE482A"/>
    <w:rsid w:val="00DE4A40"/>
    <w:rsid w:val="00DE4AFF"/>
    <w:rsid w:val="00DE4CDD"/>
    <w:rsid w:val="00DE504B"/>
    <w:rsid w:val="00DE5052"/>
    <w:rsid w:val="00DE507B"/>
    <w:rsid w:val="00DE56C9"/>
    <w:rsid w:val="00DE57F5"/>
    <w:rsid w:val="00DE59C0"/>
    <w:rsid w:val="00DE5A93"/>
    <w:rsid w:val="00DE5D7C"/>
    <w:rsid w:val="00DE5DAB"/>
    <w:rsid w:val="00DE67DA"/>
    <w:rsid w:val="00DE69AA"/>
    <w:rsid w:val="00DE6BDC"/>
    <w:rsid w:val="00DE6F87"/>
    <w:rsid w:val="00DE6FC1"/>
    <w:rsid w:val="00DE7414"/>
    <w:rsid w:val="00DE76F8"/>
    <w:rsid w:val="00DE796C"/>
    <w:rsid w:val="00DE7A82"/>
    <w:rsid w:val="00DE7C3D"/>
    <w:rsid w:val="00DE7CEB"/>
    <w:rsid w:val="00DE7FA9"/>
    <w:rsid w:val="00DF02A8"/>
    <w:rsid w:val="00DF03BB"/>
    <w:rsid w:val="00DF052B"/>
    <w:rsid w:val="00DF08AE"/>
    <w:rsid w:val="00DF09E4"/>
    <w:rsid w:val="00DF0A5F"/>
    <w:rsid w:val="00DF0CEA"/>
    <w:rsid w:val="00DF1083"/>
    <w:rsid w:val="00DF10E0"/>
    <w:rsid w:val="00DF116B"/>
    <w:rsid w:val="00DF11F0"/>
    <w:rsid w:val="00DF128B"/>
    <w:rsid w:val="00DF1461"/>
    <w:rsid w:val="00DF15BB"/>
    <w:rsid w:val="00DF161F"/>
    <w:rsid w:val="00DF1B8C"/>
    <w:rsid w:val="00DF22C3"/>
    <w:rsid w:val="00DF2438"/>
    <w:rsid w:val="00DF2799"/>
    <w:rsid w:val="00DF2C9E"/>
    <w:rsid w:val="00DF2D29"/>
    <w:rsid w:val="00DF34E5"/>
    <w:rsid w:val="00DF371A"/>
    <w:rsid w:val="00DF3770"/>
    <w:rsid w:val="00DF38D4"/>
    <w:rsid w:val="00DF3947"/>
    <w:rsid w:val="00DF39EE"/>
    <w:rsid w:val="00DF3C99"/>
    <w:rsid w:val="00DF3F8C"/>
    <w:rsid w:val="00DF412D"/>
    <w:rsid w:val="00DF4252"/>
    <w:rsid w:val="00DF427A"/>
    <w:rsid w:val="00DF4384"/>
    <w:rsid w:val="00DF46E1"/>
    <w:rsid w:val="00DF4955"/>
    <w:rsid w:val="00DF4C1B"/>
    <w:rsid w:val="00DF4D6A"/>
    <w:rsid w:val="00DF5026"/>
    <w:rsid w:val="00DF521C"/>
    <w:rsid w:val="00DF55F2"/>
    <w:rsid w:val="00DF5AE1"/>
    <w:rsid w:val="00DF5B1F"/>
    <w:rsid w:val="00DF5BE0"/>
    <w:rsid w:val="00DF5BEE"/>
    <w:rsid w:val="00DF5CF1"/>
    <w:rsid w:val="00DF5CFD"/>
    <w:rsid w:val="00DF612D"/>
    <w:rsid w:val="00DF65B7"/>
    <w:rsid w:val="00DF6646"/>
    <w:rsid w:val="00DF6650"/>
    <w:rsid w:val="00DF6AF7"/>
    <w:rsid w:val="00DF6E7A"/>
    <w:rsid w:val="00DF6E83"/>
    <w:rsid w:val="00DF6F62"/>
    <w:rsid w:val="00DF7011"/>
    <w:rsid w:val="00DF7038"/>
    <w:rsid w:val="00DF711E"/>
    <w:rsid w:val="00DF7134"/>
    <w:rsid w:val="00DF74C1"/>
    <w:rsid w:val="00DF77EE"/>
    <w:rsid w:val="00DF7A3F"/>
    <w:rsid w:val="00DF7C88"/>
    <w:rsid w:val="00DF7C96"/>
    <w:rsid w:val="00DF7CEA"/>
    <w:rsid w:val="00DF7CF7"/>
    <w:rsid w:val="00DF7ECD"/>
    <w:rsid w:val="00DF7FD3"/>
    <w:rsid w:val="00E00081"/>
    <w:rsid w:val="00E000C5"/>
    <w:rsid w:val="00E0011B"/>
    <w:rsid w:val="00E004C0"/>
    <w:rsid w:val="00E0095E"/>
    <w:rsid w:val="00E00AA0"/>
    <w:rsid w:val="00E01033"/>
    <w:rsid w:val="00E0104D"/>
    <w:rsid w:val="00E013B3"/>
    <w:rsid w:val="00E014CD"/>
    <w:rsid w:val="00E01603"/>
    <w:rsid w:val="00E01865"/>
    <w:rsid w:val="00E01A2A"/>
    <w:rsid w:val="00E01C27"/>
    <w:rsid w:val="00E01FA3"/>
    <w:rsid w:val="00E0218B"/>
    <w:rsid w:val="00E022FB"/>
    <w:rsid w:val="00E02366"/>
    <w:rsid w:val="00E0250D"/>
    <w:rsid w:val="00E026E7"/>
    <w:rsid w:val="00E0271B"/>
    <w:rsid w:val="00E02A43"/>
    <w:rsid w:val="00E02A7F"/>
    <w:rsid w:val="00E02BFF"/>
    <w:rsid w:val="00E02E72"/>
    <w:rsid w:val="00E03000"/>
    <w:rsid w:val="00E03646"/>
    <w:rsid w:val="00E036C8"/>
    <w:rsid w:val="00E0370C"/>
    <w:rsid w:val="00E038B6"/>
    <w:rsid w:val="00E043D9"/>
    <w:rsid w:val="00E044FD"/>
    <w:rsid w:val="00E047EB"/>
    <w:rsid w:val="00E04836"/>
    <w:rsid w:val="00E0499E"/>
    <w:rsid w:val="00E04C7B"/>
    <w:rsid w:val="00E04CA8"/>
    <w:rsid w:val="00E04DBB"/>
    <w:rsid w:val="00E04F40"/>
    <w:rsid w:val="00E050A5"/>
    <w:rsid w:val="00E057F8"/>
    <w:rsid w:val="00E0591E"/>
    <w:rsid w:val="00E05CDE"/>
    <w:rsid w:val="00E05D60"/>
    <w:rsid w:val="00E05E7B"/>
    <w:rsid w:val="00E05EEB"/>
    <w:rsid w:val="00E05F5F"/>
    <w:rsid w:val="00E06227"/>
    <w:rsid w:val="00E06676"/>
    <w:rsid w:val="00E06ADA"/>
    <w:rsid w:val="00E06AFF"/>
    <w:rsid w:val="00E06C60"/>
    <w:rsid w:val="00E07001"/>
    <w:rsid w:val="00E07113"/>
    <w:rsid w:val="00E0724E"/>
    <w:rsid w:val="00E0737D"/>
    <w:rsid w:val="00E074FE"/>
    <w:rsid w:val="00E07617"/>
    <w:rsid w:val="00E07ABC"/>
    <w:rsid w:val="00E102B7"/>
    <w:rsid w:val="00E10360"/>
    <w:rsid w:val="00E10860"/>
    <w:rsid w:val="00E108A4"/>
    <w:rsid w:val="00E1099A"/>
    <w:rsid w:val="00E10A03"/>
    <w:rsid w:val="00E10E6A"/>
    <w:rsid w:val="00E10EC0"/>
    <w:rsid w:val="00E10FD0"/>
    <w:rsid w:val="00E111C3"/>
    <w:rsid w:val="00E11245"/>
    <w:rsid w:val="00E11862"/>
    <w:rsid w:val="00E11ACD"/>
    <w:rsid w:val="00E11B3F"/>
    <w:rsid w:val="00E11CE4"/>
    <w:rsid w:val="00E11D46"/>
    <w:rsid w:val="00E11E9D"/>
    <w:rsid w:val="00E11EDD"/>
    <w:rsid w:val="00E11F10"/>
    <w:rsid w:val="00E11F2F"/>
    <w:rsid w:val="00E122D2"/>
    <w:rsid w:val="00E1233C"/>
    <w:rsid w:val="00E123C6"/>
    <w:rsid w:val="00E12564"/>
    <w:rsid w:val="00E12665"/>
    <w:rsid w:val="00E129A7"/>
    <w:rsid w:val="00E12B47"/>
    <w:rsid w:val="00E13067"/>
    <w:rsid w:val="00E1328C"/>
    <w:rsid w:val="00E13697"/>
    <w:rsid w:val="00E13961"/>
    <w:rsid w:val="00E139E9"/>
    <w:rsid w:val="00E13BF0"/>
    <w:rsid w:val="00E14062"/>
    <w:rsid w:val="00E14261"/>
    <w:rsid w:val="00E1429C"/>
    <w:rsid w:val="00E1440E"/>
    <w:rsid w:val="00E14801"/>
    <w:rsid w:val="00E14AF4"/>
    <w:rsid w:val="00E14B64"/>
    <w:rsid w:val="00E14BB7"/>
    <w:rsid w:val="00E14DA1"/>
    <w:rsid w:val="00E14E32"/>
    <w:rsid w:val="00E1573E"/>
    <w:rsid w:val="00E157C9"/>
    <w:rsid w:val="00E157CB"/>
    <w:rsid w:val="00E15934"/>
    <w:rsid w:val="00E15AE6"/>
    <w:rsid w:val="00E15DC9"/>
    <w:rsid w:val="00E15ECD"/>
    <w:rsid w:val="00E160CF"/>
    <w:rsid w:val="00E165E1"/>
    <w:rsid w:val="00E1662E"/>
    <w:rsid w:val="00E166C1"/>
    <w:rsid w:val="00E16B7B"/>
    <w:rsid w:val="00E16C7D"/>
    <w:rsid w:val="00E170A2"/>
    <w:rsid w:val="00E171E1"/>
    <w:rsid w:val="00E17248"/>
    <w:rsid w:val="00E1738B"/>
    <w:rsid w:val="00E175F5"/>
    <w:rsid w:val="00E179E9"/>
    <w:rsid w:val="00E17E70"/>
    <w:rsid w:val="00E2003B"/>
    <w:rsid w:val="00E20202"/>
    <w:rsid w:val="00E20344"/>
    <w:rsid w:val="00E2051C"/>
    <w:rsid w:val="00E205B5"/>
    <w:rsid w:val="00E205CD"/>
    <w:rsid w:val="00E2061A"/>
    <w:rsid w:val="00E207C8"/>
    <w:rsid w:val="00E207F0"/>
    <w:rsid w:val="00E20AE6"/>
    <w:rsid w:val="00E20C3F"/>
    <w:rsid w:val="00E20CDA"/>
    <w:rsid w:val="00E20E6D"/>
    <w:rsid w:val="00E210AA"/>
    <w:rsid w:val="00E21127"/>
    <w:rsid w:val="00E2113D"/>
    <w:rsid w:val="00E216BC"/>
    <w:rsid w:val="00E21786"/>
    <w:rsid w:val="00E217A0"/>
    <w:rsid w:val="00E218F5"/>
    <w:rsid w:val="00E21AC1"/>
    <w:rsid w:val="00E21ACF"/>
    <w:rsid w:val="00E21AD1"/>
    <w:rsid w:val="00E21CCB"/>
    <w:rsid w:val="00E21E48"/>
    <w:rsid w:val="00E21E97"/>
    <w:rsid w:val="00E21EB5"/>
    <w:rsid w:val="00E21F30"/>
    <w:rsid w:val="00E22003"/>
    <w:rsid w:val="00E220B2"/>
    <w:rsid w:val="00E220EC"/>
    <w:rsid w:val="00E22177"/>
    <w:rsid w:val="00E223D8"/>
    <w:rsid w:val="00E2263C"/>
    <w:rsid w:val="00E227CF"/>
    <w:rsid w:val="00E22A34"/>
    <w:rsid w:val="00E22BFF"/>
    <w:rsid w:val="00E22C78"/>
    <w:rsid w:val="00E22DBA"/>
    <w:rsid w:val="00E22E5D"/>
    <w:rsid w:val="00E22EA6"/>
    <w:rsid w:val="00E234C2"/>
    <w:rsid w:val="00E2352B"/>
    <w:rsid w:val="00E2353D"/>
    <w:rsid w:val="00E23592"/>
    <w:rsid w:val="00E236CE"/>
    <w:rsid w:val="00E238D1"/>
    <w:rsid w:val="00E2397F"/>
    <w:rsid w:val="00E23990"/>
    <w:rsid w:val="00E239E8"/>
    <w:rsid w:val="00E23F0C"/>
    <w:rsid w:val="00E23FDF"/>
    <w:rsid w:val="00E23FEB"/>
    <w:rsid w:val="00E2411C"/>
    <w:rsid w:val="00E245E9"/>
    <w:rsid w:val="00E247A5"/>
    <w:rsid w:val="00E2492F"/>
    <w:rsid w:val="00E249A8"/>
    <w:rsid w:val="00E24B44"/>
    <w:rsid w:val="00E24B7F"/>
    <w:rsid w:val="00E2504B"/>
    <w:rsid w:val="00E25156"/>
    <w:rsid w:val="00E2519A"/>
    <w:rsid w:val="00E25336"/>
    <w:rsid w:val="00E254FB"/>
    <w:rsid w:val="00E2565B"/>
    <w:rsid w:val="00E25863"/>
    <w:rsid w:val="00E258FF"/>
    <w:rsid w:val="00E25938"/>
    <w:rsid w:val="00E25A6B"/>
    <w:rsid w:val="00E25C20"/>
    <w:rsid w:val="00E25C60"/>
    <w:rsid w:val="00E25DC7"/>
    <w:rsid w:val="00E26A92"/>
    <w:rsid w:val="00E26B21"/>
    <w:rsid w:val="00E26B30"/>
    <w:rsid w:val="00E26E87"/>
    <w:rsid w:val="00E271F9"/>
    <w:rsid w:val="00E274F5"/>
    <w:rsid w:val="00E27826"/>
    <w:rsid w:val="00E279BA"/>
    <w:rsid w:val="00E27E30"/>
    <w:rsid w:val="00E30335"/>
    <w:rsid w:val="00E3051F"/>
    <w:rsid w:val="00E30572"/>
    <w:rsid w:val="00E30664"/>
    <w:rsid w:val="00E30729"/>
    <w:rsid w:val="00E30D21"/>
    <w:rsid w:val="00E314E7"/>
    <w:rsid w:val="00E315BB"/>
    <w:rsid w:val="00E3198F"/>
    <w:rsid w:val="00E31AAC"/>
    <w:rsid w:val="00E31D28"/>
    <w:rsid w:val="00E32585"/>
    <w:rsid w:val="00E326A8"/>
    <w:rsid w:val="00E32822"/>
    <w:rsid w:val="00E32D15"/>
    <w:rsid w:val="00E32F09"/>
    <w:rsid w:val="00E33523"/>
    <w:rsid w:val="00E3358E"/>
    <w:rsid w:val="00E33731"/>
    <w:rsid w:val="00E337A0"/>
    <w:rsid w:val="00E33B0D"/>
    <w:rsid w:val="00E33E6A"/>
    <w:rsid w:val="00E33EB1"/>
    <w:rsid w:val="00E33F1A"/>
    <w:rsid w:val="00E340A2"/>
    <w:rsid w:val="00E340D9"/>
    <w:rsid w:val="00E342C7"/>
    <w:rsid w:val="00E345D0"/>
    <w:rsid w:val="00E345F2"/>
    <w:rsid w:val="00E349BD"/>
    <w:rsid w:val="00E35244"/>
    <w:rsid w:val="00E352A6"/>
    <w:rsid w:val="00E35359"/>
    <w:rsid w:val="00E3552E"/>
    <w:rsid w:val="00E356CE"/>
    <w:rsid w:val="00E35826"/>
    <w:rsid w:val="00E35AE2"/>
    <w:rsid w:val="00E35CD2"/>
    <w:rsid w:val="00E35DCD"/>
    <w:rsid w:val="00E35EFC"/>
    <w:rsid w:val="00E3625B"/>
    <w:rsid w:val="00E36287"/>
    <w:rsid w:val="00E36340"/>
    <w:rsid w:val="00E36437"/>
    <w:rsid w:val="00E368D8"/>
    <w:rsid w:val="00E36BF8"/>
    <w:rsid w:val="00E37055"/>
    <w:rsid w:val="00E37088"/>
    <w:rsid w:val="00E37107"/>
    <w:rsid w:val="00E3711F"/>
    <w:rsid w:val="00E3766B"/>
    <w:rsid w:val="00E377D6"/>
    <w:rsid w:val="00E37A35"/>
    <w:rsid w:val="00E37F7E"/>
    <w:rsid w:val="00E40593"/>
    <w:rsid w:val="00E406B5"/>
    <w:rsid w:val="00E40797"/>
    <w:rsid w:val="00E40870"/>
    <w:rsid w:val="00E40C8E"/>
    <w:rsid w:val="00E40D4A"/>
    <w:rsid w:val="00E40F4D"/>
    <w:rsid w:val="00E411B1"/>
    <w:rsid w:val="00E411FC"/>
    <w:rsid w:val="00E415E3"/>
    <w:rsid w:val="00E4168F"/>
    <w:rsid w:val="00E41A72"/>
    <w:rsid w:val="00E41BAA"/>
    <w:rsid w:val="00E41E5B"/>
    <w:rsid w:val="00E42005"/>
    <w:rsid w:val="00E42098"/>
    <w:rsid w:val="00E4217C"/>
    <w:rsid w:val="00E424C2"/>
    <w:rsid w:val="00E426CE"/>
    <w:rsid w:val="00E4292E"/>
    <w:rsid w:val="00E429A7"/>
    <w:rsid w:val="00E42AA7"/>
    <w:rsid w:val="00E42C52"/>
    <w:rsid w:val="00E4339F"/>
    <w:rsid w:val="00E433CD"/>
    <w:rsid w:val="00E43461"/>
    <w:rsid w:val="00E437E4"/>
    <w:rsid w:val="00E43810"/>
    <w:rsid w:val="00E43A87"/>
    <w:rsid w:val="00E43D00"/>
    <w:rsid w:val="00E43FC5"/>
    <w:rsid w:val="00E441B6"/>
    <w:rsid w:val="00E4464D"/>
    <w:rsid w:val="00E4470A"/>
    <w:rsid w:val="00E449B5"/>
    <w:rsid w:val="00E449FF"/>
    <w:rsid w:val="00E44BEB"/>
    <w:rsid w:val="00E44D59"/>
    <w:rsid w:val="00E44DBD"/>
    <w:rsid w:val="00E44EA6"/>
    <w:rsid w:val="00E45012"/>
    <w:rsid w:val="00E4502D"/>
    <w:rsid w:val="00E451F9"/>
    <w:rsid w:val="00E454BD"/>
    <w:rsid w:val="00E45A51"/>
    <w:rsid w:val="00E45EAE"/>
    <w:rsid w:val="00E45F49"/>
    <w:rsid w:val="00E46012"/>
    <w:rsid w:val="00E46073"/>
    <w:rsid w:val="00E4625E"/>
    <w:rsid w:val="00E46294"/>
    <w:rsid w:val="00E4643E"/>
    <w:rsid w:val="00E46487"/>
    <w:rsid w:val="00E468CD"/>
    <w:rsid w:val="00E468FE"/>
    <w:rsid w:val="00E46E5E"/>
    <w:rsid w:val="00E46EC7"/>
    <w:rsid w:val="00E47001"/>
    <w:rsid w:val="00E4770F"/>
    <w:rsid w:val="00E47A91"/>
    <w:rsid w:val="00E47F7A"/>
    <w:rsid w:val="00E501FD"/>
    <w:rsid w:val="00E50272"/>
    <w:rsid w:val="00E5045C"/>
    <w:rsid w:val="00E50511"/>
    <w:rsid w:val="00E505D6"/>
    <w:rsid w:val="00E50ADD"/>
    <w:rsid w:val="00E50D08"/>
    <w:rsid w:val="00E5185B"/>
    <w:rsid w:val="00E518F7"/>
    <w:rsid w:val="00E51987"/>
    <w:rsid w:val="00E51C7E"/>
    <w:rsid w:val="00E51CDD"/>
    <w:rsid w:val="00E51FE3"/>
    <w:rsid w:val="00E522A5"/>
    <w:rsid w:val="00E52335"/>
    <w:rsid w:val="00E52445"/>
    <w:rsid w:val="00E52533"/>
    <w:rsid w:val="00E52580"/>
    <w:rsid w:val="00E52630"/>
    <w:rsid w:val="00E52647"/>
    <w:rsid w:val="00E52BBE"/>
    <w:rsid w:val="00E52D13"/>
    <w:rsid w:val="00E5310B"/>
    <w:rsid w:val="00E53456"/>
    <w:rsid w:val="00E534B3"/>
    <w:rsid w:val="00E53C52"/>
    <w:rsid w:val="00E53F5A"/>
    <w:rsid w:val="00E53F7A"/>
    <w:rsid w:val="00E53FCF"/>
    <w:rsid w:val="00E53FDF"/>
    <w:rsid w:val="00E542B1"/>
    <w:rsid w:val="00E548CE"/>
    <w:rsid w:val="00E54921"/>
    <w:rsid w:val="00E54987"/>
    <w:rsid w:val="00E54EDC"/>
    <w:rsid w:val="00E550C3"/>
    <w:rsid w:val="00E5550A"/>
    <w:rsid w:val="00E55AF7"/>
    <w:rsid w:val="00E55D81"/>
    <w:rsid w:val="00E55DA5"/>
    <w:rsid w:val="00E5614F"/>
    <w:rsid w:val="00E561B5"/>
    <w:rsid w:val="00E565F6"/>
    <w:rsid w:val="00E56764"/>
    <w:rsid w:val="00E56795"/>
    <w:rsid w:val="00E56D85"/>
    <w:rsid w:val="00E572CC"/>
    <w:rsid w:val="00E57660"/>
    <w:rsid w:val="00E576AB"/>
    <w:rsid w:val="00E576BD"/>
    <w:rsid w:val="00E57942"/>
    <w:rsid w:val="00E57ACE"/>
    <w:rsid w:val="00E57C09"/>
    <w:rsid w:val="00E57D34"/>
    <w:rsid w:val="00E57F3C"/>
    <w:rsid w:val="00E60147"/>
    <w:rsid w:val="00E6022D"/>
    <w:rsid w:val="00E6041F"/>
    <w:rsid w:val="00E60536"/>
    <w:rsid w:val="00E6061E"/>
    <w:rsid w:val="00E60A1E"/>
    <w:rsid w:val="00E60A63"/>
    <w:rsid w:val="00E60C6F"/>
    <w:rsid w:val="00E60CA9"/>
    <w:rsid w:val="00E60EAD"/>
    <w:rsid w:val="00E60FF5"/>
    <w:rsid w:val="00E61027"/>
    <w:rsid w:val="00E61376"/>
    <w:rsid w:val="00E61E13"/>
    <w:rsid w:val="00E61E92"/>
    <w:rsid w:val="00E62413"/>
    <w:rsid w:val="00E62771"/>
    <w:rsid w:val="00E62AAE"/>
    <w:rsid w:val="00E62BC7"/>
    <w:rsid w:val="00E62F80"/>
    <w:rsid w:val="00E6302E"/>
    <w:rsid w:val="00E63057"/>
    <w:rsid w:val="00E63086"/>
    <w:rsid w:val="00E63149"/>
    <w:rsid w:val="00E631FE"/>
    <w:rsid w:val="00E633AC"/>
    <w:rsid w:val="00E6371F"/>
    <w:rsid w:val="00E637EA"/>
    <w:rsid w:val="00E63BC3"/>
    <w:rsid w:val="00E640FE"/>
    <w:rsid w:val="00E6410A"/>
    <w:rsid w:val="00E64117"/>
    <w:rsid w:val="00E6417F"/>
    <w:rsid w:val="00E642BF"/>
    <w:rsid w:val="00E6448D"/>
    <w:rsid w:val="00E64877"/>
    <w:rsid w:val="00E64C63"/>
    <w:rsid w:val="00E64C9F"/>
    <w:rsid w:val="00E64DC7"/>
    <w:rsid w:val="00E6510C"/>
    <w:rsid w:val="00E6517C"/>
    <w:rsid w:val="00E65638"/>
    <w:rsid w:val="00E65913"/>
    <w:rsid w:val="00E659B8"/>
    <w:rsid w:val="00E65B60"/>
    <w:rsid w:val="00E65CCF"/>
    <w:rsid w:val="00E65D35"/>
    <w:rsid w:val="00E65E8A"/>
    <w:rsid w:val="00E66090"/>
    <w:rsid w:val="00E66333"/>
    <w:rsid w:val="00E66558"/>
    <w:rsid w:val="00E6662E"/>
    <w:rsid w:val="00E666A9"/>
    <w:rsid w:val="00E66773"/>
    <w:rsid w:val="00E6688C"/>
    <w:rsid w:val="00E669E2"/>
    <w:rsid w:val="00E66B48"/>
    <w:rsid w:val="00E66BB8"/>
    <w:rsid w:val="00E671D8"/>
    <w:rsid w:val="00E6727B"/>
    <w:rsid w:val="00E672D1"/>
    <w:rsid w:val="00E6731F"/>
    <w:rsid w:val="00E67707"/>
    <w:rsid w:val="00E67849"/>
    <w:rsid w:val="00E67AE0"/>
    <w:rsid w:val="00E67B3D"/>
    <w:rsid w:val="00E67B7F"/>
    <w:rsid w:val="00E67C87"/>
    <w:rsid w:val="00E701F5"/>
    <w:rsid w:val="00E703C8"/>
    <w:rsid w:val="00E70538"/>
    <w:rsid w:val="00E705DD"/>
    <w:rsid w:val="00E705E0"/>
    <w:rsid w:val="00E707F1"/>
    <w:rsid w:val="00E708BD"/>
    <w:rsid w:val="00E70C0A"/>
    <w:rsid w:val="00E70C88"/>
    <w:rsid w:val="00E70E87"/>
    <w:rsid w:val="00E70FB5"/>
    <w:rsid w:val="00E71016"/>
    <w:rsid w:val="00E7102E"/>
    <w:rsid w:val="00E713EB"/>
    <w:rsid w:val="00E71492"/>
    <w:rsid w:val="00E71599"/>
    <w:rsid w:val="00E71BC2"/>
    <w:rsid w:val="00E71C85"/>
    <w:rsid w:val="00E72384"/>
    <w:rsid w:val="00E7266B"/>
    <w:rsid w:val="00E72A80"/>
    <w:rsid w:val="00E72C84"/>
    <w:rsid w:val="00E72CB2"/>
    <w:rsid w:val="00E72D9B"/>
    <w:rsid w:val="00E7312D"/>
    <w:rsid w:val="00E73309"/>
    <w:rsid w:val="00E73374"/>
    <w:rsid w:val="00E73415"/>
    <w:rsid w:val="00E7355B"/>
    <w:rsid w:val="00E736BA"/>
    <w:rsid w:val="00E738B8"/>
    <w:rsid w:val="00E73964"/>
    <w:rsid w:val="00E73984"/>
    <w:rsid w:val="00E73A0A"/>
    <w:rsid w:val="00E73A5C"/>
    <w:rsid w:val="00E73A75"/>
    <w:rsid w:val="00E73B3B"/>
    <w:rsid w:val="00E73B7D"/>
    <w:rsid w:val="00E73F07"/>
    <w:rsid w:val="00E73FC8"/>
    <w:rsid w:val="00E74138"/>
    <w:rsid w:val="00E742E6"/>
    <w:rsid w:val="00E74394"/>
    <w:rsid w:val="00E743E4"/>
    <w:rsid w:val="00E745BF"/>
    <w:rsid w:val="00E745E5"/>
    <w:rsid w:val="00E748D6"/>
    <w:rsid w:val="00E74AE4"/>
    <w:rsid w:val="00E74C7F"/>
    <w:rsid w:val="00E74D67"/>
    <w:rsid w:val="00E74E78"/>
    <w:rsid w:val="00E75084"/>
    <w:rsid w:val="00E75403"/>
    <w:rsid w:val="00E75571"/>
    <w:rsid w:val="00E756CD"/>
    <w:rsid w:val="00E7571A"/>
    <w:rsid w:val="00E758D2"/>
    <w:rsid w:val="00E7629C"/>
    <w:rsid w:val="00E763F2"/>
    <w:rsid w:val="00E7644A"/>
    <w:rsid w:val="00E764D9"/>
    <w:rsid w:val="00E76865"/>
    <w:rsid w:val="00E76B26"/>
    <w:rsid w:val="00E76B4B"/>
    <w:rsid w:val="00E76BED"/>
    <w:rsid w:val="00E76C62"/>
    <w:rsid w:val="00E76DF5"/>
    <w:rsid w:val="00E76EA1"/>
    <w:rsid w:val="00E76FF0"/>
    <w:rsid w:val="00E77292"/>
    <w:rsid w:val="00E775E7"/>
    <w:rsid w:val="00E7775E"/>
    <w:rsid w:val="00E77784"/>
    <w:rsid w:val="00E77A6C"/>
    <w:rsid w:val="00E77BA7"/>
    <w:rsid w:val="00E77BD0"/>
    <w:rsid w:val="00E77CB7"/>
    <w:rsid w:val="00E77DF2"/>
    <w:rsid w:val="00E80034"/>
    <w:rsid w:val="00E8051F"/>
    <w:rsid w:val="00E80890"/>
    <w:rsid w:val="00E80B4A"/>
    <w:rsid w:val="00E80CBA"/>
    <w:rsid w:val="00E80E4A"/>
    <w:rsid w:val="00E80FD3"/>
    <w:rsid w:val="00E81158"/>
    <w:rsid w:val="00E81468"/>
    <w:rsid w:val="00E81B95"/>
    <w:rsid w:val="00E81CA8"/>
    <w:rsid w:val="00E81FFE"/>
    <w:rsid w:val="00E82259"/>
    <w:rsid w:val="00E823D2"/>
    <w:rsid w:val="00E824C6"/>
    <w:rsid w:val="00E82767"/>
    <w:rsid w:val="00E82B40"/>
    <w:rsid w:val="00E82C5F"/>
    <w:rsid w:val="00E82C9C"/>
    <w:rsid w:val="00E82FAB"/>
    <w:rsid w:val="00E83059"/>
    <w:rsid w:val="00E83118"/>
    <w:rsid w:val="00E8350D"/>
    <w:rsid w:val="00E837FE"/>
    <w:rsid w:val="00E83843"/>
    <w:rsid w:val="00E83939"/>
    <w:rsid w:val="00E83B57"/>
    <w:rsid w:val="00E84138"/>
    <w:rsid w:val="00E8413C"/>
    <w:rsid w:val="00E8413F"/>
    <w:rsid w:val="00E84302"/>
    <w:rsid w:val="00E849D0"/>
    <w:rsid w:val="00E84E6A"/>
    <w:rsid w:val="00E852BB"/>
    <w:rsid w:val="00E85337"/>
    <w:rsid w:val="00E85502"/>
    <w:rsid w:val="00E856BE"/>
    <w:rsid w:val="00E857C5"/>
    <w:rsid w:val="00E859A0"/>
    <w:rsid w:val="00E85A29"/>
    <w:rsid w:val="00E85AE6"/>
    <w:rsid w:val="00E85C27"/>
    <w:rsid w:val="00E85CFC"/>
    <w:rsid w:val="00E85CFD"/>
    <w:rsid w:val="00E85F90"/>
    <w:rsid w:val="00E86113"/>
    <w:rsid w:val="00E8615B"/>
    <w:rsid w:val="00E86233"/>
    <w:rsid w:val="00E863ED"/>
    <w:rsid w:val="00E864D7"/>
    <w:rsid w:val="00E86600"/>
    <w:rsid w:val="00E86710"/>
    <w:rsid w:val="00E8682E"/>
    <w:rsid w:val="00E86939"/>
    <w:rsid w:val="00E86B6F"/>
    <w:rsid w:val="00E86C0C"/>
    <w:rsid w:val="00E86FC0"/>
    <w:rsid w:val="00E8733A"/>
    <w:rsid w:val="00E8764C"/>
    <w:rsid w:val="00E87690"/>
    <w:rsid w:val="00E87722"/>
    <w:rsid w:val="00E87725"/>
    <w:rsid w:val="00E87BE3"/>
    <w:rsid w:val="00E87DC5"/>
    <w:rsid w:val="00E9037C"/>
    <w:rsid w:val="00E903E5"/>
    <w:rsid w:val="00E905AE"/>
    <w:rsid w:val="00E907FF"/>
    <w:rsid w:val="00E90815"/>
    <w:rsid w:val="00E90A4B"/>
    <w:rsid w:val="00E90C6E"/>
    <w:rsid w:val="00E90F4C"/>
    <w:rsid w:val="00E90F7D"/>
    <w:rsid w:val="00E9120D"/>
    <w:rsid w:val="00E9148C"/>
    <w:rsid w:val="00E9155F"/>
    <w:rsid w:val="00E915F2"/>
    <w:rsid w:val="00E9183C"/>
    <w:rsid w:val="00E91850"/>
    <w:rsid w:val="00E91E96"/>
    <w:rsid w:val="00E91FBA"/>
    <w:rsid w:val="00E921C8"/>
    <w:rsid w:val="00E921F0"/>
    <w:rsid w:val="00E924C4"/>
    <w:rsid w:val="00E92666"/>
    <w:rsid w:val="00E92ACA"/>
    <w:rsid w:val="00E92F03"/>
    <w:rsid w:val="00E931C6"/>
    <w:rsid w:val="00E93327"/>
    <w:rsid w:val="00E93374"/>
    <w:rsid w:val="00E933B2"/>
    <w:rsid w:val="00E9348E"/>
    <w:rsid w:val="00E9353C"/>
    <w:rsid w:val="00E93C53"/>
    <w:rsid w:val="00E93CF3"/>
    <w:rsid w:val="00E93D68"/>
    <w:rsid w:val="00E9410E"/>
    <w:rsid w:val="00E94594"/>
    <w:rsid w:val="00E94B7D"/>
    <w:rsid w:val="00E94BD1"/>
    <w:rsid w:val="00E94F73"/>
    <w:rsid w:val="00E95193"/>
    <w:rsid w:val="00E9547F"/>
    <w:rsid w:val="00E95577"/>
    <w:rsid w:val="00E9561A"/>
    <w:rsid w:val="00E9563A"/>
    <w:rsid w:val="00E95934"/>
    <w:rsid w:val="00E95E70"/>
    <w:rsid w:val="00E95F3C"/>
    <w:rsid w:val="00E96362"/>
    <w:rsid w:val="00E963E1"/>
    <w:rsid w:val="00E96442"/>
    <w:rsid w:val="00E96482"/>
    <w:rsid w:val="00E96643"/>
    <w:rsid w:val="00E9664C"/>
    <w:rsid w:val="00E966FA"/>
    <w:rsid w:val="00E9688F"/>
    <w:rsid w:val="00E96919"/>
    <w:rsid w:val="00E96AA8"/>
    <w:rsid w:val="00E96CC5"/>
    <w:rsid w:val="00E96EC0"/>
    <w:rsid w:val="00E96F18"/>
    <w:rsid w:val="00E97222"/>
    <w:rsid w:val="00E973FD"/>
    <w:rsid w:val="00E9757B"/>
    <w:rsid w:val="00E975BD"/>
    <w:rsid w:val="00E97603"/>
    <w:rsid w:val="00E9760E"/>
    <w:rsid w:val="00E97611"/>
    <w:rsid w:val="00E97652"/>
    <w:rsid w:val="00E976B5"/>
    <w:rsid w:val="00E979B4"/>
    <w:rsid w:val="00E97BE5"/>
    <w:rsid w:val="00E97C3F"/>
    <w:rsid w:val="00E97EAC"/>
    <w:rsid w:val="00E97F10"/>
    <w:rsid w:val="00EA092E"/>
    <w:rsid w:val="00EA09A3"/>
    <w:rsid w:val="00EA0AAE"/>
    <w:rsid w:val="00EA0B67"/>
    <w:rsid w:val="00EA0E19"/>
    <w:rsid w:val="00EA1113"/>
    <w:rsid w:val="00EA1196"/>
    <w:rsid w:val="00EA1375"/>
    <w:rsid w:val="00EA1520"/>
    <w:rsid w:val="00EA2127"/>
    <w:rsid w:val="00EA218D"/>
    <w:rsid w:val="00EA23BE"/>
    <w:rsid w:val="00EA2413"/>
    <w:rsid w:val="00EA2768"/>
    <w:rsid w:val="00EA27F5"/>
    <w:rsid w:val="00EA2965"/>
    <w:rsid w:val="00EA2A8C"/>
    <w:rsid w:val="00EA2D06"/>
    <w:rsid w:val="00EA2EEF"/>
    <w:rsid w:val="00EA313D"/>
    <w:rsid w:val="00EA363F"/>
    <w:rsid w:val="00EA3654"/>
    <w:rsid w:val="00EA36E4"/>
    <w:rsid w:val="00EA3770"/>
    <w:rsid w:val="00EA3807"/>
    <w:rsid w:val="00EA3CA3"/>
    <w:rsid w:val="00EA3DAA"/>
    <w:rsid w:val="00EA3F70"/>
    <w:rsid w:val="00EA40B5"/>
    <w:rsid w:val="00EA4279"/>
    <w:rsid w:val="00EA4A37"/>
    <w:rsid w:val="00EA4A9F"/>
    <w:rsid w:val="00EA4AA9"/>
    <w:rsid w:val="00EA4F5C"/>
    <w:rsid w:val="00EA50F1"/>
    <w:rsid w:val="00EA530D"/>
    <w:rsid w:val="00EA541A"/>
    <w:rsid w:val="00EA5569"/>
    <w:rsid w:val="00EA561A"/>
    <w:rsid w:val="00EA574C"/>
    <w:rsid w:val="00EA5839"/>
    <w:rsid w:val="00EA5910"/>
    <w:rsid w:val="00EA5A0A"/>
    <w:rsid w:val="00EA5AE5"/>
    <w:rsid w:val="00EA5BE7"/>
    <w:rsid w:val="00EA5E50"/>
    <w:rsid w:val="00EA6081"/>
    <w:rsid w:val="00EA61F6"/>
    <w:rsid w:val="00EA620A"/>
    <w:rsid w:val="00EA63D6"/>
    <w:rsid w:val="00EA63FB"/>
    <w:rsid w:val="00EA64C0"/>
    <w:rsid w:val="00EA6740"/>
    <w:rsid w:val="00EA68DE"/>
    <w:rsid w:val="00EA6B46"/>
    <w:rsid w:val="00EA6DFC"/>
    <w:rsid w:val="00EA71B5"/>
    <w:rsid w:val="00EA725B"/>
    <w:rsid w:val="00EA741E"/>
    <w:rsid w:val="00EA76B0"/>
    <w:rsid w:val="00EA7790"/>
    <w:rsid w:val="00EA7809"/>
    <w:rsid w:val="00EA7813"/>
    <w:rsid w:val="00EA7A64"/>
    <w:rsid w:val="00EA7A7F"/>
    <w:rsid w:val="00EA7C0B"/>
    <w:rsid w:val="00EA7FC0"/>
    <w:rsid w:val="00EB01EC"/>
    <w:rsid w:val="00EB0289"/>
    <w:rsid w:val="00EB0996"/>
    <w:rsid w:val="00EB0B62"/>
    <w:rsid w:val="00EB0E41"/>
    <w:rsid w:val="00EB0E4A"/>
    <w:rsid w:val="00EB0FA0"/>
    <w:rsid w:val="00EB1250"/>
    <w:rsid w:val="00EB19E5"/>
    <w:rsid w:val="00EB1A53"/>
    <w:rsid w:val="00EB1E72"/>
    <w:rsid w:val="00EB1F94"/>
    <w:rsid w:val="00EB2204"/>
    <w:rsid w:val="00EB22F7"/>
    <w:rsid w:val="00EB244F"/>
    <w:rsid w:val="00EB2731"/>
    <w:rsid w:val="00EB27BD"/>
    <w:rsid w:val="00EB28DB"/>
    <w:rsid w:val="00EB2986"/>
    <w:rsid w:val="00EB2A14"/>
    <w:rsid w:val="00EB2B3B"/>
    <w:rsid w:val="00EB2B4B"/>
    <w:rsid w:val="00EB2D12"/>
    <w:rsid w:val="00EB322A"/>
    <w:rsid w:val="00EB3497"/>
    <w:rsid w:val="00EB3808"/>
    <w:rsid w:val="00EB388C"/>
    <w:rsid w:val="00EB393D"/>
    <w:rsid w:val="00EB3950"/>
    <w:rsid w:val="00EB397C"/>
    <w:rsid w:val="00EB3A05"/>
    <w:rsid w:val="00EB3C50"/>
    <w:rsid w:val="00EB3F46"/>
    <w:rsid w:val="00EB4151"/>
    <w:rsid w:val="00EB467A"/>
    <w:rsid w:val="00EB4755"/>
    <w:rsid w:val="00EB47B5"/>
    <w:rsid w:val="00EB4843"/>
    <w:rsid w:val="00EB4E0A"/>
    <w:rsid w:val="00EB5095"/>
    <w:rsid w:val="00EB5E7C"/>
    <w:rsid w:val="00EB5EF9"/>
    <w:rsid w:val="00EB5F8B"/>
    <w:rsid w:val="00EB5FB4"/>
    <w:rsid w:val="00EB636F"/>
    <w:rsid w:val="00EB6387"/>
    <w:rsid w:val="00EB64C0"/>
    <w:rsid w:val="00EB68A4"/>
    <w:rsid w:val="00EB6913"/>
    <w:rsid w:val="00EB72DD"/>
    <w:rsid w:val="00EB7337"/>
    <w:rsid w:val="00EB73A4"/>
    <w:rsid w:val="00EB7525"/>
    <w:rsid w:val="00EB7560"/>
    <w:rsid w:val="00EB780D"/>
    <w:rsid w:val="00EB79EB"/>
    <w:rsid w:val="00EB7B43"/>
    <w:rsid w:val="00EB7CD2"/>
    <w:rsid w:val="00EB7D3A"/>
    <w:rsid w:val="00EB7D49"/>
    <w:rsid w:val="00EB7FAB"/>
    <w:rsid w:val="00EC0276"/>
    <w:rsid w:val="00EC04FF"/>
    <w:rsid w:val="00EC05BA"/>
    <w:rsid w:val="00EC07A3"/>
    <w:rsid w:val="00EC07AD"/>
    <w:rsid w:val="00EC0835"/>
    <w:rsid w:val="00EC09D8"/>
    <w:rsid w:val="00EC0CC6"/>
    <w:rsid w:val="00EC0D09"/>
    <w:rsid w:val="00EC0DB5"/>
    <w:rsid w:val="00EC0F9F"/>
    <w:rsid w:val="00EC10D0"/>
    <w:rsid w:val="00EC128B"/>
    <w:rsid w:val="00EC1597"/>
    <w:rsid w:val="00EC15A0"/>
    <w:rsid w:val="00EC16AD"/>
    <w:rsid w:val="00EC181D"/>
    <w:rsid w:val="00EC1915"/>
    <w:rsid w:val="00EC1BC2"/>
    <w:rsid w:val="00EC1FEB"/>
    <w:rsid w:val="00EC2188"/>
    <w:rsid w:val="00EC27B6"/>
    <w:rsid w:val="00EC282C"/>
    <w:rsid w:val="00EC2A7D"/>
    <w:rsid w:val="00EC2D99"/>
    <w:rsid w:val="00EC3006"/>
    <w:rsid w:val="00EC31C7"/>
    <w:rsid w:val="00EC3657"/>
    <w:rsid w:val="00EC3A1E"/>
    <w:rsid w:val="00EC3C97"/>
    <w:rsid w:val="00EC3F37"/>
    <w:rsid w:val="00EC41FB"/>
    <w:rsid w:val="00EC445C"/>
    <w:rsid w:val="00EC449B"/>
    <w:rsid w:val="00EC4646"/>
    <w:rsid w:val="00EC4886"/>
    <w:rsid w:val="00EC4CDE"/>
    <w:rsid w:val="00EC4D41"/>
    <w:rsid w:val="00EC4D58"/>
    <w:rsid w:val="00EC4E2F"/>
    <w:rsid w:val="00EC4F2C"/>
    <w:rsid w:val="00EC4F8F"/>
    <w:rsid w:val="00EC5201"/>
    <w:rsid w:val="00EC5584"/>
    <w:rsid w:val="00EC5713"/>
    <w:rsid w:val="00EC589C"/>
    <w:rsid w:val="00EC5961"/>
    <w:rsid w:val="00EC5A15"/>
    <w:rsid w:val="00EC5AFB"/>
    <w:rsid w:val="00EC5C8F"/>
    <w:rsid w:val="00EC5E38"/>
    <w:rsid w:val="00EC65D9"/>
    <w:rsid w:val="00EC65DB"/>
    <w:rsid w:val="00EC6973"/>
    <w:rsid w:val="00EC6CA7"/>
    <w:rsid w:val="00EC6F02"/>
    <w:rsid w:val="00EC6F52"/>
    <w:rsid w:val="00EC72E5"/>
    <w:rsid w:val="00EC78FF"/>
    <w:rsid w:val="00EC7965"/>
    <w:rsid w:val="00EC7FAA"/>
    <w:rsid w:val="00EC7FE7"/>
    <w:rsid w:val="00ED0131"/>
    <w:rsid w:val="00ED01A9"/>
    <w:rsid w:val="00ED0272"/>
    <w:rsid w:val="00ED08C5"/>
    <w:rsid w:val="00ED0BDA"/>
    <w:rsid w:val="00ED0DAA"/>
    <w:rsid w:val="00ED1157"/>
    <w:rsid w:val="00ED1173"/>
    <w:rsid w:val="00ED1280"/>
    <w:rsid w:val="00ED148E"/>
    <w:rsid w:val="00ED15E6"/>
    <w:rsid w:val="00ED187F"/>
    <w:rsid w:val="00ED18CC"/>
    <w:rsid w:val="00ED1A08"/>
    <w:rsid w:val="00ED1D60"/>
    <w:rsid w:val="00ED1DB4"/>
    <w:rsid w:val="00ED2048"/>
    <w:rsid w:val="00ED2077"/>
    <w:rsid w:val="00ED20A8"/>
    <w:rsid w:val="00ED21A9"/>
    <w:rsid w:val="00ED2415"/>
    <w:rsid w:val="00ED2B16"/>
    <w:rsid w:val="00ED2C5E"/>
    <w:rsid w:val="00ED31B6"/>
    <w:rsid w:val="00ED323C"/>
    <w:rsid w:val="00ED3A20"/>
    <w:rsid w:val="00ED3B14"/>
    <w:rsid w:val="00ED3B31"/>
    <w:rsid w:val="00ED3B8C"/>
    <w:rsid w:val="00ED3DAA"/>
    <w:rsid w:val="00ED3DDD"/>
    <w:rsid w:val="00ED416B"/>
    <w:rsid w:val="00ED42F6"/>
    <w:rsid w:val="00ED4394"/>
    <w:rsid w:val="00ED46C2"/>
    <w:rsid w:val="00ED472E"/>
    <w:rsid w:val="00ED4B87"/>
    <w:rsid w:val="00ED4C7A"/>
    <w:rsid w:val="00ED4D38"/>
    <w:rsid w:val="00ED4DDA"/>
    <w:rsid w:val="00ED551D"/>
    <w:rsid w:val="00ED57E8"/>
    <w:rsid w:val="00ED58A7"/>
    <w:rsid w:val="00ED59D4"/>
    <w:rsid w:val="00ED5A5D"/>
    <w:rsid w:val="00ED5B29"/>
    <w:rsid w:val="00ED5C42"/>
    <w:rsid w:val="00ED5CC5"/>
    <w:rsid w:val="00ED5E01"/>
    <w:rsid w:val="00ED60F5"/>
    <w:rsid w:val="00ED649A"/>
    <w:rsid w:val="00ED670A"/>
    <w:rsid w:val="00ED678B"/>
    <w:rsid w:val="00ED6B49"/>
    <w:rsid w:val="00ED732D"/>
    <w:rsid w:val="00ED74BF"/>
    <w:rsid w:val="00ED7708"/>
    <w:rsid w:val="00ED775A"/>
    <w:rsid w:val="00ED7948"/>
    <w:rsid w:val="00ED7AEE"/>
    <w:rsid w:val="00ED7D17"/>
    <w:rsid w:val="00ED7E7D"/>
    <w:rsid w:val="00ED7F40"/>
    <w:rsid w:val="00ED7F4F"/>
    <w:rsid w:val="00EE0002"/>
    <w:rsid w:val="00EE01B6"/>
    <w:rsid w:val="00EE0217"/>
    <w:rsid w:val="00EE0373"/>
    <w:rsid w:val="00EE0421"/>
    <w:rsid w:val="00EE0577"/>
    <w:rsid w:val="00EE06A9"/>
    <w:rsid w:val="00EE0847"/>
    <w:rsid w:val="00EE0957"/>
    <w:rsid w:val="00EE0DB7"/>
    <w:rsid w:val="00EE0E29"/>
    <w:rsid w:val="00EE0F89"/>
    <w:rsid w:val="00EE1135"/>
    <w:rsid w:val="00EE152F"/>
    <w:rsid w:val="00EE1A6C"/>
    <w:rsid w:val="00EE1DC9"/>
    <w:rsid w:val="00EE1F11"/>
    <w:rsid w:val="00EE255A"/>
    <w:rsid w:val="00EE2688"/>
    <w:rsid w:val="00EE29DF"/>
    <w:rsid w:val="00EE2A88"/>
    <w:rsid w:val="00EE3119"/>
    <w:rsid w:val="00EE31C6"/>
    <w:rsid w:val="00EE33DF"/>
    <w:rsid w:val="00EE355A"/>
    <w:rsid w:val="00EE373E"/>
    <w:rsid w:val="00EE3ABE"/>
    <w:rsid w:val="00EE3BC5"/>
    <w:rsid w:val="00EE47D5"/>
    <w:rsid w:val="00EE481B"/>
    <w:rsid w:val="00EE495B"/>
    <w:rsid w:val="00EE4A19"/>
    <w:rsid w:val="00EE4DC6"/>
    <w:rsid w:val="00EE51A3"/>
    <w:rsid w:val="00EE5480"/>
    <w:rsid w:val="00EE54AB"/>
    <w:rsid w:val="00EE5704"/>
    <w:rsid w:val="00EE58B0"/>
    <w:rsid w:val="00EE5AC0"/>
    <w:rsid w:val="00EE5E5D"/>
    <w:rsid w:val="00EE60D2"/>
    <w:rsid w:val="00EE61C9"/>
    <w:rsid w:val="00EE64BF"/>
    <w:rsid w:val="00EE676E"/>
    <w:rsid w:val="00EE68B3"/>
    <w:rsid w:val="00EE69B4"/>
    <w:rsid w:val="00EE6E0D"/>
    <w:rsid w:val="00EE6E53"/>
    <w:rsid w:val="00EE6E78"/>
    <w:rsid w:val="00EE6E7C"/>
    <w:rsid w:val="00EE6FEB"/>
    <w:rsid w:val="00EE70A3"/>
    <w:rsid w:val="00EE70DA"/>
    <w:rsid w:val="00EE724E"/>
    <w:rsid w:val="00EE74CC"/>
    <w:rsid w:val="00EE779F"/>
    <w:rsid w:val="00EE78C9"/>
    <w:rsid w:val="00EE7C6B"/>
    <w:rsid w:val="00EE7D0E"/>
    <w:rsid w:val="00EE7DAB"/>
    <w:rsid w:val="00EF0145"/>
    <w:rsid w:val="00EF01BB"/>
    <w:rsid w:val="00EF037F"/>
    <w:rsid w:val="00EF062C"/>
    <w:rsid w:val="00EF0682"/>
    <w:rsid w:val="00EF0A51"/>
    <w:rsid w:val="00EF0B61"/>
    <w:rsid w:val="00EF0D7C"/>
    <w:rsid w:val="00EF10D1"/>
    <w:rsid w:val="00EF14AD"/>
    <w:rsid w:val="00EF15E2"/>
    <w:rsid w:val="00EF1685"/>
    <w:rsid w:val="00EF17D9"/>
    <w:rsid w:val="00EF1AA1"/>
    <w:rsid w:val="00EF1AAF"/>
    <w:rsid w:val="00EF1F2D"/>
    <w:rsid w:val="00EF2003"/>
    <w:rsid w:val="00EF2013"/>
    <w:rsid w:val="00EF224F"/>
    <w:rsid w:val="00EF23DC"/>
    <w:rsid w:val="00EF2440"/>
    <w:rsid w:val="00EF2601"/>
    <w:rsid w:val="00EF271C"/>
    <w:rsid w:val="00EF2957"/>
    <w:rsid w:val="00EF2ABB"/>
    <w:rsid w:val="00EF2EF6"/>
    <w:rsid w:val="00EF2F19"/>
    <w:rsid w:val="00EF3811"/>
    <w:rsid w:val="00EF393F"/>
    <w:rsid w:val="00EF3B2D"/>
    <w:rsid w:val="00EF40FD"/>
    <w:rsid w:val="00EF4167"/>
    <w:rsid w:val="00EF41FC"/>
    <w:rsid w:val="00EF4217"/>
    <w:rsid w:val="00EF431D"/>
    <w:rsid w:val="00EF4327"/>
    <w:rsid w:val="00EF47AC"/>
    <w:rsid w:val="00EF48EF"/>
    <w:rsid w:val="00EF4908"/>
    <w:rsid w:val="00EF4D09"/>
    <w:rsid w:val="00EF4DBC"/>
    <w:rsid w:val="00EF4FBA"/>
    <w:rsid w:val="00EF54FD"/>
    <w:rsid w:val="00EF5571"/>
    <w:rsid w:val="00EF576D"/>
    <w:rsid w:val="00EF5B61"/>
    <w:rsid w:val="00EF5E15"/>
    <w:rsid w:val="00EF5EB9"/>
    <w:rsid w:val="00EF5EBC"/>
    <w:rsid w:val="00EF5F7E"/>
    <w:rsid w:val="00EF612A"/>
    <w:rsid w:val="00EF613D"/>
    <w:rsid w:val="00EF623A"/>
    <w:rsid w:val="00EF62EB"/>
    <w:rsid w:val="00EF6BEB"/>
    <w:rsid w:val="00EF6CCE"/>
    <w:rsid w:val="00EF6E65"/>
    <w:rsid w:val="00EF6F22"/>
    <w:rsid w:val="00EF70AF"/>
    <w:rsid w:val="00EF7205"/>
    <w:rsid w:val="00EF7A3D"/>
    <w:rsid w:val="00EF7D1E"/>
    <w:rsid w:val="00EF7E02"/>
    <w:rsid w:val="00EF7F25"/>
    <w:rsid w:val="00F00008"/>
    <w:rsid w:val="00F00168"/>
    <w:rsid w:val="00F00209"/>
    <w:rsid w:val="00F00363"/>
    <w:rsid w:val="00F00436"/>
    <w:rsid w:val="00F00449"/>
    <w:rsid w:val="00F004CE"/>
    <w:rsid w:val="00F006A2"/>
    <w:rsid w:val="00F0082C"/>
    <w:rsid w:val="00F008E6"/>
    <w:rsid w:val="00F00A8A"/>
    <w:rsid w:val="00F00AD8"/>
    <w:rsid w:val="00F00B39"/>
    <w:rsid w:val="00F00B5A"/>
    <w:rsid w:val="00F00BEC"/>
    <w:rsid w:val="00F00C1E"/>
    <w:rsid w:val="00F00E05"/>
    <w:rsid w:val="00F00E75"/>
    <w:rsid w:val="00F01369"/>
    <w:rsid w:val="00F014CE"/>
    <w:rsid w:val="00F0163C"/>
    <w:rsid w:val="00F01A12"/>
    <w:rsid w:val="00F01A38"/>
    <w:rsid w:val="00F01C5E"/>
    <w:rsid w:val="00F01C6E"/>
    <w:rsid w:val="00F01D1F"/>
    <w:rsid w:val="00F01D74"/>
    <w:rsid w:val="00F02425"/>
    <w:rsid w:val="00F02480"/>
    <w:rsid w:val="00F02525"/>
    <w:rsid w:val="00F025C4"/>
    <w:rsid w:val="00F025C5"/>
    <w:rsid w:val="00F03430"/>
    <w:rsid w:val="00F0343D"/>
    <w:rsid w:val="00F034AE"/>
    <w:rsid w:val="00F03562"/>
    <w:rsid w:val="00F0376F"/>
    <w:rsid w:val="00F037DE"/>
    <w:rsid w:val="00F03B38"/>
    <w:rsid w:val="00F03B8A"/>
    <w:rsid w:val="00F03CEA"/>
    <w:rsid w:val="00F03EDD"/>
    <w:rsid w:val="00F04062"/>
    <w:rsid w:val="00F041E7"/>
    <w:rsid w:val="00F04248"/>
    <w:rsid w:val="00F04326"/>
    <w:rsid w:val="00F04447"/>
    <w:rsid w:val="00F04524"/>
    <w:rsid w:val="00F048A9"/>
    <w:rsid w:val="00F048C5"/>
    <w:rsid w:val="00F0490F"/>
    <w:rsid w:val="00F04BE8"/>
    <w:rsid w:val="00F04D1F"/>
    <w:rsid w:val="00F04F18"/>
    <w:rsid w:val="00F05345"/>
    <w:rsid w:val="00F05B76"/>
    <w:rsid w:val="00F060B6"/>
    <w:rsid w:val="00F06442"/>
    <w:rsid w:val="00F064DE"/>
    <w:rsid w:val="00F06C05"/>
    <w:rsid w:val="00F06E2C"/>
    <w:rsid w:val="00F06F1F"/>
    <w:rsid w:val="00F06FFB"/>
    <w:rsid w:val="00F07269"/>
    <w:rsid w:val="00F075BA"/>
    <w:rsid w:val="00F102B1"/>
    <w:rsid w:val="00F10352"/>
    <w:rsid w:val="00F1060F"/>
    <w:rsid w:val="00F10718"/>
    <w:rsid w:val="00F109F9"/>
    <w:rsid w:val="00F10D38"/>
    <w:rsid w:val="00F10FD4"/>
    <w:rsid w:val="00F11202"/>
    <w:rsid w:val="00F114E6"/>
    <w:rsid w:val="00F117BD"/>
    <w:rsid w:val="00F11836"/>
    <w:rsid w:val="00F11A71"/>
    <w:rsid w:val="00F11BA5"/>
    <w:rsid w:val="00F11BE6"/>
    <w:rsid w:val="00F11C63"/>
    <w:rsid w:val="00F120D6"/>
    <w:rsid w:val="00F1237F"/>
    <w:rsid w:val="00F12413"/>
    <w:rsid w:val="00F125D0"/>
    <w:rsid w:val="00F1271E"/>
    <w:rsid w:val="00F12784"/>
    <w:rsid w:val="00F127B9"/>
    <w:rsid w:val="00F127C8"/>
    <w:rsid w:val="00F129D8"/>
    <w:rsid w:val="00F13540"/>
    <w:rsid w:val="00F137C2"/>
    <w:rsid w:val="00F137FF"/>
    <w:rsid w:val="00F13975"/>
    <w:rsid w:val="00F13B34"/>
    <w:rsid w:val="00F13CEA"/>
    <w:rsid w:val="00F141CA"/>
    <w:rsid w:val="00F14619"/>
    <w:rsid w:val="00F146BA"/>
    <w:rsid w:val="00F146FE"/>
    <w:rsid w:val="00F148ED"/>
    <w:rsid w:val="00F14A22"/>
    <w:rsid w:val="00F14B43"/>
    <w:rsid w:val="00F14CE4"/>
    <w:rsid w:val="00F14D2D"/>
    <w:rsid w:val="00F14E29"/>
    <w:rsid w:val="00F14FFC"/>
    <w:rsid w:val="00F1513D"/>
    <w:rsid w:val="00F15550"/>
    <w:rsid w:val="00F15C85"/>
    <w:rsid w:val="00F15F24"/>
    <w:rsid w:val="00F166C2"/>
    <w:rsid w:val="00F16999"/>
    <w:rsid w:val="00F16B36"/>
    <w:rsid w:val="00F170EF"/>
    <w:rsid w:val="00F1714A"/>
    <w:rsid w:val="00F17307"/>
    <w:rsid w:val="00F17337"/>
    <w:rsid w:val="00F176D3"/>
    <w:rsid w:val="00F1771E"/>
    <w:rsid w:val="00F178C6"/>
    <w:rsid w:val="00F178C7"/>
    <w:rsid w:val="00F17DC1"/>
    <w:rsid w:val="00F200BB"/>
    <w:rsid w:val="00F20100"/>
    <w:rsid w:val="00F20508"/>
    <w:rsid w:val="00F2074C"/>
    <w:rsid w:val="00F20937"/>
    <w:rsid w:val="00F20B29"/>
    <w:rsid w:val="00F20ED5"/>
    <w:rsid w:val="00F20F6B"/>
    <w:rsid w:val="00F2115B"/>
    <w:rsid w:val="00F212F4"/>
    <w:rsid w:val="00F2138C"/>
    <w:rsid w:val="00F213DC"/>
    <w:rsid w:val="00F21435"/>
    <w:rsid w:val="00F21454"/>
    <w:rsid w:val="00F21480"/>
    <w:rsid w:val="00F2176A"/>
    <w:rsid w:val="00F21940"/>
    <w:rsid w:val="00F21956"/>
    <w:rsid w:val="00F219A5"/>
    <w:rsid w:val="00F21DD9"/>
    <w:rsid w:val="00F21FF2"/>
    <w:rsid w:val="00F22039"/>
    <w:rsid w:val="00F223D4"/>
    <w:rsid w:val="00F224D2"/>
    <w:rsid w:val="00F226BD"/>
    <w:rsid w:val="00F227DE"/>
    <w:rsid w:val="00F22A3D"/>
    <w:rsid w:val="00F22E4E"/>
    <w:rsid w:val="00F22EB5"/>
    <w:rsid w:val="00F22F1E"/>
    <w:rsid w:val="00F230E1"/>
    <w:rsid w:val="00F231EF"/>
    <w:rsid w:val="00F2326A"/>
    <w:rsid w:val="00F2326C"/>
    <w:rsid w:val="00F232D1"/>
    <w:rsid w:val="00F2332A"/>
    <w:rsid w:val="00F23394"/>
    <w:rsid w:val="00F235FE"/>
    <w:rsid w:val="00F23715"/>
    <w:rsid w:val="00F23D8D"/>
    <w:rsid w:val="00F24250"/>
    <w:rsid w:val="00F242E4"/>
    <w:rsid w:val="00F2448F"/>
    <w:rsid w:val="00F24596"/>
    <w:rsid w:val="00F245D5"/>
    <w:rsid w:val="00F245ED"/>
    <w:rsid w:val="00F2460F"/>
    <w:rsid w:val="00F24668"/>
    <w:rsid w:val="00F24A7A"/>
    <w:rsid w:val="00F24B16"/>
    <w:rsid w:val="00F24B80"/>
    <w:rsid w:val="00F24BC8"/>
    <w:rsid w:val="00F24CF9"/>
    <w:rsid w:val="00F24F06"/>
    <w:rsid w:val="00F24F2C"/>
    <w:rsid w:val="00F25312"/>
    <w:rsid w:val="00F25356"/>
    <w:rsid w:val="00F25463"/>
    <w:rsid w:val="00F25480"/>
    <w:rsid w:val="00F256F0"/>
    <w:rsid w:val="00F25782"/>
    <w:rsid w:val="00F257BE"/>
    <w:rsid w:val="00F25854"/>
    <w:rsid w:val="00F25BD8"/>
    <w:rsid w:val="00F25C44"/>
    <w:rsid w:val="00F25D13"/>
    <w:rsid w:val="00F25E1F"/>
    <w:rsid w:val="00F25F73"/>
    <w:rsid w:val="00F26024"/>
    <w:rsid w:val="00F260D4"/>
    <w:rsid w:val="00F26195"/>
    <w:rsid w:val="00F26456"/>
    <w:rsid w:val="00F26833"/>
    <w:rsid w:val="00F26ABA"/>
    <w:rsid w:val="00F26B5D"/>
    <w:rsid w:val="00F27540"/>
    <w:rsid w:val="00F275B0"/>
    <w:rsid w:val="00F27959"/>
    <w:rsid w:val="00F27985"/>
    <w:rsid w:val="00F27BD1"/>
    <w:rsid w:val="00F30107"/>
    <w:rsid w:val="00F30179"/>
    <w:rsid w:val="00F30253"/>
    <w:rsid w:val="00F302EC"/>
    <w:rsid w:val="00F30386"/>
    <w:rsid w:val="00F30EE3"/>
    <w:rsid w:val="00F31066"/>
    <w:rsid w:val="00F311C9"/>
    <w:rsid w:val="00F313E1"/>
    <w:rsid w:val="00F31691"/>
    <w:rsid w:val="00F316A2"/>
    <w:rsid w:val="00F317E8"/>
    <w:rsid w:val="00F31848"/>
    <w:rsid w:val="00F31959"/>
    <w:rsid w:val="00F31CE8"/>
    <w:rsid w:val="00F31DF7"/>
    <w:rsid w:val="00F321FA"/>
    <w:rsid w:val="00F3234E"/>
    <w:rsid w:val="00F32458"/>
    <w:rsid w:val="00F3249A"/>
    <w:rsid w:val="00F324C1"/>
    <w:rsid w:val="00F32503"/>
    <w:rsid w:val="00F326A8"/>
    <w:rsid w:val="00F3276B"/>
    <w:rsid w:val="00F32E02"/>
    <w:rsid w:val="00F32EE0"/>
    <w:rsid w:val="00F335F9"/>
    <w:rsid w:val="00F3361D"/>
    <w:rsid w:val="00F33684"/>
    <w:rsid w:val="00F336BC"/>
    <w:rsid w:val="00F338B3"/>
    <w:rsid w:val="00F33CAE"/>
    <w:rsid w:val="00F33D3F"/>
    <w:rsid w:val="00F33E79"/>
    <w:rsid w:val="00F33ED8"/>
    <w:rsid w:val="00F34039"/>
    <w:rsid w:val="00F34179"/>
    <w:rsid w:val="00F3428B"/>
    <w:rsid w:val="00F34342"/>
    <w:rsid w:val="00F34352"/>
    <w:rsid w:val="00F34584"/>
    <w:rsid w:val="00F346F0"/>
    <w:rsid w:val="00F34992"/>
    <w:rsid w:val="00F34A16"/>
    <w:rsid w:val="00F34D75"/>
    <w:rsid w:val="00F3529C"/>
    <w:rsid w:val="00F354B7"/>
    <w:rsid w:val="00F35762"/>
    <w:rsid w:val="00F3580F"/>
    <w:rsid w:val="00F35905"/>
    <w:rsid w:val="00F35A92"/>
    <w:rsid w:val="00F35C12"/>
    <w:rsid w:val="00F35D5B"/>
    <w:rsid w:val="00F35F62"/>
    <w:rsid w:val="00F3608E"/>
    <w:rsid w:val="00F362EB"/>
    <w:rsid w:val="00F36315"/>
    <w:rsid w:val="00F36382"/>
    <w:rsid w:val="00F363C3"/>
    <w:rsid w:val="00F36419"/>
    <w:rsid w:val="00F364CE"/>
    <w:rsid w:val="00F364F1"/>
    <w:rsid w:val="00F364F6"/>
    <w:rsid w:val="00F365ED"/>
    <w:rsid w:val="00F368F4"/>
    <w:rsid w:val="00F37590"/>
    <w:rsid w:val="00F375F9"/>
    <w:rsid w:val="00F37841"/>
    <w:rsid w:val="00F37881"/>
    <w:rsid w:val="00F3793C"/>
    <w:rsid w:val="00F37A7C"/>
    <w:rsid w:val="00F37CDD"/>
    <w:rsid w:val="00F37F5F"/>
    <w:rsid w:val="00F40116"/>
    <w:rsid w:val="00F40671"/>
    <w:rsid w:val="00F406E0"/>
    <w:rsid w:val="00F40747"/>
    <w:rsid w:val="00F40AAA"/>
    <w:rsid w:val="00F40B67"/>
    <w:rsid w:val="00F40E29"/>
    <w:rsid w:val="00F40F33"/>
    <w:rsid w:val="00F40FAE"/>
    <w:rsid w:val="00F41297"/>
    <w:rsid w:val="00F412A1"/>
    <w:rsid w:val="00F414BE"/>
    <w:rsid w:val="00F415A4"/>
    <w:rsid w:val="00F41658"/>
    <w:rsid w:val="00F41D25"/>
    <w:rsid w:val="00F41E3C"/>
    <w:rsid w:val="00F42064"/>
    <w:rsid w:val="00F42088"/>
    <w:rsid w:val="00F424E2"/>
    <w:rsid w:val="00F426BD"/>
    <w:rsid w:val="00F428D4"/>
    <w:rsid w:val="00F42D0E"/>
    <w:rsid w:val="00F42F64"/>
    <w:rsid w:val="00F42FFC"/>
    <w:rsid w:val="00F43A72"/>
    <w:rsid w:val="00F43CAA"/>
    <w:rsid w:val="00F43FD2"/>
    <w:rsid w:val="00F44250"/>
    <w:rsid w:val="00F4433A"/>
    <w:rsid w:val="00F44359"/>
    <w:rsid w:val="00F44925"/>
    <w:rsid w:val="00F44DF0"/>
    <w:rsid w:val="00F44E01"/>
    <w:rsid w:val="00F44E61"/>
    <w:rsid w:val="00F450F9"/>
    <w:rsid w:val="00F453E3"/>
    <w:rsid w:val="00F45891"/>
    <w:rsid w:val="00F45AB3"/>
    <w:rsid w:val="00F45E41"/>
    <w:rsid w:val="00F45F30"/>
    <w:rsid w:val="00F45F40"/>
    <w:rsid w:val="00F45FCC"/>
    <w:rsid w:val="00F46048"/>
    <w:rsid w:val="00F46143"/>
    <w:rsid w:val="00F461DB"/>
    <w:rsid w:val="00F462A6"/>
    <w:rsid w:val="00F46539"/>
    <w:rsid w:val="00F465DA"/>
    <w:rsid w:val="00F46688"/>
    <w:rsid w:val="00F46C1B"/>
    <w:rsid w:val="00F4702E"/>
    <w:rsid w:val="00F4712B"/>
    <w:rsid w:val="00F471E1"/>
    <w:rsid w:val="00F4733E"/>
    <w:rsid w:val="00F4766C"/>
    <w:rsid w:val="00F4774F"/>
    <w:rsid w:val="00F502DD"/>
    <w:rsid w:val="00F5033B"/>
    <w:rsid w:val="00F50565"/>
    <w:rsid w:val="00F508FB"/>
    <w:rsid w:val="00F50BE0"/>
    <w:rsid w:val="00F50C30"/>
    <w:rsid w:val="00F50DA6"/>
    <w:rsid w:val="00F50E35"/>
    <w:rsid w:val="00F50FE3"/>
    <w:rsid w:val="00F512E9"/>
    <w:rsid w:val="00F5134F"/>
    <w:rsid w:val="00F518DE"/>
    <w:rsid w:val="00F518F5"/>
    <w:rsid w:val="00F518F9"/>
    <w:rsid w:val="00F51B9A"/>
    <w:rsid w:val="00F51B9F"/>
    <w:rsid w:val="00F51BBF"/>
    <w:rsid w:val="00F51CAA"/>
    <w:rsid w:val="00F51E00"/>
    <w:rsid w:val="00F52076"/>
    <w:rsid w:val="00F52132"/>
    <w:rsid w:val="00F52278"/>
    <w:rsid w:val="00F528D1"/>
    <w:rsid w:val="00F52A82"/>
    <w:rsid w:val="00F52B24"/>
    <w:rsid w:val="00F52C80"/>
    <w:rsid w:val="00F52CA3"/>
    <w:rsid w:val="00F52E37"/>
    <w:rsid w:val="00F52F09"/>
    <w:rsid w:val="00F530A3"/>
    <w:rsid w:val="00F53119"/>
    <w:rsid w:val="00F53201"/>
    <w:rsid w:val="00F5355B"/>
    <w:rsid w:val="00F536EE"/>
    <w:rsid w:val="00F53749"/>
    <w:rsid w:val="00F53861"/>
    <w:rsid w:val="00F539FC"/>
    <w:rsid w:val="00F53A69"/>
    <w:rsid w:val="00F53C76"/>
    <w:rsid w:val="00F53C7E"/>
    <w:rsid w:val="00F53EA9"/>
    <w:rsid w:val="00F53FE6"/>
    <w:rsid w:val="00F54563"/>
    <w:rsid w:val="00F546A7"/>
    <w:rsid w:val="00F546E1"/>
    <w:rsid w:val="00F549A9"/>
    <w:rsid w:val="00F54BB9"/>
    <w:rsid w:val="00F54D27"/>
    <w:rsid w:val="00F54FC6"/>
    <w:rsid w:val="00F551AE"/>
    <w:rsid w:val="00F55B61"/>
    <w:rsid w:val="00F55CF1"/>
    <w:rsid w:val="00F55FA5"/>
    <w:rsid w:val="00F56330"/>
    <w:rsid w:val="00F5649D"/>
    <w:rsid w:val="00F56670"/>
    <w:rsid w:val="00F567C0"/>
    <w:rsid w:val="00F56B0B"/>
    <w:rsid w:val="00F56B9B"/>
    <w:rsid w:val="00F56BF0"/>
    <w:rsid w:val="00F56CC5"/>
    <w:rsid w:val="00F57725"/>
    <w:rsid w:val="00F5772E"/>
    <w:rsid w:val="00F578E3"/>
    <w:rsid w:val="00F57B4C"/>
    <w:rsid w:val="00F57B65"/>
    <w:rsid w:val="00F57BCC"/>
    <w:rsid w:val="00F57D38"/>
    <w:rsid w:val="00F57D9A"/>
    <w:rsid w:val="00F6011B"/>
    <w:rsid w:val="00F60217"/>
    <w:rsid w:val="00F602C3"/>
    <w:rsid w:val="00F60434"/>
    <w:rsid w:val="00F606D2"/>
    <w:rsid w:val="00F60AA9"/>
    <w:rsid w:val="00F60BB4"/>
    <w:rsid w:val="00F6117C"/>
    <w:rsid w:val="00F61413"/>
    <w:rsid w:val="00F615C4"/>
    <w:rsid w:val="00F616E3"/>
    <w:rsid w:val="00F61E3C"/>
    <w:rsid w:val="00F61E6E"/>
    <w:rsid w:val="00F62198"/>
    <w:rsid w:val="00F621E6"/>
    <w:rsid w:val="00F623DA"/>
    <w:rsid w:val="00F6278E"/>
    <w:rsid w:val="00F6279B"/>
    <w:rsid w:val="00F62B08"/>
    <w:rsid w:val="00F62CC6"/>
    <w:rsid w:val="00F62F10"/>
    <w:rsid w:val="00F630EA"/>
    <w:rsid w:val="00F6339D"/>
    <w:rsid w:val="00F634E7"/>
    <w:rsid w:val="00F6364A"/>
    <w:rsid w:val="00F63B6A"/>
    <w:rsid w:val="00F63DA4"/>
    <w:rsid w:val="00F6418B"/>
    <w:rsid w:val="00F64253"/>
    <w:rsid w:val="00F6425E"/>
    <w:rsid w:val="00F644DF"/>
    <w:rsid w:val="00F64A7B"/>
    <w:rsid w:val="00F64D52"/>
    <w:rsid w:val="00F64D91"/>
    <w:rsid w:val="00F64D9F"/>
    <w:rsid w:val="00F64E18"/>
    <w:rsid w:val="00F652BB"/>
    <w:rsid w:val="00F6555C"/>
    <w:rsid w:val="00F6558B"/>
    <w:rsid w:val="00F65844"/>
    <w:rsid w:val="00F65871"/>
    <w:rsid w:val="00F65952"/>
    <w:rsid w:val="00F65B9E"/>
    <w:rsid w:val="00F65BA2"/>
    <w:rsid w:val="00F65CEB"/>
    <w:rsid w:val="00F65DC8"/>
    <w:rsid w:val="00F65E40"/>
    <w:rsid w:val="00F65F09"/>
    <w:rsid w:val="00F65F5B"/>
    <w:rsid w:val="00F660FF"/>
    <w:rsid w:val="00F6648D"/>
    <w:rsid w:val="00F666ED"/>
    <w:rsid w:val="00F66AF3"/>
    <w:rsid w:val="00F66BA5"/>
    <w:rsid w:val="00F66C46"/>
    <w:rsid w:val="00F670B6"/>
    <w:rsid w:val="00F67228"/>
    <w:rsid w:val="00F6728F"/>
    <w:rsid w:val="00F67703"/>
    <w:rsid w:val="00F677BD"/>
    <w:rsid w:val="00F677C7"/>
    <w:rsid w:val="00F6782E"/>
    <w:rsid w:val="00F67859"/>
    <w:rsid w:val="00F6786D"/>
    <w:rsid w:val="00F678B0"/>
    <w:rsid w:val="00F67970"/>
    <w:rsid w:val="00F67AC4"/>
    <w:rsid w:val="00F67C82"/>
    <w:rsid w:val="00F67CD6"/>
    <w:rsid w:val="00F67EB4"/>
    <w:rsid w:val="00F67F08"/>
    <w:rsid w:val="00F67F7B"/>
    <w:rsid w:val="00F701CB"/>
    <w:rsid w:val="00F704CE"/>
    <w:rsid w:val="00F70962"/>
    <w:rsid w:val="00F70AE7"/>
    <w:rsid w:val="00F70D2F"/>
    <w:rsid w:val="00F70E95"/>
    <w:rsid w:val="00F70FCA"/>
    <w:rsid w:val="00F71109"/>
    <w:rsid w:val="00F71466"/>
    <w:rsid w:val="00F71736"/>
    <w:rsid w:val="00F71AF0"/>
    <w:rsid w:val="00F71B50"/>
    <w:rsid w:val="00F71B83"/>
    <w:rsid w:val="00F71D07"/>
    <w:rsid w:val="00F71DB4"/>
    <w:rsid w:val="00F71DFA"/>
    <w:rsid w:val="00F71EB7"/>
    <w:rsid w:val="00F72141"/>
    <w:rsid w:val="00F72208"/>
    <w:rsid w:val="00F723F7"/>
    <w:rsid w:val="00F72412"/>
    <w:rsid w:val="00F72471"/>
    <w:rsid w:val="00F72B1F"/>
    <w:rsid w:val="00F72C7B"/>
    <w:rsid w:val="00F72E17"/>
    <w:rsid w:val="00F72E26"/>
    <w:rsid w:val="00F72E88"/>
    <w:rsid w:val="00F72EFB"/>
    <w:rsid w:val="00F72F21"/>
    <w:rsid w:val="00F730AC"/>
    <w:rsid w:val="00F73105"/>
    <w:rsid w:val="00F7340F"/>
    <w:rsid w:val="00F734FB"/>
    <w:rsid w:val="00F73573"/>
    <w:rsid w:val="00F73620"/>
    <w:rsid w:val="00F73D00"/>
    <w:rsid w:val="00F73E99"/>
    <w:rsid w:val="00F742AE"/>
    <w:rsid w:val="00F74368"/>
    <w:rsid w:val="00F74397"/>
    <w:rsid w:val="00F743AD"/>
    <w:rsid w:val="00F7460A"/>
    <w:rsid w:val="00F7477B"/>
    <w:rsid w:val="00F747E7"/>
    <w:rsid w:val="00F74E0D"/>
    <w:rsid w:val="00F74E91"/>
    <w:rsid w:val="00F74ED7"/>
    <w:rsid w:val="00F75071"/>
    <w:rsid w:val="00F7508D"/>
    <w:rsid w:val="00F750EB"/>
    <w:rsid w:val="00F750F0"/>
    <w:rsid w:val="00F752BA"/>
    <w:rsid w:val="00F755E3"/>
    <w:rsid w:val="00F756BF"/>
    <w:rsid w:val="00F75703"/>
    <w:rsid w:val="00F759E8"/>
    <w:rsid w:val="00F75D2E"/>
    <w:rsid w:val="00F75DB1"/>
    <w:rsid w:val="00F760B6"/>
    <w:rsid w:val="00F76113"/>
    <w:rsid w:val="00F76706"/>
    <w:rsid w:val="00F76759"/>
    <w:rsid w:val="00F76834"/>
    <w:rsid w:val="00F769C7"/>
    <w:rsid w:val="00F76A79"/>
    <w:rsid w:val="00F76BD7"/>
    <w:rsid w:val="00F76E7E"/>
    <w:rsid w:val="00F77031"/>
    <w:rsid w:val="00F771E3"/>
    <w:rsid w:val="00F7755B"/>
    <w:rsid w:val="00F77650"/>
    <w:rsid w:val="00F77769"/>
    <w:rsid w:val="00F7794C"/>
    <w:rsid w:val="00F779CC"/>
    <w:rsid w:val="00F77D06"/>
    <w:rsid w:val="00F77D0E"/>
    <w:rsid w:val="00F77FE8"/>
    <w:rsid w:val="00F802B4"/>
    <w:rsid w:val="00F803EE"/>
    <w:rsid w:val="00F80506"/>
    <w:rsid w:val="00F8069E"/>
    <w:rsid w:val="00F80712"/>
    <w:rsid w:val="00F80769"/>
    <w:rsid w:val="00F80986"/>
    <w:rsid w:val="00F809FE"/>
    <w:rsid w:val="00F80BF0"/>
    <w:rsid w:val="00F80D97"/>
    <w:rsid w:val="00F80E35"/>
    <w:rsid w:val="00F81399"/>
    <w:rsid w:val="00F816BE"/>
    <w:rsid w:val="00F81A3B"/>
    <w:rsid w:val="00F81AB9"/>
    <w:rsid w:val="00F81F98"/>
    <w:rsid w:val="00F81FB1"/>
    <w:rsid w:val="00F8227E"/>
    <w:rsid w:val="00F822F0"/>
    <w:rsid w:val="00F823B9"/>
    <w:rsid w:val="00F82719"/>
    <w:rsid w:val="00F82C98"/>
    <w:rsid w:val="00F82CD4"/>
    <w:rsid w:val="00F82E38"/>
    <w:rsid w:val="00F8318A"/>
    <w:rsid w:val="00F831D7"/>
    <w:rsid w:val="00F8330E"/>
    <w:rsid w:val="00F83336"/>
    <w:rsid w:val="00F8340F"/>
    <w:rsid w:val="00F83892"/>
    <w:rsid w:val="00F838FF"/>
    <w:rsid w:val="00F83974"/>
    <w:rsid w:val="00F83AEF"/>
    <w:rsid w:val="00F83CB5"/>
    <w:rsid w:val="00F83CDC"/>
    <w:rsid w:val="00F83D51"/>
    <w:rsid w:val="00F83DB8"/>
    <w:rsid w:val="00F84194"/>
    <w:rsid w:val="00F8431D"/>
    <w:rsid w:val="00F8441A"/>
    <w:rsid w:val="00F845DD"/>
    <w:rsid w:val="00F846EC"/>
    <w:rsid w:val="00F8471D"/>
    <w:rsid w:val="00F848C8"/>
    <w:rsid w:val="00F849CF"/>
    <w:rsid w:val="00F84A8F"/>
    <w:rsid w:val="00F84EAC"/>
    <w:rsid w:val="00F8506D"/>
    <w:rsid w:val="00F8520B"/>
    <w:rsid w:val="00F85387"/>
    <w:rsid w:val="00F859A1"/>
    <w:rsid w:val="00F859E2"/>
    <w:rsid w:val="00F85F32"/>
    <w:rsid w:val="00F86324"/>
    <w:rsid w:val="00F8639B"/>
    <w:rsid w:val="00F86483"/>
    <w:rsid w:val="00F867E5"/>
    <w:rsid w:val="00F86864"/>
    <w:rsid w:val="00F86BBE"/>
    <w:rsid w:val="00F86CB2"/>
    <w:rsid w:val="00F86D3D"/>
    <w:rsid w:val="00F870F8"/>
    <w:rsid w:val="00F87246"/>
    <w:rsid w:val="00F872FD"/>
    <w:rsid w:val="00F8748F"/>
    <w:rsid w:val="00F87656"/>
    <w:rsid w:val="00F87735"/>
    <w:rsid w:val="00F87813"/>
    <w:rsid w:val="00F8785C"/>
    <w:rsid w:val="00F87DCB"/>
    <w:rsid w:val="00F902FE"/>
    <w:rsid w:val="00F9032B"/>
    <w:rsid w:val="00F90635"/>
    <w:rsid w:val="00F90AE6"/>
    <w:rsid w:val="00F90BB4"/>
    <w:rsid w:val="00F90C5E"/>
    <w:rsid w:val="00F90E6F"/>
    <w:rsid w:val="00F91047"/>
    <w:rsid w:val="00F91AA4"/>
    <w:rsid w:val="00F91C28"/>
    <w:rsid w:val="00F91E99"/>
    <w:rsid w:val="00F92072"/>
    <w:rsid w:val="00F92327"/>
    <w:rsid w:val="00F92585"/>
    <w:rsid w:val="00F92D62"/>
    <w:rsid w:val="00F92F9A"/>
    <w:rsid w:val="00F9330F"/>
    <w:rsid w:val="00F93403"/>
    <w:rsid w:val="00F9389F"/>
    <w:rsid w:val="00F9390A"/>
    <w:rsid w:val="00F93950"/>
    <w:rsid w:val="00F93B9E"/>
    <w:rsid w:val="00F93C3A"/>
    <w:rsid w:val="00F93DD2"/>
    <w:rsid w:val="00F93F08"/>
    <w:rsid w:val="00F93FA4"/>
    <w:rsid w:val="00F94364"/>
    <w:rsid w:val="00F94603"/>
    <w:rsid w:val="00F94633"/>
    <w:rsid w:val="00F947A6"/>
    <w:rsid w:val="00F94852"/>
    <w:rsid w:val="00F94911"/>
    <w:rsid w:val="00F94977"/>
    <w:rsid w:val="00F949F3"/>
    <w:rsid w:val="00F94A80"/>
    <w:rsid w:val="00F94D05"/>
    <w:rsid w:val="00F94EBE"/>
    <w:rsid w:val="00F94F58"/>
    <w:rsid w:val="00F95032"/>
    <w:rsid w:val="00F950FE"/>
    <w:rsid w:val="00F95135"/>
    <w:rsid w:val="00F951EC"/>
    <w:rsid w:val="00F9525E"/>
    <w:rsid w:val="00F954B2"/>
    <w:rsid w:val="00F954DA"/>
    <w:rsid w:val="00F9550A"/>
    <w:rsid w:val="00F95569"/>
    <w:rsid w:val="00F958FC"/>
    <w:rsid w:val="00F95AD1"/>
    <w:rsid w:val="00F95CC9"/>
    <w:rsid w:val="00F95D4A"/>
    <w:rsid w:val="00F95EC8"/>
    <w:rsid w:val="00F96065"/>
    <w:rsid w:val="00F9607E"/>
    <w:rsid w:val="00F96253"/>
    <w:rsid w:val="00F96356"/>
    <w:rsid w:val="00F96365"/>
    <w:rsid w:val="00F96468"/>
    <w:rsid w:val="00F96851"/>
    <w:rsid w:val="00F96872"/>
    <w:rsid w:val="00F96AF3"/>
    <w:rsid w:val="00F96C1C"/>
    <w:rsid w:val="00F96C1E"/>
    <w:rsid w:val="00F96DBE"/>
    <w:rsid w:val="00F97116"/>
    <w:rsid w:val="00F97767"/>
    <w:rsid w:val="00F978DF"/>
    <w:rsid w:val="00F97D71"/>
    <w:rsid w:val="00F97F27"/>
    <w:rsid w:val="00FA015A"/>
    <w:rsid w:val="00FA0304"/>
    <w:rsid w:val="00FA046E"/>
    <w:rsid w:val="00FA0653"/>
    <w:rsid w:val="00FA0A9A"/>
    <w:rsid w:val="00FA0B33"/>
    <w:rsid w:val="00FA0DF5"/>
    <w:rsid w:val="00FA0EE6"/>
    <w:rsid w:val="00FA0F1A"/>
    <w:rsid w:val="00FA1013"/>
    <w:rsid w:val="00FA10D9"/>
    <w:rsid w:val="00FA1245"/>
    <w:rsid w:val="00FA15C9"/>
    <w:rsid w:val="00FA16AC"/>
    <w:rsid w:val="00FA172E"/>
    <w:rsid w:val="00FA1A5F"/>
    <w:rsid w:val="00FA1BA7"/>
    <w:rsid w:val="00FA1C74"/>
    <w:rsid w:val="00FA1CDF"/>
    <w:rsid w:val="00FA1E6F"/>
    <w:rsid w:val="00FA207F"/>
    <w:rsid w:val="00FA2445"/>
    <w:rsid w:val="00FA24F4"/>
    <w:rsid w:val="00FA2800"/>
    <w:rsid w:val="00FA28A8"/>
    <w:rsid w:val="00FA2C19"/>
    <w:rsid w:val="00FA3365"/>
    <w:rsid w:val="00FA34A5"/>
    <w:rsid w:val="00FA35BF"/>
    <w:rsid w:val="00FA39B3"/>
    <w:rsid w:val="00FA3FA9"/>
    <w:rsid w:val="00FA41B1"/>
    <w:rsid w:val="00FA4423"/>
    <w:rsid w:val="00FA475A"/>
    <w:rsid w:val="00FA4BD2"/>
    <w:rsid w:val="00FA53C6"/>
    <w:rsid w:val="00FA5768"/>
    <w:rsid w:val="00FA5C53"/>
    <w:rsid w:val="00FA5E30"/>
    <w:rsid w:val="00FA60A7"/>
    <w:rsid w:val="00FA6357"/>
    <w:rsid w:val="00FA6362"/>
    <w:rsid w:val="00FA640F"/>
    <w:rsid w:val="00FA656E"/>
    <w:rsid w:val="00FA6636"/>
    <w:rsid w:val="00FA66E4"/>
    <w:rsid w:val="00FA69E7"/>
    <w:rsid w:val="00FA6A1E"/>
    <w:rsid w:val="00FA6B3C"/>
    <w:rsid w:val="00FA6B88"/>
    <w:rsid w:val="00FA6D00"/>
    <w:rsid w:val="00FA732B"/>
    <w:rsid w:val="00FA739F"/>
    <w:rsid w:val="00FA749E"/>
    <w:rsid w:val="00FA74D2"/>
    <w:rsid w:val="00FA790C"/>
    <w:rsid w:val="00FA79F2"/>
    <w:rsid w:val="00FA7A30"/>
    <w:rsid w:val="00FA7F6F"/>
    <w:rsid w:val="00FA7FD8"/>
    <w:rsid w:val="00FB045E"/>
    <w:rsid w:val="00FB0692"/>
    <w:rsid w:val="00FB0CBA"/>
    <w:rsid w:val="00FB0EE6"/>
    <w:rsid w:val="00FB121B"/>
    <w:rsid w:val="00FB18FF"/>
    <w:rsid w:val="00FB1987"/>
    <w:rsid w:val="00FB1C1E"/>
    <w:rsid w:val="00FB1E07"/>
    <w:rsid w:val="00FB1E3F"/>
    <w:rsid w:val="00FB2304"/>
    <w:rsid w:val="00FB2495"/>
    <w:rsid w:val="00FB2689"/>
    <w:rsid w:val="00FB27DE"/>
    <w:rsid w:val="00FB2933"/>
    <w:rsid w:val="00FB2AB0"/>
    <w:rsid w:val="00FB2B04"/>
    <w:rsid w:val="00FB2DA8"/>
    <w:rsid w:val="00FB2DDF"/>
    <w:rsid w:val="00FB2F49"/>
    <w:rsid w:val="00FB2FA5"/>
    <w:rsid w:val="00FB30B5"/>
    <w:rsid w:val="00FB3222"/>
    <w:rsid w:val="00FB3310"/>
    <w:rsid w:val="00FB38FB"/>
    <w:rsid w:val="00FB3A89"/>
    <w:rsid w:val="00FB4305"/>
    <w:rsid w:val="00FB43DE"/>
    <w:rsid w:val="00FB44CA"/>
    <w:rsid w:val="00FB44FA"/>
    <w:rsid w:val="00FB464D"/>
    <w:rsid w:val="00FB4853"/>
    <w:rsid w:val="00FB4D68"/>
    <w:rsid w:val="00FB53D7"/>
    <w:rsid w:val="00FB552D"/>
    <w:rsid w:val="00FB5577"/>
    <w:rsid w:val="00FB55ED"/>
    <w:rsid w:val="00FB573F"/>
    <w:rsid w:val="00FB576E"/>
    <w:rsid w:val="00FB583F"/>
    <w:rsid w:val="00FB58B6"/>
    <w:rsid w:val="00FB597F"/>
    <w:rsid w:val="00FB5F90"/>
    <w:rsid w:val="00FB62C2"/>
    <w:rsid w:val="00FB684D"/>
    <w:rsid w:val="00FB68C4"/>
    <w:rsid w:val="00FB6B1F"/>
    <w:rsid w:val="00FB6C1D"/>
    <w:rsid w:val="00FB7290"/>
    <w:rsid w:val="00FB7323"/>
    <w:rsid w:val="00FB76B6"/>
    <w:rsid w:val="00FB7BE4"/>
    <w:rsid w:val="00FB7D58"/>
    <w:rsid w:val="00FB7F9E"/>
    <w:rsid w:val="00FC013B"/>
    <w:rsid w:val="00FC0207"/>
    <w:rsid w:val="00FC02D6"/>
    <w:rsid w:val="00FC02EA"/>
    <w:rsid w:val="00FC04E9"/>
    <w:rsid w:val="00FC06D8"/>
    <w:rsid w:val="00FC0785"/>
    <w:rsid w:val="00FC07EF"/>
    <w:rsid w:val="00FC0933"/>
    <w:rsid w:val="00FC095B"/>
    <w:rsid w:val="00FC0A02"/>
    <w:rsid w:val="00FC0A15"/>
    <w:rsid w:val="00FC0CE3"/>
    <w:rsid w:val="00FC0F3E"/>
    <w:rsid w:val="00FC0FAD"/>
    <w:rsid w:val="00FC17EE"/>
    <w:rsid w:val="00FC189B"/>
    <w:rsid w:val="00FC1B2A"/>
    <w:rsid w:val="00FC1BD7"/>
    <w:rsid w:val="00FC1DD1"/>
    <w:rsid w:val="00FC1FA1"/>
    <w:rsid w:val="00FC1FBE"/>
    <w:rsid w:val="00FC2504"/>
    <w:rsid w:val="00FC26D5"/>
    <w:rsid w:val="00FC27AF"/>
    <w:rsid w:val="00FC28AE"/>
    <w:rsid w:val="00FC2BD7"/>
    <w:rsid w:val="00FC2D58"/>
    <w:rsid w:val="00FC2FE5"/>
    <w:rsid w:val="00FC2FFB"/>
    <w:rsid w:val="00FC32B8"/>
    <w:rsid w:val="00FC34A9"/>
    <w:rsid w:val="00FC373F"/>
    <w:rsid w:val="00FC3CE9"/>
    <w:rsid w:val="00FC3EDF"/>
    <w:rsid w:val="00FC41FF"/>
    <w:rsid w:val="00FC4356"/>
    <w:rsid w:val="00FC48F1"/>
    <w:rsid w:val="00FC4930"/>
    <w:rsid w:val="00FC4C20"/>
    <w:rsid w:val="00FC4D67"/>
    <w:rsid w:val="00FC4E54"/>
    <w:rsid w:val="00FC5766"/>
    <w:rsid w:val="00FC57A3"/>
    <w:rsid w:val="00FC5C9C"/>
    <w:rsid w:val="00FC5F38"/>
    <w:rsid w:val="00FC5F58"/>
    <w:rsid w:val="00FC5FAB"/>
    <w:rsid w:val="00FC5FDF"/>
    <w:rsid w:val="00FC63F6"/>
    <w:rsid w:val="00FC6592"/>
    <w:rsid w:val="00FC69C8"/>
    <w:rsid w:val="00FC70FC"/>
    <w:rsid w:val="00FC7168"/>
    <w:rsid w:val="00FC7184"/>
    <w:rsid w:val="00FC7E6C"/>
    <w:rsid w:val="00FC7EB5"/>
    <w:rsid w:val="00FC7FAA"/>
    <w:rsid w:val="00FC7FE8"/>
    <w:rsid w:val="00FD00EC"/>
    <w:rsid w:val="00FD0167"/>
    <w:rsid w:val="00FD039C"/>
    <w:rsid w:val="00FD08E0"/>
    <w:rsid w:val="00FD0A61"/>
    <w:rsid w:val="00FD0B49"/>
    <w:rsid w:val="00FD0CBC"/>
    <w:rsid w:val="00FD0D0E"/>
    <w:rsid w:val="00FD1375"/>
    <w:rsid w:val="00FD13E1"/>
    <w:rsid w:val="00FD1720"/>
    <w:rsid w:val="00FD1989"/>
    <w:rsid w:val="00FD19E1"/>
    <w:rsid w:val="00FD1A2D"/>
    <w:rsid w:val="00FD1E2D"/>
    <w:rsid w:val="00FD1E8F"/>
    <w:rsid w:val="00FD21F3"/>
    <w:rsid w:val="00FD230B"/>
    <w:rsid w:val="00FD26F6"/>
    <w:rsid w:val="00FD2797"/>
    <w:rsid w:val="00FD2E7F"/>
    <w:rsid w:val="00FD2F77"/>
    <w:rsid w:val="00FD305C"/>
    <w:rsid w:val="00FD3410"/>
    <w:rsid w:val="00FD34E0"/>
    <w:rsid w:val="00FD3520"/>
    <w:rsid w:val="00FD3724"/>
    <w:rsid w:val="00FD3B77"/>
    <w:rsid w:val="00FD3BAD"/>
    <w:rsid w:val="00FD3FBE"/>
    <w:rsid w:val="00FD3FF7"/>
    <w:rsid w:val="00FD4079"/>
    <w:rsid w:val="00FD43A5"/>
    <w:rsid w:val="00FD44E0"/>
    <w:rsid w:val="00FD47E5"/>
    <w:rsid w:val="00FD4A5E"/>
    <w:rsid w:val="00FD4E69"/>
    <w:rsid w:val="00FD4FD4"/>
    <w:rsid w:val="00FD5150"/>
    <w:rsid w:val="00FD51B7"/>
    <w:rsid w:val="00FD521F"/>
    <w:rsid w:val="00FD544F"/>
    <w:rsid w:val="00FD589C"/>
    <w:rsid w:val="00FD5A9A"/>
    <w:rsid w:val="00FD5C74"/>
    <w:rsid w:val="00FD5DA9"/>
    <w:rsid w:val="00FD5E76"/>
    <w:rsid w:val="00FD67D5"/>
    <w:rsid w:val="00FD6850"/>
    <w:rsid w:val="00FD68E0"/>
    <w:rsid w:val="00FD692C"/>
    <w:rsid w:val="00FD6C89"/>
    <w:rsid w:val="00FD6D48"/>
    <w:rsid w:val="00FD6E21"/>
    <w:rsid w:val="00FD6E31"/>
    <w:rsid w:val="00FD6F81"/>
    <w:rsid w:val="00FD7115"/>
    <w:rsid w:val="00FD7139"/>
    <w:rsid w:val="00FD7158"/>
    <w:rsid w:val="00FD715E"/>
    <w:rsid w:val="00FD72D4"/>
    <w:rsid w:val="00FD7343"/>
    <w:rsid w:val="00FD7687"/>
    <w:rsid w:val="00FD7892"/>
    <w:rsid w:val="00FE007D"/>
    <w:rsid w:val="00FE040F"/>
    <w:rsid w:val="00FE048C"/>
    <w:rsid w:val="00FE0565"/>
    <w:rsid w:val="00FE0906"/>
    <w:rsid w:val="00FE09E5"/>
    <w:rsid w:val="00FE0EEA"/>
    <w:rsid w:val="00FE1037"/>
    <w:rsid w:val="00FE10A0"/>
    <w:rsid w:val="00FE117E"/>
    <w:rsid w:val="00FE1243"/>
    <w:rsid w:val="00FE12F7"/>
    <w:rsid w:val="00FE134C"/>
    <w:rsid w:val="00FE1386"/>
    <w:rsid w:val="00FE1477"/>
    <w:rsid w:val="00FE1659"/>
    <w:rsid w:val="00FE1A0D"/>
    <w:rsid w:val="00FE1A9E"/>
    <w:rsid w:val="00FE1AD8"/>
    <w:rsid w:val="00FE1B5E"/>
    <w:rsid w:val="00FE1B8B"/>
    <w:rsid w:val="00FE1F29"/>
    <w:rsid w:val="00FE1F8C"/>
    <w:rsid w:val="00FE21C3"/>
    <w:rsid w:val="00FE2503"/>
    <w:rsid w:val="00FE2980"/>
    <w:rsid w:val="00FE2B07"/>
    <w:rsid w:val="00FE2EB0"/>
    <w:rsid w:val="00FE2F0B"/>
    <w:rsid w:val="00FE305B"/>
    <w:rsid w:val="00FE32C5"/>
    <w:rsid w:val="00FE33EA"/>
    <w:rsid w:val="00FE38D0"/>
    <w:rsid w:val="00FE3A7D"/>
    <w:rsid w:val="00FE3B8C"/>
    <w:rsid w:val="00FE3C43"/>
    <w:rsid w:val="00FE3E05"/>
    <w:rsid w:val="00FE3E9F"/>
    <w:rsid w:val="00FE421D"/>
    <w:rsid w:val="00FE4305"/>
    <w:rsid w:val="00FE4409"/>
    <w:rsid w:val="00FE442A"/>
    <w:rsid w:val="00FE4520"/>
    <w:rsid w:val="00FE495C"/>
    <w:rsid w:val="00FE4C26"/>
    <w:rsid w:val="00FE4C3B"/>
    <w:rsid w:val="00FE5165"/>
    <w:rsid w:val="00FE5BF4"/>
    <w:rsid w:val="00FE5D1E"/>
    <w:rsid w:val="00FE5D45"/>
    <w:rsid w:val="00FE5DAE"/>
    <w:rsid w:val="00FE5F54"/>
    <w:rsid w:val="00FE6019"/>
    <w:rsid w:val="00FE60C1"/>
    <w:rsid w:val="00FE619D"/>
    <w:rsid w:val="00FE6321"/>
    <w:rsid w:val="00FE634F"/>
    <w:rsid w:val="00FE64F1"/>
    <w:rsid w:val="00FE6C50"/>
    <w:rsid w:val="00FE6E5E"/>
    <w:rsid w:val="00FE7128"/>
    <w:rsid w:val="00FE7182"/>
    <w:rsid w:val="00FE71FB"/>
    <w:rsid w:val="00FE735F"/>
    <w:rsid w:val="00FE7457"/>
    <w:rsid w:val="00FE75A7"/>
    <w:rsid w:val="00FE769C"/>
    <w:rsid w:val="00FE76D4"/>
    <w:rsid w:val="00FE7710"/>
    <w:rsid w:val="00FE776F"/>
    <w:rsid w:val="00FE7C1C"/>
    <w:rsid w:val="00FF0238"/>
    <w:rsid w:val="00FF056B"/>
    <w:rsid w:val="00FF0833"/>
    <w:rsid w:val="00FF0A85"/>
    <w:rsid w:val="00FF0ACE"/>
    <w:rsid w:val="00FF0FD6"/>
    <w:rsid w:val="00FF1262"/>
    <w:rsid w:val="00FF15D9"/>
    <w:rsid w:val="00FF15E2"/>
    <w:rsid w:val="00FF1A4B"/>
    <w:rsid w:val="00FF1DD3"/>
    <w:rsid w:val="00FF1EBE"/>
    <w:rsid w:val="00FF2274"/>
    <w:rsid w:val="00FF22E1"/>
    <w:rsid w:val="00FF2352"/>
    <w:rsid w:val="00FF23F7"/>
    <w:rsid w:val="00FF2403"/>
    <w:rsid w:val="00FF247E"/>
    <w:rsid w:val="00FF24F6"/>
    <w:rsid w:val="00FF2A36"/>
    <w:rsid w:val="00FF370C"/>
    <w:rsid w:val="00FF3929"/>
    <w:rsid w:val="00FF39A4"/>
    <w:rsid w:val="00FF3A6F"/>
    <w:rsid w:val="00FF3A77"/>
    <w:rsid w:val="00FF3BD2"/>
    <w:rsid w:val="00FF3C58"/>
    <w:rsid w:val="00FF3C87"/>
    <w:rsid w:val="00FF3C8D"/>
    <w:rsid w:val="00FF3CD9"/>
    <w:rsid w:val="00FF3D49"/>
    <w:rsid w:val="00FF4045"/>
    <w:rsid w:val="00FF411D"/>
    <w:rsid w:val="00FF43A9"/>
    <w:rsid w:val="00FF4411"/>
    <w:rsid w:val="00FF4540"/>
    <w:rsid w:val="00FF454F"/>
    <w:rsid w:val="00FF46BF"/>
    <w:rsid w:val="00FF4830"/>
    <w:rsid w:val="00FF4906"/>
    <w:rsid w:val="00FF4909"/>
    <w:rsid w:val="00FF4A6E"/>
    <w:rsid w:val="00FF4B1B"/>
    <w:rsid w:val="00FF4CB5"/>
    <w:rsid w:val="00FF4DC5"/>
    <w:rsid w:val="00FF4F79"/>
    <w:rsid w:val="00FF52D5"/>
    <w:rsid w:val="00FF53BF"/>
    <w:rsid w:val="00FF5400"/>
    <w:rsid w:val="00FF54C0"/>
    <w:rsid w:val="00FF55FC"/>
    <w:rsid w:val="00FF5A2F"/>
    <w:rsid w:val="00FF5AA1"/>
    <w:rsid w:val="00FF5D4D"/>
    <w:rsid w:val="00FF5DEA"/>
    <w:rsid w:val="00FF5E8C"/>
    <w:rsid w:val="00FF5F8E"/>
    <w:rsid w:val="00FF5FB9"/>
    <w:rsid w:val="00FF5FF3"/>
    <w:rsid w:val="00FF610A"/>
    <w:rsid w:val="00FF630C"/>
    <w:rsid w:val="00FF6508"/>
    <w:rsid w:val="00FF675B"/>
    <w:rsid w:val="00FF67C1"/>
    <w:rsid w:val="00FF690D"/>
    <w:rsid w:val="00FF6938"/>
    <w:rsid w:val="00FF696E"/>
    <w:rsid w:val="00FF6C9C"/>
    <w:rsid w:val="00FF6CDD"/>
    <w:rsid w:val="00FF7212"/>
    <w:rsid w:val="00FF7672"/>
    <w:rsid w:val="00FF7AD5"/>
    <w:rsid w:val="00FF7CD7"/>
    <w:rsid w:val="00FF7E89"/>
    <w:rsid w:val="00FF7F3F"/>
    <w:rsid w:val="011BBBBC"/>
    <w:rsid w:val="01E2E5D4"/>
    <w:rsid w:val="026D2DC6"/>
    <w:rsid w:val="029EFB38"/>
    <w:rsid w:val="03568057"/>
    <w:rsid w:val="037D13AC"/>
    <w:rsid w:val="03B13FC8"/>
    <w:rsid w:val="03EC38AE"/>
    <w:rsid w:val="03F2C805"/>
    <w:rsid w:val="040D9BAC"/>
    <w:rsid w:val="041CAC09"/>
    <w:rsid w:val="04F04713"/>
    <w:rsid w:val="0522F50E"/>
    <w:rsid w:val="05A3B727"/>
    <w:rsid w:val="0604FE52"/>
    <w:rsid w:val="068E269F"/>
    <w:rsid w:val="06937DC4"/>
    <w:rsid w:val="06EFA987"/>
    <w:rsid w:val="07321FD8"/>
    <w:rsid w:val="073EAE55"/>
    <w:rsid w:val="07DB07ED"/>
    <w:rsid w:val="08035272"/>
    <w:rsid w:val="08134BF9"/>
    <w:rsid w:val="0856B71B"/>
    <w:rsid w:val="086B20A8"/>
    <w:rsid w:val="08CB92F8"/>
    <w:rsid w:val="0951089C"/>
    <w:rsid w:val="09BE9C57"/>
    <w:rsid w:val="0A0194B4"/>
    <w:rsid w:val="0A14BCDB"/>
    <w:rsid w:val="0A6E2DCC"/>
    <w:rsid w:val="0AC54F91"/>
    <w:rsid w:val="0B773C3F"/>
    <w:rsid w:val="0BC1D03E"/>
    <w:rsid w:val="0C0045B8"/>
    <w:rsid w:val="0C49D9A7"/>
    <w:rsid w:val="0C55E900"/>
    <w:rsid w:val="0C6EB844"/>
    <w:rsid w:val="0C73159E"/>
    <w:rsid w:val="0CE1557B"/>
    <w:rsid w:val="0CF66ED7"/>
    <w:rsid w:val="0D012393"/>
    <w:rsid w:val="0D045D9C"/>
    <w:rsid w:val="0D57A227"/>
    <w:rsid w:val="0D5CFC2C"/>
    <w:rsid w:val="0D67029A"/>
    <w:rsid w:val="0D8A3D31"/>
    <w:rsid w:val="0DED6BBA"/>
    <w:rsid w:val="0E9635DB"/>
    <w:rsid w:val="0EB787F2"/>
    <w:rsid w:val="0ED223A1"/>
    <w:rsid w:val="0EDD5D5D"/>
    <w:rsid w:val="0EE6D342"/>
    <w:rsid w:val="0F5F0C40"/>
    <w:rsid w:val="0F6158AA"/>
    <w:rsid w:val="0F7E6C78"/>
    <w:rsid w:val="0FD3B769"/>
    <w:rsid w:val="0FF7B26D"/>
    <w:rsid w:val="1060F7E8"/>
    <w:rsid w:val="106EC283"/>
    <w:rsid w:val="10A449F9"/>
    <w:rsid w:val="10BE9E06"/>
    <w:rsid w:val="10CEA1B4"/>
    <w:rsid w:val="111CC991"/>
    <w:rsid w:val="1138D10F"/>
    <w:rsid w:val="113CD9B2"/>
    <w:rsid w:val="11ED5D72"/>
    <w:rsid w:val="121B1DE3"/>
    <w:rsid w:val="122E79E1"/>
    <w:rsid w:val="12A11C31"/>
    <w:rsid w:val="12BC0692"/>
    <w:rsid w:val="12D5E1C5"/>
    <w:rsid w:val="12EE243D"/>
    <w:rsid w:val="12FC8BF5"/>
    <w:rsid w:val="13173962"/>
    <w:rsid w:val="13176CA5"/>
    <w:rsid w:val="139674FE"/>
    <w:rsid w:val="139C1DD0"/>
    <w:rsid w:val="13B62B55"/>
    <w:rsid w:val="13BAE8D1"/>
    <w:rsid w:val="145BD83C"/>
    <w:rsid w:val="146A47F8"/>
    <w:rsid w:val="148DF9C7"/>
    <w:rsid w:val="14DF221D"/>
    <w:rsid w:val="14ED28BC"/>
    <w:rsid w:val="14FA7AD4"/>
    <w:rsid w:val="155B4126"/>
    <w:rsid w:val="15610C9F"/>
    <w:rsid w:val="157EEA52"/>
    <w:rsid w:val="158378F2"/>
    <w:rsid w:val="15ACD24D"/>
    <w:rsid w:val="15B4E05F"/>
    <w:rsid w:val="15CD03C1"/>
    <w:rsid w:val="15FAB98A"/>
    <w:rsid w:val="160E50F6"/>
    <w:rsid w:val="162E2D4C"/>
    <w:rsid w:val="162E306D"/>
    <w:rsid w:val="165D48DC"/>
    <w:rsid w:val="1665A5A1"/>
    <w:rsid w:val="169A8D70"/>
    <w:rsid w:val="172F7FFE"/>
    <w:rsid w:val="17C57E80"/>
    <w:rsid w:val="17F9193D"/>
    <w:rsid w:val="18036E3B"/>
    <w:rsid w:val="1808E4F3"/>
    <w:rsid w:val="1823A798"/>
    <w:rsid w:val="182F28AD"/>
    <w:rsid w:val="1865A59D"/>
    <w:rsid w:val="18BB375B"/>
    <w:rsid w:val="1935D999"/>
    <w:rsid w:val="19690FB4"/>
    <w:rsid w:val="19A58EB4"/>
    <w:rsid w:val="19B499BE"/>
    <w:rsid w:val="1A626D9A"/>
    <w:rsid w:val="1A8A6C45"/>
    <w:rsid w:val="1A8E149D"/>
    <w:rsid w:val="1AB79FDF"/>
    <w:rsid w:val="1B30B9FF"/>
    <w:rsid w:val="1B46A730"/>
    <w:rsid w:val="1BFC613F"/>
    <w:rsid w:val="1C294487"/>
    <w:rsid w:val="1C2D1D00"/>
    <w:rsid w:val="1C385118"/>
    <w:rsid w:val="1C7E999D"/>
    <w:rsid w:val="1D1AB7AE"/>
    <w:rsid w:val="1D248EDD"/>
    <w:rsid w:val="1D47F5B6"/>
    <w:rsid w:val="1D5B2C54"/>
    <w:rsid w:val="1DA4F571"/>
    <w:rsid w:val="1DBDD67C"/>
    <w:rsid w:val="1DF836CB"/>
    <w:rsid w:val="1DF923F5"/>
    <w:rsid w:val="1E14C54D"/>
    <w:rsid w:val="1E424533"/>
    <w:rsid w:val="1E55EC40"/>
    <w:rsid w:val="1E8A6D7F"/>
    <w:rsid w:val="1ED5087A"/>
    <w:rsid w:val="1EDBB1AF"/>
    <w:rsid w:val="1EF21684"/>
    <w:rsid w:val="1F18CCBC"/>
    <w:rsid w:val="1F4853CC"/>
    <w:rsid w:val="1F72F1C9"/>
    <w:rsid w:val="1FEB02C5"/>
    <w:rsid w:val="20B7CF1E"/>
    <w:rsid w:val="20E448B3"/>
    <w:rsid w:val="20F0D56B"/>
    <w:rsid w:val="2101D35D"/>
    <w:rsid w:val="2130FA02"/>
    <w:rsid w:val="21570584"/>
    <w:rsid w:val="217B3415"/>
    <w:rsid w:val="21D61F13"/>
    <w:rsid w:val="2218BAC5"/>
    <w:rsid w:val="2274BFAD"/>
    <w:rsid w:val="2285DE5A"/>
    <w:rsid w:val="2289BA74"/>
    <w:rsid w:val="22AC57F8"/>
    <w:rsid w:val="22FB334A"/>
    <w:rsid w:val="2338DF07"/>
    <w:rsid w:val="23FF30C3"/>
    <w:rsid w:val="241F989A"/>
    <w:rsid w:val="242FFA1D"/>
    <w:rsid w:val="24F954F4"/>
    <w:rsid w:val="25363B9E"/>
    <w:rsid w:val="25456B0C"/>
    <w:rsid w:val="25B503F5"/>
    <w:rsid w:val="25DCCD16"/>
    <w:rsid w:val="266C4C52"/>
    <w:rsid w:val="266DF155"/>
    <w:rsid w:val="26804018"/>
    <w:rsid w:val="26E8E63D"/>
    <w:rsid w:val="270A7DD7"/>
    <w:rsid w:val="270D1A06"/>
    <w:rsid w:val="271CAABB"/>
    <w:rsid w:val="27D209BA"/>
    <w:rsid w:val="27E6095C"/>
    <w:rsid w:val="280558FA"/>
    <w:rsid w:val="281E59F0"/>
    <w:rsid w:val="2851911C"/>
    <w:rsid w:val="288197D6"/>
    <w:rsid w:val="28FB3A1F"/>
    <w:rsid w:val="295646FB"/>
    <w:rsid w:val="29D1DDE6"/>
    <w:rsid w:val="2A0E63FF"/>
    <w:rsid w:val="2A2431E1"/>
    <w:rsid w:val="2A456151"/>
    <w:rsid w:val="2A494FC7"/>
    <w:rsid w:val="2A60049B"/>
    <w:rsid w:val="2A8E804A"/>
    <w:rsid w:val="2AB10751"/>
    <w:rsid w:val="2B15EF92"/>
    <w:rsid w:val="2B16BB09"/>
    <w:rsid w:val="2B9BEEA6"/>
    <w:rsid w:val="2BC7EC95"/>
    <w:rsid w:val="2C0B0328"/>
    <w:rsid w:val="2C20B8A9"/>
    <w:rsid w:val="2C335541"/>
    <w:rsid w:val="2C71E19F"/>
    <w:rsid w:val="2D0C45A5"/>
    <w:rsid w:val="2D53E2E5"/>
    <w:rsid w:val="2D623FD8"/>
    <w:rsid w:val="2D833E47"/>
    <w:rsid w:val="2D9875B0"/>
    <w:rsid w:val="2DAEED28"/>
    <w:rsid w:val="2DB68BE1"/>
    <w:rsid w:val="2DBDD11E"/>
    <w:rsid w:val="2DC97DE2"/>
    <w:rsid w:val="2DE059D7"/>
    <w:rsid w:val="2E0666BB"/>
    <w:rsid w:val="2E0A9B74"/>
    <w:rsid w:val="2F2B85DE"/>
    <w:rsid w:val="3032DFC0"/>
    <w:rsid w:val="30B17F9E"/>
    <w:rsid w:val="316E0539"/>
    <w:rsid w:val="31949477"/>
    <w:rsid w:val="3222D427"/>
    <w:rsid w:val="326BF6F3"/>
    <w:rsid w:val="328C933E"/>
    <w:rsid w:val="32B8FC9B"/>
    <w:rsid w:val="32C0847F"/>
    <w:rsid w:val="32C8FDEF"/>
    <w:rsid w:val="32E0586D"/>
    <w:rsid w:val="3324FCBF"/>
    <w:rsid w:val="33A552B0"/>
    <w:rsid w:val="33F021EB"/>
    <w:rsid w:val="34BA0EF5"/>
    <w:rsid w:val="35244EEF"/>
    <w:rsid w:val="357CAFB3"/>
    <w:rsid w:val="35D58CE2"/>
    <w:rsid w:val="35E839D7"/>
    <w:rsid w:val="3674200A"/>
    <w:rsid w:val="3678CCA0"/>
    <w:rsid w:val="36CA5143"/>
    <w:rsid w:val="36F11A05"/>
    <w:rsid w:val="376AB9FC"/>
    <w:rsid w:val="378B0E20"/>
    <w:rsid w:val="37AF550F"/>
    <w:rsid w:val="37B92CF8"/>
    <w:rsid w:val="37C56F66"/>
    <w:rsid w:val="3812811C"/>
    <w:rsid w:val="3854E75A"/>
    <w:rsid w:val="38992451"/>
    <w:rsid w:val="38C4023B"/>
    <w:rsid w:val="38DFCD3A"/>
    <w:rsid w:val="38FCFDB2"/>
    <w:rsid w:val="392944DF"/>
    <w:rsid w:val="3957686C"/>
    <w:rsid w:val="39A6509C"/>
    <w:rsid w:val="39A99D4D"/>
    <w:rsid w:val="39B58A4E"/>
    <w:rsid w:val="39B5AAC2"/>
    <w:rsid w:val="39ECDE5E"/>
    <w:rsid w:val="3A6F3610"/>
    <w:rsid w:val="3A7B9D9B"/>
    <w:rsid w:val="3A9F9ACE"/>
    <w:rsid w:val="3AC315CD"/>
    <w:rsid w:val="3B34889D"/>
    <w:rsid w:val="3B664EA9"/>
    <w:rsid w:val="3BBAB48E"/>
    <w:rsid w:val="3BCD4944"/>
    <w:rsid w:val="3BDD330A"/>
    <w:rsid w:val="3CA9D4A0"/>
    <w:rsid w:val="3D0D0C92"/>
    <w:rsid w:val="3D4C52BE"/>
    <w:rsid w:val="3DA213F1"/>
    <w:rsid w:val="3DA6799B"/>
    <w:rsid w:val="3DB89F4F"/>
    <w:rsid w:val="3DC07AB3"/>
    <w:rsid w:val="3E452D81"/>
    <w:rsid w:val="3E59ABFD"/>
    <w:rsid w:val="3ECCF2B0"/>
    <w:rsid w:val="3F3EDA83"/>
    <w:rsid w:val="3FAFF207"/>
    <w:rsid w:val="404B665B"/>
    <w:rsid w:val="40CD22AF"/>
    <w:rsid w:val="40D69279"/>
    <w:rsid w:val="40F47AC7"/>
    <w:rsid w:val="4277D3EE"/>
    <w:rsid w:val="42B09257"/>
    <w:rsid w:val="42BEE1AD"/>
    <w:rsid w:val="42E550D2"/>
    <w:rsid w:val="4313E5ED"/>
    <w:rsid w:val="432FC5ED"/>
    <w:rsid w:val="4375B1E3"/>
    <w:rsid w:val="437947A0"/>
    <w:rsid w:val="43C93C4C"/>
    <w:rsid w:val="445BD822"/>
    <w:rsid w:val="44B820F0"/>
    <w:rsid w:val="44E6B284"/>
    <w:rsid w:val="4552CCF5"/>
    <w:rsid w:val="45BB75F1"/>
    <w:rsid w:val="45F51520"/>
    <w:rsid w:val="45F9231D"/>
    <w:rsid w:val="46027BC2"/>
    <w:rsid w:val="4629BCD4"/>
    <w:rsid w:val="4673799A"/>
    <w:rsid w:val="467C7B87"/>
    <w:rsid w:val="46C15C4D"/>
    <w:rsid w:val="46C92158"/>
    <w:rsid w:val="46CD8D4A"/>
    <w:rsid w:val="46DCED89"/>
    <w:rsid w:val="46F15D11"/>
    <w:rsid w:val="46FCDD44"/>
    <w:rsid w:val="474F6748"/>
    <w:rsid w:val="483FA45A"/>
    <w:rsid w:val="48C351FD"/>
    <w:rsid w:val="496079A5"/>
    <w:rsid w:val="4977C373"/>
    <w:rsid w:val="498886EB"/>
    <w:rsid w:val="4A03811F"/>
    <w:rsid w:val="4AC3217E"/>
    <w:rsid w:val="4ADE9300"/>
    <w:rsid w:val="4AF2AB84"/>
    <w:rsid w:val="4B8C8A28"/>
    <w:rsid w:val="4B931D3A"/>
    <w:rsid w:val="4C0DE2BC"/>
    <w:rsid w:val="4CA35BF8"/>
    <w:rsid w:val="4CB58217"/>
    <w:rsid w:val="4CD0F0D5"/>
    <w:rsid w:val="4D27F2B1"/>
    <w:rsid w:val="4D2A23C2"/>
    <w:rsid w:val="4D41C022"/>
    <w:rsid w:val="4D5A3321"/>
    <w:rsid w:val="4E03B4D0"/>
    <w:rsid w:val="4E5EB6C3"/>
    <w:rsid w:val="4F33C478"/>
    <w:rsid w:val="4F34ED35"/>
    <w:rsid w:val="4F4A2D6B"/>
    <w:rsid w:val="4FB268CA"/>
    <w:rsid w:val="4FC90CAA"/>
    <w:rsid w:val="4FFD2135"/>
    <w:rsid w:val="5020C336"/>
    <w:rsid w:val="502FDDE6"/>
    <w:rsid w:val="507339EE"/>
    <w:rsid w:val="5090F4D7"/>
    <w:rsid w:val="50CC3FF6"/>
    <w:rsid w:val="51483A4B"/>
    <w:rsid w:val="51B76E52"/>
    <w:rsid w:val="5222EE9A"/>
    <w:rsid w:val="52D470ED"/>
    <w:rsid w:val="533B0B97"/>
    <w:rsid w:val="53ACC1AC"/>
    <w:rsid w:val="53ED03B2"/>
    <w:rsid w:val="543632C2"/>
    <w:rsid w:val="544EBEFA"/>
    <w:rsid w:val="54991142"/>
    <w:rsid w:val="54E747A5"/>
    <w:rsid w:val="55668739"/>
    <w:rsid w:val="556BB34F"/>
    <w:rsid w:val="557E7934"/>
    <w:rsid w:val="5590C328"/>
    <w:rsid w:val="55B4C502"/>
    <w:rsid w:val="55D7973E"/>
    <w:rsid w:val="5656C82D"/>
    <w:rsid w:val="5671A432"/>
    <w:rsid w:val="5687ED68"/>
    <w:rsid w:val="56884833"/>
    <w:rsid w:val="56DEBF6B"/>
    <w:rsid w:val="571E8A78"/>
    <w:rsid w:val="5738E57E"/>
    <w:rsid w:val="578E7ED8"/>
    <w:rsid w:val="57A78248"/>
    <w:rsid w:val="57B306A2"/>
    <w:rsid w:val="58274EF8"/>
    <w:rsid w:val="584763D4"/>
    <w:rsid w:val="58F9AB07"/>
    <w:rsid w:val="593F6918"/>
    <w:rsid w:val="59781B85"/>
    <w:rsid w:val="59AB26B8"/>
    <w:rsid w:val="59B7AAA7"/>
    <w:rsid w:val="59CF5E7E"/>
    <w:rsid w:val="59D38656"/>
    <w:rsid w:val="59ED508D"/>
    <w:rsid w:val="5A2DC3A2"/>
    <w:rsid w:val="5A76A61A"/>
    <w:rsid w:val="5A957B68"/>
    <w:rsid w:val="5AEEB4D9"/>
    <w:rsid w:val="5B2445AA"/>
    <w:rsid w:val="5B8920EE"/>
    <w:rsid w:val="5BF52BA5"/>
    <w:rsid w:val="5C273EAD"/>
    <w:rsid w:val="5C725DB2"/>
    <w:rsid w:val="5C885EF3"/>
    <w:rsid w:val="5CC2C5A8"/>
    <w:rsid w:val="5CFA5C40"/>
    <w:rsid w:val="5D38F0EA"/>
    <w:rsid w:val="5D88F8A1"/>
    <w:rsid w:val="5E350E60"/>
    <w:rsid w:val="5E40151D"/>
    <w:rsid w:val="5E6D9CCC"/>
    <w:rsid w:val="5E773800"/>
    <w:rsid w:val="5ED3CD82"/>
    <w:rsid w:val="5EE3DA64"/>
    <w:rsid w:val="5EF69790"/>
    <w:rsid w:val="60417271"/>
    <w:rsid w:val="60DD57E8"/>
    <w:rsid w:val="61190ECE"/>
    <w:rsid w:val="6127744E"/>
    <w:rsid w:val="6146CC01"/>
    <w:rsid w:val="61582BB4"/>
    <w:rsid w:val="61922088"/>
    <w:rsid w:val="6206D82E"/>
    <w:rsid w:val="621ADF94"/>
    <w:rsid w:val="62AE79A6"/>
    <w:rsid w:val="62E2AD17"/>
    <w:rsid w:val="632A8EDE"/>
    <w:rsid w:val="6397EB6E"/>
    <w:rsid w:val="6398C135"/>
    <w:rsid w:val="63E03BB8"/>
    <w:rsid w:val="63E360D6"/>
    <w:rsid w:val="643A38B2"/>
    <w:rsid w:val="6465B74B"/>
    <w:rsid w:val="6474F482"/>
    <w:rsid w:val="64B8B417"/>
    <w:rsid w:val="64C767A2"/>
    <w:rsid w:val="64FE4AE8"/>
    <w:rsid w:val="654341D7"/>
    <w:rsid w:val="65B5C1A3"/>
    <w:rsid w:val="65DE08C6"/>
    <w:rsid w:val="66027F28"/>
    <w:rsid w:val="660EFE7B"/>
    <w:rsid w:val="664E0185"/>
    <w:rsid w:val="665C30EE"/>
    <w:rsid w:val="668ED144"/>
    <w:rsid w:val="66AA5BBD"/>
    <w:rsid w:val="66CFCF9F"/>
    <w:rsid w:val="67D48285"/>
    <w:rsid w:val="68127905"/>
    <w:rsid w:val="68198045"/>
    <w:rsid w:val="68332205"/>
    <w:rsid w:val="6876C317"/>
    <w:rsid w:val="68861702"/>
    <w:rsid w:val="68D3E17E"/>
    <w:rsid w:val="6914448A"/>
    <w:rsid w:val="696278DF"/>
    <w:rsid w:val="696F9AF4"/>
    <w:rsid w:val="69E64D52"/>
    <w:rsid w:val="6A737F40"/>
    <w:rsid w:val="6A806C64"/>
    <w:rsid w:val="6ABCEB15"/>
    <w:rsid w:val="6B109334"/>
    <w:rsid w:val="6B616E70"/>
    <w:rsid w:val="6B7FA53A"/>
    <w:rsid w:val="6BAA4234"/>
    <w:rsid w:val="6C1EAD58"/>
    <w:rsid w:val="6C740C66"/>
    <w:rsid w:val="6CAD4EFB"/>
    <w:rsid w:val="6D09D9FA"/>
    <w:rsid w:val="6D5D690E"/>
    <w:rsid w:val="6DE9CFD6"/>
    <w:rsid w:val="6E19282B"/>
    <w:rsid w:val="6E2CB82D"/>
    <w:rsid w:val="6E5E338C"/>
    <w:rsid w:val="6F0C685B"/>
    <w:rsid w:val="6F428B8A"/>
    <w:rsid w:val="6FB58A88"/>
    <w:rsid w:val="6FCAC9F7"/>
    <w:rsid w:val="6FCDC82C"/>
    <w:rsid w:val="700757C2"/>
    <w:rsid w:val="705F299C"/>
    <w:rsid w:val="708D3EFE"/>
    <w:rsid w:val="70A04D4E"/>
    <w:rsid w:val="70C3BF54"/>
    <w:rsid w:val="70F1260F"/>
    <w:rsid w:val="70F423CB"/>
    <w:rsid w:val="70FD5CB7"/>
    <w:rsid w:val="7105FC98"/>
    <w:rsid w:val="71306026"/>
    <w:rsid w:val="71897903"/>
    <w:rsid w:val="71B8E8F0"/>
    <w:rsid w:val="71C4A2AD"/>
    <w:rsid w:val="7212A408"/>
    <w:rsid w:val="7223EC51"/>
    <w:rsid w:val="72599C46"/>
    <w:rsid w:val="72868456"/>
    <w:rsid w:val="729B55FA"/>
    <w:rsid w:val="73062986"/>
    <w:rsid w:val="730DCD1D"/>
    <w:rsid w:val="7392B18B"/>
    <w:rsid w:val="73AD688B"/>
    <w:rsid w:val="73B2452B"/>
    <w:rsid w:val="73EA616A"/>
    <w:rsid w:val="73EA9776"/>
    <w:rsid w:val="746C2408"/>
    <w:rsid w:val="7494901B"/>
    <w:rsid w:val="74A3DDBE"/>
    <w:rsid w:val="74A6A688"/>
    <w:rsid w:val="751210D2"/>
    <w:rsid w:val="75453925"/>
    <w:rsid w:val="758CBD17"/>
    <w:rsid w:val="759FE026"/>
    <w:rsid w:val="75AC7039"/>
    <w:rsid w:val="75DECA90"/>
    <w:rsid w:val="75E245F0"/>
    <w:rsid w:val="760B755F"/>
    <w:rsid w:val="7642DC85"/>
    <w:rsid w:val="76C4DE81"/>
    <w:rsid w:val="775970DE"/>
    <w:rsid w:val="775DF18F"/>
    <w:rsid w:val="776F0494"/>
    <w:rsid w:val="778796A1"/>
    <w:rsid w:val="77BC70A7"/>
    <w:rsid w:val="77C058C8"/>
    <w:rsid w:val="78C4EB75"/>
    <w:rsid w:val="792D0B5F"/>
    <w:rsid w:val="793CAEC5"/>
    <w:rsid w:val="7972EE2B"/>
    <w:rsid w:val="798D2F99"/>
    <w:rsid w:val="79C6F8C7"/>
    <w:rsid w:val="7A2F6B52"/>
    <w:rsid w:val="7A59021C"/>
    <w:rsid w:val="7A8CFF88"/>
    <w:rsid w:val="7A9DA46C"/>
    <w:rsid w:val="7AC0108F"/>
    <w:rsid w:val="7AC9D079"/>
    <w:rsid w:val="7B243547"/>
    <w:rsid w:val="7B265421"/>
    <w:rsid w:val="7B8F51E5"/>
    <w:rsid w:val="7B9C8E7D"/>
    <w:rsid w:val="7BAAB539"/>
    <w:rsid w:val="7C180A0E"/>
    <w:rsid w:val="7C441065"/>
    <w:rsid w:val="7C537387"/>
    <w:rsid w:val="7D07EAB2"/>
    <w:rsid w:val="7D635B56"/>
    <w:rsid w:val="7D99BCA2"/>
    <w:rsid w:val="7DF98EDC"/>
    <w:rsid w:val="7E1F2C24"/>
    <w:rsid w:val="7E7248AC"/>
    <w:rsid w:val="7EC76C63"/>
    <w:rsid w:val="7EF2A584"/>
    <w:rsid w:val="7EFE78A3"/>
    <w:rsid w:val="7F043056"/>
    <w:rsid w:val="7F1A9AD3"/>
    <w:rsid w:val="7F1D87B0"/>
    <w:rsid w:val="7F326A83"/>
    <w:rsid w:val="7F5C4700"/>
    <w:rsid w:val="7F826399"/>
    <w:rsid w:val="7F87083E"/>
    <w:rsid w:val="7F8E47BC"/>
    <w:rsid w:val="7FBADC8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C374E"/>
  <w15:docId w15:val="{9C08277D-2521-4225-9E53-55A9CAA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41"/>
    <w:pPr>
      <w:spacing w:after="120"/>
      <w:jc w:val="both"/>
    </w:pPr>
    <w:rPr>
      <w:rFonts w:ascii="Calibri" w:hAnsi="Calibri"/>
      <w:sz w:val="22"/>
      <w:lang w:val="en-GB" w:eastAsia="en-US"/>
    </w:rPr>
  </w:style>
  <w:style w:type="paragraph" w:styleId="Heading1">
    <w:name w:val="heading 1"/>
    <w:basedOn w:val="Normal"/>
    <w:next w:val="Normal"/>
    <w:link w:val="Heading1Char"/>
    <w:qFormat/>
    <w:rsid w:val="0061045F"/>
    <w:pPr>
      <w:keepNext/>
      <w:keepLines/>
      <w:numPr>
        <w:numId w:val="40"/>
      </w:numPr>
      <w:spacing w:before="360"/>
      <w:outlineLvl w:val="0"/>
    </w:pPr>
    <w:rPr>
      <w:rFonts w:cs="Arial"/>
      <w:b/>
      <w:bCs/>
      <w:caps/>
      <w:kern w:val="32"/>
      <w:sz w:val="24"/>
      <w:szCs w:val="32"/>
    </w:rPr>
  </w:style>
  <w:style w:type="paragraph" w:styleId="Heading2">
    <w:name w:val="heading 2"/>
    <w:basedOn w:val="Normal"/>
    <w:next w:val="Normal"/>
    <w:link w:val="Heading2Char"/>
    <w:qFormat/>
    <w:rsid w:val="0087168C"/>
    <w:pPr>
      <w:keepNext/>
      <w:numPr>
        <w:ilvl w:val="1"/>
        <w:numId w:val="40"/>
      </w:numPr>
      <w:spacing w:before="240"/>
      <w:outlineLvl w:val="1"/>
    </w:pPr>
    <w:rPr>
      <w:rFonts w:cs="Arial"/>
      <w:b/>
      <w:bCs/>
      <w:iCs/>
      <w:color w:val="000000" w:themeColor="text1"/>
      <w:szCs w:val="28"/>
    </w:rPr>
  </w:style>
  <w:style w:type="paragraph" w:styleId="Heading3">
    <w:name w:val="heading 3"/>
    <w:basedOn w:val="Normal"/>
    <w:next w:val="Normal"/>
    <w:link w:val="Heading3Char"/>
    <w:qFormat/>
    <w:rsid w:val="00C27AFB"/>
    <w:pPr>
      <w:keepNext/>
      <w:numPr>
        <w:ilvl w:val="2"/>
        <w:numId w:val="40"/>
      </w:numPr>
      <w:spacing w:before="240"/>
      <w:outlineLvl w:val="2"/>
    </w:pPr>
    <w:rPr>
      <w:rFonts w:cs="Arial"/>
      <w:b/>
      <w:bCs/>
      <w:i/>
    </w:rPr>
  </w:style>
  <w:style w:type="paragraph" w:styleId="Heading4">
    <w:name w:val="heading 4"/>
    <w:basedOn w:val="Normal"/>
    <w:next w:val="Normal"/>
    <w:link w:val="Heading4Char"/>
    <w:qFormat/>
    <w:rsid w:val="005970FC"/>
    <w:pPr>
      <w:keepNext/>
      <w:tabs>
        <w:tab w:val="left" w:pos="284"/>
      </w:tabs>
      <w:spacing w:before="120"/>
      <w:ind w:left="864" w:hanging="864"/>
      <w:outlineLvl w:val="3"/>
    </w:pPr>
    <w:rPr>
      <w:b/>
      <w:bCs/>
      <w:color w:val="244061" w:themeColor="accent1" w:themeShade="80"/>
      <w:szCs w:val="28"/>
    </w:rPr>
  </w:style>
  <w:style w:type="paragraph" w:styleId="Heading5">
    <w:name w:val="heading 5"/>
    <w:basedOn w:val="Normal"/>
    <w:next w:val="Normal"/>
    <w:link w:val="Heading5Char"/>
    <w:unhideWhenUsed/>
    <w:qFormat/>
    <w:rsid w:val="006E4469"/>
    <w:pPr>
      <w:keepNext/>
      <w:keepLines/>
      <w:numPr>
        <w:ilvl w:val="4"/>
        <w:numId w:val="40"/>
      </w:numPr>
      <w:tabs>
        <w:tab w:val="num" w:pos="360"/>
      </w:tabs>
      <w:autoSpaceDE w:val="0"/>
      <w:autoSpaceDN w:val="0"/>
      <w:adjustRightInd w:val="0"/>
      <w:spacing w:before="200" w:line="276" w:lineRule="auto"/>
      <w:ind w:left="0" w:firstLine="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qFormat/>
    <w:rsid w:val="006E4469"/>
    <w:pPr>
      <w:keepNext/>
      <w:keepLines/>
      <w:numPr>
        <w:ilvl w:val="5"/>
        <w:numId w:val="40"/>
      </w:numPr>
      <w:tabs>
        <w:tab w:val="num" w:pos="360"/>
      </w:tabs>
      <w:autoSpaceDE w:val="0"/>
      <w:autoSpaceDN w:val="0"/>
      <w:adjustRightInd w:val="0"/>
      <w:spacing w:before="200" w:line="276" w:lineRule="auto"/>
      <w:ind w:left="0" w:firstLine="0"/>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nhideWhenUsed/>
    <w:qFormat/>
    <w:rsid w:val="006E4469"/>
    <w:pPr>
      <w:keepNext/>
      <w:keepLines/>
      <w:numPr>
        <w:ilvl w:val="6"/>
        <w:numId w:val="40"/>
      </w:numPr>
      <w:tabs>
        <w:tab w:val="num" w:pos="360"/>
      </w:tabs>
      <w:autoSpaceDE w:val="0"/>
      <w:autoSpaceDN w:val="0"/>
      <w:adjustRightInd w:val="0"/>
      <w:spacing w:before="200" w:line="276" w:lineRule="auto"/>
      <w:ind w:left="0" w:firstLine="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nhideWhenUsed/>
    <w:qFormat/>
    <w:rsid w:val="006E4469"/>
    <w:pPr>
      <w:keepNext/>
      <w:keepLines/>
      <w:numPr>
        <w:ilvl w:val="7"/>
        <w:numId w:val="40"/>
      </w:numPr>
      <w:tabs>
        <w:tab w:val="num" w:pos="360"/>
      </w:tabs>
      <w:autoSpaceDE w:val="0"/>
      <w:autoSpaceDN w:val="0"/>
      <w:adjustRightInd w:val="0"/>
      <w:spacing w:before="200" w:line="276" w:lineRule="auto"/>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E4469"/>
    <w:pPr>
      <w:keepNext/>
      <w:keepLines/>
      <w:numPr>
        <w:ilvl w:val="8"/>
        <w:numId w:val="40"/>
      </w:numPr>
      <w:tabs>
        <w:tab w:val="num" w:pos="360"/>
      </w:tabs>
      <w:autoSpaceDE w:val="0"/>
      <w:autoSpaceDN w:val="0"/>
      <w:adjustRightInd w:val="0"/>
      <w:spacing w:before="200" w:line="276"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7168C"/>
    <w:rPr>
      <w:rFonts w:ascii="Calibri" w:hAnsi="Calibri" w:cs="Arial"/>
      <w:b/>
      <w:bCs/>
      <w:iCs/>
      <w:color w:val="000000" w:themeColor="text1"/>
      <w:sz w:val="22"/>
      <w:szCs w:val="28"/>
      <w:lang w:val="en-GB" w:eastAsia="en-US"/>
    </w:rPr>
  </w:style>
  <w:style w:type="character" w:customStyle="1" w:styleId="Heading3Char">
    <w:name w:val="Heading 3 Char"/>
    <w:basedOn w:val="DefaultParagraphFont"/>
    <w:link w:val="Heading3"/>
    <w:rsid w:val="00C27AFB"/>
    <w:rPr>
      <w:rFonts w:ascii="Calibri" w:hAnsi="Calibri" w:cs="Arial"/>
      <w:b/>
      <w:bCs/>
      <w:i/>
      <w:sz w:val="22"/>
      <w:lang w:val="en-GB" w:eastAsia="en-US"/>
    </w:rPr>
  </w:style>
  <w:style w:type="character" w:styleId="Hyperlink">
    <w:name w:val="Hyperlink"/>
    <w:uiPriority w:val="99"/>
    <w:rsid w:val="00930AD7"/>
    <w:rPr>
      <w:color w:val="244061" w:themeColor="accent1" w:themeShade="80"/>
      <w:u w:val="single"/>
    </w:rPr>
  </w:style>
  <w:style w:type="paragraph" w:styleId="Footer">
    <w:name w:val="footer"/>
    <w:basedOn w:val="Normal"/>
    <w:link w:val="FooterChar"/>
    <w:uiPriority w:val="99"/>
    <w:rsid w:val="00957476"/>
    <w:pPr>
      <w:tabs>
        <w:tab w:val="center" w:pos="4320"/>
        <w:tab w:val="right" w:pos="8640"/>
      </w:tabs>
    </w:pPr>
  </w:style>
  <w:style w:type="table" w:styleId="TableGrid">
    <w:name w:val="Table Grid"/>
    <w:basedOn w:val="TableNormal"/>
    <w:uiPriority w:val="59"/>
    <w:rsid w:val="00C26C62"/>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n,single space,footnote text,ADB"/>
    <w:basedOn w:val="Normal"/>
    <w:link w:val="FootnoteTextChar"/>
    <w:uiPriority w:val="99"/>
    <w:qFormat/>
    <w:rsid w:val="0035424A"/>
    <w:pPr>
      <w:jc w:val="left"/>
    </w:pPr>
    <w:rPr>
      <w:i/>
      <w:sz w:val="18"/>
      <w:szCs w:val="20"/>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link w:val="FootnoteText"/>
    <w:uiPriority w:val="99"/>
    <w:rsid w:val="0035424A"/>
    <w:rPr>
      <w:rFonts w:ascii="Arial" w:hAnsi="Arial"/>
      <w:i/>
      <w:sz w:val="18"/>
      <w:szCs w:val="20"/>
      <w:lang w:val="en-GB" w:eastAsia="en-US"/>
    </w:rPr>
  </w:style>
  <w:style w:type="character" w:styleId="FootnoteReference">
    <w:name w:val="footnote reference"/>
    <w:aliases w:val="16 Point,Superscript 6 Point, Char Char,Ref,de nota al pie,Footnote Reference Superscript,Footnote symbol, BVI fnr,BVI fnr,ftref,BVI fnr Char Car Char,ftref Char Car Char,16 Point Char Car Char,Footnote reference number,Car1"/>
    <w:link w:val="BVIfnrCharCar1CarChar"/>
    <w:uiPriority w:val="99"/>
    <w:qFormat/>
    <w:rsid w:val="00802361"/>
    <w:rPr>
      <w:vertAlign w:val="superscript"/>
    </w:rPr>
  </w:style>
  <w:style w:type="paragraph" w:styleId="Caption">
    <w:name w:val="caption"/>
    <w:basedOn w:val="Normal"/>
    <w:next w:val="Normal"/>
    <w:qFormat/>
    <w:rsid w:val="00F45AB3"/>
    <w:pPr>
      <w:keepNext/>
    </w:pPr>
    <w:rPr>
      <w:bCs/>
      <w:i/>
      <w:sz w:val="18"/>
      <w:szCs w:val="20"/>
    </w:rPr>
  </w:style>
  <w:style w:type="character" w:styleId="FollowedHyperlink">
    <w:name w:val="FollowedHyperlink"/>
    <w:rsid w:val="000B6A13"/>
    <w:rPr>
      <w:color w:val="800080"/>
      <w:u w:val="single"/>
    </w:rPr>
  </w:style>
  <w:style w:type="paragraph" w:styleId="TOC1">
    <w:name w:val="toc 1"/>
    <w:basedOn w:val="Normal"/>
    <w:next w:val="Normal"/>
    <w:autoRedefine/>
    <w:uiPriority w:val="39"/>
    <w:qFormat/>
    <w:rsid w:val="004E49A5"/>
    <w:pPr>
      <w:tabs>
        <w:tab w:val="left" w:pos="440"/>
        <w:tab w:val="right" w:leader="dot" w:pos="9464"/>
      </w:tabs>
      <w:spacing w:before="240" w:after="240"/>
      <w:jc w:val="left"/>
    </w:pPr>
    <w:rPr>
      <w:rFonts w:asciiTheme="minorHAnsi" w:hAnsiTheme="minorHAnsi"/>
      <w:b/>
      <w:bCs/>
      <w:caps/>
      <w:sz w:val="24"/>
      <w:szCs w:val="20"/>
    </w:rPr>
  </w:style>
  <w:style w:type="paragraph" w:styleId="TOC2">
    <w:name w:val="toc 2"/>
    <w:basedOn w:val="Normal"/>
    <w:next w:val="Normal"/>
    <w:autoRedefine/>
    <w:uiPriority w:val="39"/>
    <w:qFormat/>
    <w:rsid w:val="00C01486"/>
    <w:pPr>
      <w:tabs>
        <w:tab w:val="left" w:pos="880"/>
        <w:tab w:val="right" w:leader="dot" w:pos="9462"/>
      </w:tabs>
      <w:spacing w:after="0"/>
      <w:ind w:left="220"/>
      <w:jc w:val="left"/>
    </w:pPr>
    <w:rPr>
      <w:rFonts w:asciiTheme="minorHAnsi" w:hAnsiTheme="minorHAnsi"/>
      <w:b/>
      <w:smallCaps/>
      <w:sz w:val="20"/>
      <w:szCs w:val="20"/>
    </w:rPr>
  </w:style>
  <w:style w:type="paragraph" w:styleId="TOC3">
    <w:name w:val="toc 3"/>
    <w:basedOn w:val="Normal"/>
    <w:next w:val="Normal"/>
    <w:autoRedefine/>
    <w:uiPriority w:val="39"/>
    <w:qFormat/>
    <w:rsid w:val="004E49A5"/>
    <w:pPr>
      <w:tabs>
        <w:tab w:val="left" w:pos="1100"/>
        <w:tab w:val="right" w:leader="dot" w:pos="9462"/>
      </w:tabs>
      <w:spacing w:after="0"/>
      <w:ind w:left="440"/>
      <w:jc w:val="left"/>
    </w:pPr>
    <w:rPr>
      <w:rFonts w:asciiTheme="minorHAnsi" w:hAnsiTheme="minorHAnsi"/>
      <w:iCs/>
      <w:sz w:val="20"/>
      <w:szCs w:val="20"/>
    </w:rPr>
  </w:style>
  <w:style w:type="paragraph" w:styleId="TableofFigures">
    <w:name w:val="table of figures"/>
    <w:basedOn w:val="Normal"/>
    <w:next w:val="Normal"/>
    <w:uiPriority w:val="99"/>
    <w:rsid w:val="00CE679B"/>
    <w:pPr>
      <w:ind w:left="440" w:hanging="440"/>
      <w:jc w:val="left"/>
    </w:pPr>
    <w:rPr>
      <w:smallCaps/>
      <w:szCs w:val="20"/>
    </w:rPr>
  </w:style>
  <w:style w:type="character" w:styleId="CommentReference">
    <w:name w:val="annotation reference"/>
    <w:uiPriority w:val="99"/>
    <w:rsid w:val="00991E53"/>
    <w:rPr>
      <w:sz w:val="16"/>
      <w:szCs w:val="16"/>
    </w:rPr>
  </w:style>
  <w:style w:type="paragraph" w:styleId="CommentText">
    <w:name w:val="annotation text"/>
    <w:basedOn w:val="Normal"/>
    <w:link w:val="CommentTextChar"/>
    <w:uiPriority w:val="99"/>
    <w:rsid w:val="00991E53"/>
    <w:rPr>
      <w:szCs w:val="20"/>
    </w:rPr>
  </w:style>
  <w:style w:type="paragraph" w:styleId="CommentSubject">
    <w:name w:val="annotation subject"/>
    <w:basedOn w:val="CommentText"/>
    <w:next w:val="CommentText"/>
    <w:link w:val="CommentSubjectChar"/>
    <w:semiHidden/>
    <w:rsid w:val="00991E53"/>
    <w:rPr>
      <w:b/>
      <w:bCs/>
    </w:rPr>
  </w:style>
  <w:style w:type="table" w:styleId="LightShading-Accent3">
    <w:name w:val="Light Shading Accent 3"/>
    <w:basedOn w:val="TableNormal"/>
    <w:uiPriority w:val="60"/>
    <w:rsid w:val="00EA0E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3,L,Ha"/>
    <w:basedOn w:val="Normal"/>
    <w:link w:val="ListParagraphChar"/>
    <w:uiPriority w:val="34"/>
    <w:qFormat/>
    <w:rsid w:val="006E3AB0"/>
    <w:pPr>
      <w:ind w:left="720"/>
      <w:contextualSpacing/>
    </w:p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34"/>
    <w:qFormat/>
    <w:rsid w:val="006E3AB0"/>
    <w:rPr>
      <w:rFonts w:ascii="Calibri" w:hAnsi="Calibri"/>
      <w:sz w:val="22"/>
      <w:lang w:val="en-GB" w:eastAsia="en-US"/>
    </w:rPr>
  </w:style>
  <w:style w:type="paragraph" w:styleId="NormalWeb">
    <w:name w:val="Normal (Web)"/>
    <w:basedOn w:val="Normal"/>
    <w:uiPriority w:val="99"/>
    <w:rsid w:val="009171D3"/>
    <w:pPr>
      <w:spacing w:before="100" w:beforeAutospacing="1" w:after="100" w:afterAutospacing="1"/>
      <w:jc w:val="left"/>
    </w:pPr>
    <w:rPr>
      <w:rFonts w:ascii="Times New Roman" w:hAnsi="Times New Roman"/>
      <w:sz w:val="24"/>
      <w:lang w:val="en-US"/>
    </w:rPr>
  </w:style>
  <w:style w:type="table" w:customStyle="1" w:styleId="MediumShading1-Accent11">
    <w:name w:val="Medium Shading 1 - Accent 11"/>
    <w:basedOn w:val="TableNormal"/>
    <w:uiPriority w:val="63"/>
    <w:rsid w:val="002531A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Heading">
    <w:name w:val="TOC Heading"/>
    <w:basedOn w:val="Heading1"/>
    <w:next w:val="Normal"/>
    <w:uiPriority w:val="39"/>
    <w:qFormat/>
    <w:rsid w:val="00FD4A5E"/>
    <w:pPr>
      <w:numPr>
        <w:numId w:val="0"/>
      </w:numPr>
      <w:spacing w:after="0" w:line="276" w:lineRule="auto"/>
      <w:jc w:val="left"/>
      <w:outlineLvl w:val="9"/>
    </w:pPr>
    <w:rPr>
      <w:rFonts w:asciiTheme="minorHAnsi" w:hAnsiTheme="minorHAnsi" w:cs="Times New Roman"/>
      <w:kern w:val="0"/>
      <w:szCs w:val="28"/>
      <w:lang w:val="en-US"/>
    </w:rPr>
  </w:style>
  <w:style w:type="paragraph" w:styleId="TOC4">
    <w:name w:val="toc 4"/>
    <w:basedOn w:val="Normal"/>
    <w:next w:val="Normal"/>
    <w:autoRedefine/>
    <w:uiPriority w:val="39"/>
    <w:unhideWhenUsed/>
    <w:rsid w:val="00875A87"/>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875A87"/>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875A87"/>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875A87"/>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875A87"/>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875A87"/>
    <w:pPr>
      <w:spacing w:after="0"/>
      <w:ind w:left="1760"/>
      <w:jc w:val="left"/>
    </w:pPr>
    <w:rPr>
      <w:rFonts w:asciiTheme="minorHAnsi" w:hAnsiTheme="minorHAnsi"/>
      <w:sz w:val="18"/>
      <w:szCs w:val="18"/>
    </w:rPr>
  </w:style>
  <w:style w:type="table" w:customStyle="1" w:styleId="LightList-Accent11">
    <w:name w:val="Light List - Accent 11"/>
    <w:basedOn w:val="TableNormal"/>
    <w:uiPriority w:val="61"/>
    <w:rsid w:val="001D7EC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3">
    <w:name w:val="Medium Shading 2 Accent 3"/>
    <w:basedOn w:val="TableNormal"/>
    <w:uiPriority w:val="64"/>
    <w:rsid w:val="00145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TableNormal"/>
    <w:uiPriority w:val="61"/>
    <w:rsid w:val="00C71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8E13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8A09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TableNormal"/>
    <w:uiPriority w:val="63"/>
    <w:rsid w:val="00D816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8E0CB0"/>
    <w:rPr>
      <w:rFonts w:asciiTheme="minorHAnsi" w:eastAsiaTheme="minorHAnsi" w:hAnsiTheme="minorHAnsi" w:cstheme="minorBidi"/>
      <w:sz w:val="22"/>
      <w:szCs w:val="22"/>
      <w:lang w:val="ru-R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5Dark-Accent11">
    <w:name w:val="Grid Table 5 Dark - Accent 11"/>
    <w:basedOn w:val="TableNormal"/>
    <w:uiPriority w:val="50"/>
    <w:rsid w:val="00A9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ghtGrid-Accent11">
    <w:name w:val="Light Grid - Accent 11"/>
    <w:basedOn w:val="TableNormal"/>
    <w:uiPriority w:val="62"/>
    <w:rsid w:val="00A116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2-Accent1">
    <w:name w:val="Medium Grid 2 Accent 1"/>
    <w:basedOn w:val="TableNormal"/>
    <w:uiPriority w:val="68"/>
    <w:rsid w:val="00A116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Ebulletsstyle">
    <w:name w:val="CoE bullets style"/>
    <w:basedOn w:val="ListParagraph"/>
    <w:link w:val="CoEbulletsstyleChar"/>
    <w:rsid w:val="002C2B95"/>
    <w:pPr>
      <w:numPr>
        <w:numId w:val="1"/>
      </w:numPr>
    </w:pPr>
  </w:style>
  <w:style w:type="character" w:customStyle="1" w:styleId="CoEbulletsstyleChar">
    <w:name w:val="CoE bullets style Char"/>
    <w:basedOn w:val="ListParagraphChar"/>
    <w:link w:val="CoEbulletsstyle"/>
    <w:rsid w:val="002C2B95"/>
    <w:rPr>
      <w:rFonts w:ascii="Calibri" w:hAnsi="Calibri"/>
      <w:sz w:val="22"/>
      <w:lang w:val="en-GB" w:eastAsia="en-US"/>
    </w:rPr>
  </w:style>
  <w:style w:type="table" w:styleId="MediumGrid1-Accent1">
    <w:name w:val="Medium Grid 1 Accent 1"/>
    <w:basedOn w:val="TableNormal"/>
    <w:uiPriority w:val="67"/>
    <w:rsid w:val="006C0E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C317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PageNumber">
    <w:name w:val="page number"/>
    <w:basedOn w:val="DefaultParagraphFont"/>
    <w:rsid w:val="0050686B"/>
  </w:style>
  <w:style w:type="paragraph" w:customStyle="1" w:styleId="Bulletslevel1">
    <w:name w:val="Bullets level 1"/>
    <w:basedOn w:val="ListParagraph"/>
    <w:rsid w:val="00022B59"/>
    <w:pPr>
      <w:ind w:left="0"/>
    </w:pPr>
  </w:style>
  <w:style w:type="paragraph" w:customStyle="1" w:styleId="Bullets1">
    <w:name w:val="Bullets 1"/>
    <w:basedOn w:val="Bulletslevel1"/>
    <w:qFormat/>
    <w:rsid w:val="00022B59"/>
  </w:style>
  <w:style w:type="paragraph" w:customStyle="1" w:styleId="Bullets2">
    <w:name w:val="Bullets 2"/>
    <w:basedOn w:val="Bullets1"/>
    <w:qFormat/>
    <w:rsid w:val="00022B59"/>
    <w:pPr>
      <w:numPr>
        <w:ilvl w:val="1"/>
      </w:numPr>
      <w:spacing w:after="80"/>
      <w:ind w:left="1134" w:hanging="425"/>
    </w:pPr>
  </w:style>
  <w:style w:type="paragraph" w:styleId="Header">
    <w:name w:val="header"/>
    <w:basedOn w:val="Normal"/>
    <w:link w:val="HeaderChar"/>
    <w:uiPriority w:val="99"/>
    <w:unhideWhenUsed/>
    <w:rsid w:val="00022B59"/>
    <w:pPr>
      <w:tabs>
        <w:tab w:val="center" w:pos="4536"/>
        <w:tab w:val="right" w:pos="9072"/>
      </w:tabs>
      <w:spacing w:after="0"/>
    </w:pPr>
  </w:style>
  <w:style w:type="character" w:customStyle="1" w:styleId="HeaderChar">
    <w:name w:val="Header Char"/>
    <w:basedOn w:val="DefaultParagraphFont"/>
    <w:link w:val="Header"/>
    <w:uiPriority w:val="99"/>
    <w:rsid w:val="00022B59"/>
    <w:rPr>
      <w:rFonts w:ascii="Calibri" w:hAnsi="Calibri"/>
      <w:sz w:val="22"/>
      <w:lang w:val="en-GB" w:eastAsia="en-US"/>
    </w:rPr>
  </w:style>
  <w:style w:type="paragraph" w:customStyle="1" w:styleId="Section">
    <w:name w:val="Section"/>
    <w:basedOn w:val="Normal"/>
    <w:next w:val="Normal"/>
    <w:qFormat/>
    <w:rsid w:val="00FF0ACE"/>
    <w:pPr>
      <w:pageBreakBefore/>
      <w:spacing w:after="240"/>
      <w:jc w:val="center"/>
    </w:pPr>
    <w:rPr>
      <w:b/>
      <w:caps/>
      <w:color w:val="244061" w:themeColor="accent1" w:themeShade="80"/>
      <w:sz w:val="32"/>
      <w:u w:val="single"/>
      <w:lang w:val="nl-NL"/>
    </w:rPr>
  </w:style>
  <w:style w:type="paragraph" w:customStyle="1" w:styleId="Table-text">
    <w:name w:val="Table-text"/>
    <w:basedOn w:val="Normal"/>
    <w:qFormat/>
    <w:rsid w:val="00450332"/>
    <w:pPr>
      <w:spacing w:after="20"/>
      <w:jc w:val="left"/>
    </w:pPr>
    <w:rPr>
      <w:sz w:val="20"/>
    </w:rPr>
  </w:style>
  <w:style w:type="paragraph" w:styleId="BalloonText">
    <w:name w:val="Balloon Text"/>
    <w:basedOn w:val="Normal"/>
    <w:link w:val="BalloonTextChar"/>
    <w:uiPriority w:val="99"/>
    <w:semiHidden/>
    <w:unhideWhenUsed/>
    <w:rsid w:val="004503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32"/>
    <w:rPr>
      <w:rFonts w:ascii="Tahoma" w:hAnsi="Tahoma" w:cs="Tahoma"/>
      <w:sz w:val="16"/>
      <w:szCs w:val="16"/>
      <w:lang w:val="en-GB" w:eastAsia="en-US"/>
    </w:rPr>
  </w:style>
  <w:style w:type="paragraph" w:customStyle="1" w:styleId="Numb1">
    <w:name w:val="Numb 1"/>
    <w:basedOn w:val="ListParagraph"/>
    <w:qFormat/>
    <w:rsid w:val="00BE3DF3"/>
    <w:pPr>
      <w:numPr>
        <w:numId w:val="2"/>
      </w:numPr>
    </w:pPr>
  </w:style>
  <w:style w:type="paragraph" w:customStyle="1" w:styleId="Numb2">
    <w:name w:val="Numb 2"/>
    <w:basedOn w:val="ListParagraph"/>
    <w:qFormat/>
    <w:rsid w:val="00BE3DF3"/>
    <w:pPr>
      <w:numPr>
        <w:numId w:val="3"/>
      </w:numPr>
      <w:spacing w:after="80"/>
      <w:ind w:left="714" w:hanging="357"/>
    </w:p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D11A30"/>
    <w:pPr>
      <w:spacing w:after="160" w:line="240" w:lineRule="exact"/>
      <w:jc w:val="left"/>
    </w:pPr>
    <w:rPr>
      <w:rFonts w:ascii="Times New Roman" w:hAnsi="Times New Roman"/>
      <w:sz w:val="24"/>
      <w:vertAlign w:val="superscript"/>
      <w:lang w:val="it-IT" w:eastAsia="it-IT"/>
    </w:rPr>
  </w:style>
  <w:style w:type="character" w:customStyle="1" w:styleId="FooterChar">
    <w:name w:val="Footer Char"/>
    <w:basedOn w:val="DefaultParagraphFont"/>
    <w:link w:val="Footer"/>
    <w:uiPriority w:val="99"/>
    <w:rsid w:val="00684954"/>
    <w:rPr>
      <w:rFonts w:ascii="Calibri" w:hAnsi="Calibri"/>
      <w:sz w:val="22"/>
      <w:lang w:val="en-GB" w:eastAsia="en-US"/>
    </w:rPr>
  </w:style>
  <w:style w:type="paragraph" w:customStyle="1" w:styleId="Default">
    <w:name w:val="Default"/>
    <w:rsid w:val="002B7ED5"/>
    <w:pPr>
      <w:autoSpaceDE w:val="0"/>
      <w:autoSpaceDN w:val="0"/>
      <w:adjustRightInd w:val="0"/>
    </w:pPr>
    <w:rPr>
      <w:rFonts w:ascii="Calibri" w:hAnsi="Calibri" w:cs="Calibri"/>
      <w:color w:val="000000"/>
      <w:lang w:val="en-IE"/>
    </w:rPr>
  </w:style>
  <w:style w:type="character" w:customStyle="1" w:styleId="Heading1Char">
    <w:name w:val="Heading 1 Char"/>
    <w:basedOn w:val="DefaultParagraphFont"/>
    <w:link w:val="Heading1"/>
    <w:rsid w:val="0061045F"/>
    <w:rPr>
      <w:rFonts w:ascii="Calibri" w:hAnsi="Calibri" w:cs="Arial"/>
      <w:b/>
      <w:bCs/>
      <w:caps/>
      <w:kern w:val="32"/>
      <w:szCs w:val="32"/>
      <w:lang w:val="en-GB" w:eastAsia="en-US"/>
    </w:rPr>
  </w:style>
  <w:style w:type="paragraph" w:customStyle="1" w:styleId="aa">
    <w:name w:val="aa"/>
    <w:basedOn w:val="Normal"/>
    <w:rsid w:val="00FD3B77"/>
    <w:pPr>
      <w:numPr>
        <w:numId w:val="4"/>
      </w:numPr>
      <w:tabs>
        <w:tab w:val="left" w:pos="720"/>
        <w:tab w:val="left" w:pos="1416"/>
        <w:tab w:val="left" w:pos="2124"/>
        <w:tab w:val="left" w:pos="2268"/>
        <w:tab w:val="left" w:pos="2835"/>
        <w:tab w:val="left" w:pos="4248"/>
        <w:tab w:val="left" w:pos="4956"/>
        <w:tab w:val="left" w:pos="5664"/>
        <w:tab w:val="left" w:pos="6372"/>
        <w:tab w:val="left" w:pos="7080"/>
        <w:tab w:val="left" w:pos="7788"/>
        <w:tab w:val="left" w:pos="8496"/>
      </w:tabs>
      <w:spacing w:after="40" w:line="240" w:lineRule="atLeast"/>
    </w:pPr>
    <w:rPr>
      <w:rFonts w:ascii="Arial" w:hAnsi="Arial"/>
      <w:szCs w:val="20"/>
      <w:lang w:eastAsia="it-IT"/>
    </w:rPr>
  </w:style>
  <w:style w:type="paragraph" w:customStyle="1" w:styleId="chapter">
    <w:name w:val="chapter"/>
    <w:basedOn w:val="Normal"/>
    <w:rsid w:val="00FD3B77"/>
    <w:pPr>
      <w:keepNext/>
      <w:tabs>
        <w:tab w:val="left" w:pos="2835"/>
      </w:tabs>
      <w:spacing w:before="240" w:after="60"/>
      <w:jc w:val="left"/>
    </w:pPr>
    <w:rPr>
      <w:rFonts w:ascii="Arial" w:hAnsi="Arial"/>
      <w:b/>
      <w:szCs w:val="20"/>
      <w:lang w:eastAsia="it-IT"/>
    </w:rPr>
  </w:style>
  <w:style w:type="paragraph" w:customStyle="1" w:styleId="record">
    <w:name w:val="record"/>
    <w:basedOn w:val="aa"/>
    <w:rsid w:val="00FD3B77"/>
    <w:pPr>
      <w:tabs>
        <w:tab w:val="clear" w:pos="2124"/>
        <w:tab w:val="clear" w:pos="2268"/>
      </w:tabs>
      <w:spacing w:after="0"/>
      <w:ind w:left="2977" w:hanging="2268"/>
    </w:pPr>
  </w:style>
  <w:style w:type="paragraph" w:customStyle="1" w:styleId="Stylerecord10ptBoldLeft0cmFirstline0cmBefore">
    <w:name w:val="Style record + 10 pt Bold Left:  0 cm First line:  0 cm Before:..."/>
    <w:basedOn w:val="record"/>
    <w:rsid w:val="00FD3B77"/>
    <w:pPr>
      <w:numPr>
        <w:numId w:val="0"/>
      </w:numPr>
      <w:spacing w:before="240"/>
    </w:pPr>
    <w:rPr>
      <w:b/>
      <w:bCs/>
      <w:sz w:val="20"/>
    </w:rPr>
  </w:style>
  <w:style w:type="paragraph" w:customStyle="1" w:styleId="Stylerecord10ptBoldLeftLeft0cmFirstline0cmB">
    <w:name w:val="Style record + 10 pt Bold Left Left:  0 cm First line:  0 cm B..."/>
    <w:basedOn w:val="record"/>
    <w:rsid w:val="00FD3B77"/>
    <w:pPr>
      <w:spacing w:before="240"/>
      <w:ind w:left="0" w:firstLine="0"/>
      <w:jc w:val="left"/>
    </w:pPr>
    <w:rPr>
      <w:b/>
      <w:bCs/>
      <w:sz w:val="20"/>
    </w:rPr>
  </w:style>
  <w:style w:type="character" w:customStyle="1" w:styleId="Heading5Char">
    <w:name w:val="Heading 5 Char"/>
    <w:basedOn w:val="DefaultParagraphFont"/>
    <w:link w:val="Heading5"/>
    <w:rsid w:val="006E4469"/>
    <w:rPr>
      <w:rFonts w:asciiTheme="majorHAnsi" w:eastAsiaTheme="majorEastAsia" w:hAnsiTheme="majorHAnsi" w:cstheme="majorBidi"/>
      <w:color w:val="243F60" w:themeColor="accent1" w:themeShade="7F"/>
      <w:sz w:val="22"/>
      <w:szCs w:val="22"/>
      <w:lang w:val="en-GB" w:eastAsia="en-US"/>
    </w:rPr>
  </w:style>
  <w:style w:type="character" w:customStyle="1" w:styleId="Heading6Char">
    <w:name w:val="Heading 6 Char"/>
    <w:basedOn w:val="DefaultParagraphFont"/>
    <w:link w:val="Heading6"/>
    <w:rsid w:val="006E4469"/>
    <w:rPr>
      <w:rFonts w:asciiTheme="majorHAnsi" w:eastAsiaTheme="majorEastAsia" w:hAnsiTheme="majorHAnsi" w:cstheme="majorBidi"/>
      <w:i/>
      <w:iCs/>
      <w:color w:val="243F60" w:themeColor="accent1" w:themeShade="7F"/>
      <w:sz w:val="22"/>
      <w:szCs w:val="22"/>
      <w:lang w:val="en-GB" w:eastAsia="en-US"/>
    </w:rPr>
  </w:style>
  <w:style w:type="character" w:customStyle="1" w:styleId="Heading7Char">
    <w:name w:val="Heading 7 Char"/>
    <w:basedOn w:val="DefaultParagraphFont"/>
    <w:link w:val="Heading7"/>
    <w:rsid w:val="006E4469"/>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rsid w:val="006E4469"/>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6E4469"/>
    <w:rPr>
      <w:rFonts w:asciiTheme="majorHAnsi" w:eastAsiaTheme="majorEastAsia" w:hAnsiTheme="majorHAnsi" w:cstheme="majorBidi"/>
      <w:i/>
      <w:iCs/>
      <w:color w:val="404040" w:themeColor="text1" w:themeTint="BF"/>
      <w:sz w:val="20"/>
      <w:szCs w:val="20"/>
      <w:lang w:val="en-GB" w:eastAsia="en-US"/>
    </w:rPr>
  </w:style>
  <w:style w:type="character" w:customStyle="1" w:styleId="CommentTextChar">
    <w:name w:val="Comment Text Char"/>
    <w:basedOn w:val="DefaultParagraphFont"/>
    <w:link w:val="CommentText"/>
    <w:uiPriority w:val="99"/>
    <w:rsid w:val="008E6A59"/>
    <w:rPr>
      <w:rFonts w:ascii="Calibri" w:hAnsi="Calibri"/>
      <w:sz w:val="22"/>
      <w:szCs w:val="20"/>
      <w:lang w:val="en-GB" w:eastAsia="en-US"/>
    </w:rPr>
  </w:style>
  <w:style w:type="paragraph" w:styleId="NoSpacing">
    <w:name w:val="No Spacing"/>
    <w:link w:val="NoSpacingChar"/>
    <w:uiPriority w:val="1"/>
    <w:qFormat/>
    <w:rsid w:val="00F8271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82719"/>
    <w:rPr>
      <w:rFonts w:asciiTheme="minorHAnsi" w:eastAsiaTheme="minorEastAsia" w:hAnsiTheme="minorHAnsi" w:cstheme="minorBidi"/>
      <w:sz w:val="22"/>
      <w:szCs w:val="22"/>
      <w:lang w:val="en-US" w:eastAsia="en-US"/>
    </w:rPr>
  </w:style>
  <w:style w:type="paragraph" w:customStyle="1" w:styleId="Bullet1">
    <w:name w:val="Bullet 1"/>
    <w:basedOn w:val="Normal"/>
    <w:link w:val="Bullet1Char"/>
    <w:qFormat/>
    <w:rsid w:val="00833ED5"/>
    <w:pPr>
      <w:numPr>
        <w:numId w:val="5"/>
      </w:numPr>
      <w:spacing w:after="80"/>
      <w:contextualSpacing/>
    </w:pPr>
    <w:rPr>
      <w:rFonts w:eastAsiaTheme="minorHAnsi" w:cstheme="minorBidi"/>
      <w:szCs w:val="22"/>
      <w:lang w:val="en-IE"/>
    </w:rPr>
  </w:style>
  <w:style w:type="paragraph" w:customStyle="1" w:styleId="Bullet2">
    <w:name w:val="Bullet 2"/>
    <w:basedOn w:val="Bullet1"/>
    <w:qFormat/>
    <w:rsid w:val="00833ED5"/>
    <w:pPr>
      <w:numPr>
        <w:ilvl w:val="1"/>
      </w:numPr>
      <w:spacing w:after="40"/>
      <w:ind w:left="1434" w:hanging="357"/>
    </w:pPr>
  </w:style>
  <w:style w:type="character" w:customStyle="1" w:styleId="Bullet1Char">
    <w:name w:val="Bullet 1 Char"/>
    <w:basedOn w:val="DefaultParagraphFont"/>
    <w:link w:val="Bullet1"/>
    <w:rsid w:val="00833ED5"/>
    <w:rPr>
      <w:rFonts w:ascii="Calibri" w:eastAsiaTheme="minorHAnsi" w:hAnsi="Calibri" w:cstheme="minorBidi"/>
      <w:sz w:val="22"/>
      <w:szCs w:val="22"/>
      <w:lang w:val="en-IE" w:eastAsia="en-US"/>
    </w:rPr>
  </w:style>
  <w:style w:type="paragraph" w:styleId="BodyText">
    <w:name w:val="Body Text"/>
    <w:basedOn w:val="Normal"/>
    <w:link w:val="BodyTextChar"/>
    <w:unhideWhenUsed/>
    <w:rsid w:val="00D701EA"/>
    <w:rPr>
      <w:rFonts w:ascii="Arial" w:hAnsi="Arial"/>
      <w:sz w:val="20"/>
      <w:szCs w:val="20"/>
      <w:lang w:eastAsia="en-GB"/>
    </w:rPr>
  </w:style>
  <w:style w:type="character" w:customStyle="1" w:styleId="BodyTextChar">
    <w:name w:val="Body Text Char"/>
    <w:basedOn w:val="DefaultParagraphFont"/>
    <w:link w:val="BodyText"/>
    <w:rsid w:val="00D701EA"/>
    <w:rPr>
      <w:rFonts w:ascii="Arial" w:hAnsi="Arial"/>
      <w:sz w:val="20"/>
      <w:szCs w:val="20"/>
      <w:lang w:val="en-GB" w:eastAsia="en-GB"/>
    </w:rPr>
  </w:style>
  <w:style w:type="paragraph" w:customStyle="1" w:styleId="Text2">
    <w:name w:val="Text 2"/>
    <w:basedOn w:val="Normal"/>
    <w:rsid w:val="00D701EA"/>
    <w:pPr>
      <w:tabs>
        <w:tab w:val="left" w:pos="2161"/>
      </w:tabs>
      <w:spacing w:after="240"/>
      <w:ind w:left="1202"/>
    </w:pPr>
    <w:rPr>
      <w:rFonts w:ascii="Arial" w:hAnsi="Arial"/>
      <w:sz w:val="20"/>
      <w:szCs w:val="20"/>
      <w:lang w:eastAsia="en-GB"/>
    </w:rPr>
  </w:style>
  <w:style w:type="paragraph" w:styleId="ListNumber">
    <w:name w:val="List Number"/>
    <w:basedOn w:val="Normal"/>
    <w:unhideWhenUsed/>
    <w:rsid w:val="00D701EA"/>
    <w:pPr>
      <w:numPr>
        <w:numId w:val="6"/>
      </w:numPr>
      <w:spacing w:after="240" w:line="276" w:lineRule="auto"/>
    </w:pPr>
    <w:rPr>
      <w:szCs w:val="20"/>
      <w:lang w:eastAsia="en-GB"/>
    </w:rPr>
  </w:style>
  <w:style w:type="table" w:customStyle="1" w:styleId="ListTable1Light-Accent51">
    <w:name w:val="List Table 1 Light - Accent 51"/>
    <w:basedOn w:val="TableNormal"/>
    <w:uiPriority w:val="46"/>
    <w:rsid w:val="00D046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 Accent 11"/>
    <w:basedOn w:val="TableNormal"/>
    <w:uiPriority w:val="47"/>
    <w:rsid w:val="0054738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1">
    <w:name w:val="Text 1"/>
    <w:basedOn w:val="Normal"/>
    <w:rsid w:val="00F4702E"/>
    <w:pPr>
      <w:spacing w:after="240"/>
      <w:ind w:left="482"/>
    </w:pPr>
    <w:rPr>
      <w:rFonts w:ascii="Times New Roman" w:hAnsi="Times New Roman"/>
      <w:sz w:val="24"/>
      <w:szCs w:val="20"/>
      <w:lang w:eastAsia="en-GB"/>
    </w:rPr>
  </w:style>
  <w:style w:type="character" w:customStyle="1" w:styleId="Mention1">
    <w:name w:val="Mention1"/>
    <w:basedOn w:val="DefaultParagraphFont"/>
    <w:uiPriority w:val="99"/>
    <w:semiHidden/>
    <w:unhideWhenUsed/>
    <w:rsid w:val="00F34342"/>
    <w:rPr>
      <w:color w:val="2B579A"/>
      <w:shd w:val="clear" w:color="auto" w:fill="E6E6E6"/>
    </w:rPr>
  </w:style>
  <w:style w:type="paragraph" w:customStyle="1" w:styleId="Footnotes">
    <w:name w:val="Footnotes"/>
    <w:basedOn w:val="FootnoteText"/>
    <w:link w:val="FootnotesChar"/>
    <w:autoRedefine/>
    <w:qFormat/>
    <w:rsid w:val="006413AA"/>
    <w:pPr>
      <w:spacing w:before="40" w:after="40"/>
      <w:jc w:val="both"/>
    </w:pPr>
    <w:rPr>
      <w:rFonts w:ascii="Times New Roman" w:hAnsi="Times New Roman"/>
      <w:i w:val="0"/>
      <w:szCs w:val="23"/>
      <w:lang w:val="en-US"/>
    </w:rPr>
  </w:style>
  <w:style w:type="character" w:customStyle="1" w:styleId="FootnotesChar">
    <w:name w:val="Footnotes Char"/>
    <w:link w:val="Footnotes"/>
    <w:rsid w:val="006413AA"/>
    <w:rPr>
      <w:sz w:val="18"/>
      <w:szCs w:val="23"/>
      <w:lang w:val="en-US" w:eastAsia="en-US"/>
    </w:rPr>
  </w:style>
  <w:style w:type="character" w:customStyle="1" w:styleId="Mention2">
    <w:name w:val="Mention2"/>
    <w:basedOn w:val="DefaultParagraphFont"/>
    <w:uiPriority w:val="99"/>
    <w:semiHidden/>
    <w:unhideWhenUsed/>
    <w:rsid w:val="00866285"/>
    <w:rPr>
      <w:color w:val="2B579A"/>
      <w:shd w:val="clear" w:color="auto" w:fill="E6E6E6"/>
    </w:rPr>
  </w:style>
  <w:style w:type="character" w:customStyle="1" w:styleId="Mention3">
    <w:name w:val="Mention3"/>
    <w:basedOn w:val="DefaultParagraphFont"/>
    <w:uiPriority w:val="99"/>
    <w:semiHidden/>
    <w:unhideWhenUsed/>
    <w:rsid w:val="009521B4"/>
    <w:rPr>
      <w:color w:val="2B579A"/>
      <w:shd w:val="clear" w:color="auto" w:fill="E6E6E6"/>
    </w:rPr>
  </w:style>
  <w:style w:type="table" w:styleId="LightShading-Accent1">
    <w:name w:val="Light Shading Accent 1"/>
    <w:basedOn w:val="TableNormal"/>
    <w:uiPriority w:val="60"/>
    <w:rsid w:val="00A563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4E037E"/>
    <w:rPr>
      <w:rFonts w:ascii="Calibri" w:hAnsi="Calibri"/>
      <w:sz w:val="22"/>
      <w:lang w:val="en-GB" w:eastAsia="en-US"/>
    </w:rPr>
  </w:style>
  <w:style w:type="character" w:customStyle="1" w:styleId="UnresolvedMention1">
    <w:name w:val="Unresolved Mention1"/>
    <w:basedOn w:val="DefaultParagraphFont"/>
    <w:uiPriority w:val="99"/>
    <w:semiHidden/>
    <w:unhideWhenUsed/>
    <w:rsid w:val="008401B1"/>
    <w:rPr>
      <w:color w:val="605E5C"/>
      <w:shd w:val="clear" w:color="auto" w:fill="E1DFDD"/>
    </w:rPr>
  </w:style>
  <w:style w:type="character" w:customStyle="1" w:styleId="UnresolvedMention2">
    <w:name w:val="Unresolved Mention2"/>
    <w:basedOn w:val="DefaultParagraphFont"/>
    <w:uiPriority w:val="99"/>
    <w:semiHidden/>
    <w:unhideWhenUsed/>
    <w:rsid w:val="00D42C3F"/>
    <w:rPr>
      <w:color w:val="605E5C"/>
      <w:shd w:val="clear" w:color="auto" w:fill="E1DFDD"/>
    </w:rPr>
  </w:style>
  <w:style w:type="character" w:customStyle="1" w:styleId="Hyperlink1">
    <w:name w:val="Hyperlink.1"/>
    <w:basedOn w:val="DefaultParagraphFont"/>
    <w:rsid w:val="00582619"/>
    <w:rPr>
      <w:color w:val="000000"/>
      <w:u w:color="000000"/>
    </w:rPr>
  </w:style>
  <w:style w:type="character" w:customStyle="1" w:styleId="UnresolvedMention3">
    <w:name w:val="Unresolved Mention3"/>
    <w:basedOn w:val="DefaultParagraphFont"/>
    <w:uiPriority w:val="99"/>
    <w:semiHidden/>
    <w:unhideWhenUsed/>
    <w:rsid w:val="007B3889"/>
    <w:rPr>
      <w:color w:val="605E5C"/>
      <w:shd w:val="clear" w:color="auto" w:fill="E1DFDD"/>
    </w:rPr>
  </w:style>
  <w:style w:type="table" w:customStyle="1" w:styleId="GridTable4-Accent11">
    <w:name w:val="Grid Table 4 - Accent 11"/>
    <w:basedOn w:val="TableNormal"/>
    <w:uiPriority w:val="49"/>
    <w:rsid w:val="000E7F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itlenoToC">
    <w:name w:val="Title no ToC"/>
    <w:basedOn w:val="Normal"/>
    <w:link w:val="TitlenoToCChar"/>
    <w:autoRedefine/>
    <w:qFormat/>
    <w:rsid w:val="001D599F"/>
    <w:pPr>
      <w:numPr>
        <w:numId w:val="34"/>
      </w:numPr>
      <w:spacing w:before="240"/>
      <w:ind w:left="714" w:hanging="357"/>
    </w:pPr>
    <w:rPr>
      <w:b/>
      <w:bCs/>
      <w:i/>
      <w:iCs/>
      <w:sz w:val="24"/>
      <w:szCs w:val="28"/>
      <w:u w:val="single"/>
    </w:rPr>
  </w:style>
  <w:style w:type="character" w:customStyle="1" w:styleId="TitlenoToCChar">
    <w:name w:val="Title no ToC Char"/>
    <w:basedOn w:val="DefaultParagraphFont"/>
    <w:link w:val="TitlenoToC"/>
    <w:rsid w:val="001D599F"/>
    <w:rPr>
      <w:rFonts w:ascii="Calibri" w:hAnsi="Calibri"/>
      <w:b/>
      <w:bCs/>
      <w:i/>
      <w:iCs/>
      <w:szCs w:val="28"/>
      <w:u w:val="single"/>
      <w:lang w:val="en-GB" w:eastAsia="en-US"/>
    </w:rPr>
  </w:style>
  <w:style w:type="table" w:customStyle="1" w:styleId="Tabletest1">
    <w:name w:val="Table test1"/>
    <w:basedOn w:val="TableNormal"/>
    <w:next w:val="TableGrid"/>
    <w:uiPriority w:val="39"/>
    <w:rsid w:val="00962D57"/>
    <w:rPr>
      <w:rFonts w:ascii="Cambria" w:eastAsia="MS Mincho" w:hAnsi="Cambri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traits">
    <w:name w:val="Liste à traits"/>
    <w:basedOn w:val="ListBullet"/>
    <w:rsid w:val="00E368D8"/>
    <w:pPr>
      <w:tabs>
        <w:tab w:val="clear" w:pos="360"/>
        <w:tab w:val="num" w:pos="283"/>
      </w:tabs>
      <w:spacing w:before="120"/>
      <w:ind w:left="283" w:hanging="283"/>
      <w:contextualSpacing w:val="0"/>
    </w:pPr>
    <w:rPr>
      <w:rFonts w:ascii="Times New Roman" w:hAnsi="Times New Roman"/>
      <w:szCs w:val="20"/>
    </w:rPr>
  </w:style>
  <w:style w:type="paragraph" w:styleId="ListBullet">
    <w:name w:val="List Bullet"/>
    <w:basedOn w:val="Normal"/>
    <w:unhideWhenUsed/>
    <w:rsid w:val="00E368D8"/>
    <w:pPr>
      <w:tabs>
        <w:tab w:val="num" w:pos="360"/>
      </w:tabs>
      <w:ind w:left="360" w:hanging="360"/>
      <w:contextualSpacing/>
    </w:pPr>
  </w:style>
  <w:style w:type="character" w:customStyle="1" w:styleId="UnresolvedMention4">
    <w:name w:val="Unresolved Mention4"/>
    <w:basedOn w:val="DefaultParagraphFont"/>
    <w:uiPriority w:val="99"/>
    <w:semiHidden/>
    <w:unhideWhenUsed/>
    <w:rsid w:val="003F52DF"/>
    <w:rPr>
      <w:color w:val="605E5C"/>
      <w:shd w:val="clear" w:color="auto" w:fill="E1DFDD"/>
    </w:rPr>
  </w:style>
  <w:style w:type="character" w:customStyle="1" w:styleId="UnresolvedMention5">
    <w:name w:val="Unresolved Mention5"/>
    <w:basedOn w:val="DefaultParagraphFont"/>
    <w:uiPriority w:val="99"/>
    <w:semiHidden/>
    <w:unhideWhenUsed/>
    <w:rsid w:val="00303F42"/>
    <w:rPr>
      <w:color w:val="605E5C"/>
      <w:shd w:val="clear" w:color="auto" w:fill="E1DFDD"/>
    </w:rPr>
  </w:style>
  <w:style w:type="character" w:customStyle="1" w:styleId="UnresolvedMention6">
    <w:name w:val="Unresolved Mention6"/>
    <w:basedOn w:val="DefaultParagraphFont"/>
    <w:uiPriority w:val="99"/>
    <w:semiHidden/>
    <w:unhideWhenUsed/>
    <w:rsid w:val="00720567"/>
    <w:rPr>
      <w:color w:val="605E5C"/>
      <w:shd w:val="clear" w:color="auto" w:fill="E1DFDD"/>
    </w:rPr>
  </w:style>
  <w:style w:type="character" w:customStyle="1" w:styleId="UnresolvedMention7">
    <w:name w:val="Unresolved Mention7"/>
    <w:basedOn w:val="DefaultParagraphFont"/>
    <w:uiPriority w:val="99"/>
    <w:semiHidden/>
    <w:unhideWhenUsed/>
    <w:rsid w:val="00F86CB2"/>
    <w:rPr>
      <w:color w:val="605E5C"/>
      <w:shd w:val="clear" w:color="auto" w:fill="E1DFDD"/>
    </w:rPr>
  </w:style>
  <w:style w:type="character" w:styleId="UnresolvedMention">
    <w:name w:val="Unresolved Mention"/>
    <w:basedOn w:val="DefaultParagraphFont"/>
    <w:uiPriority w:val="99"/>
    <w:semiHidden/>
    <w:unhideWhenUsed/>
    <w:rsid w:val="00D702AC"/>
    <w:rPr>
      <w:color w:val="605E5C"/>
      <w:shd w:val="clear" w:color="auto" w:fill="E1DFDD"/>
    </w:rPr>
  </w:style>
  <w:style w:type="character" w:styleId="Mention">
    <w:name w:val="Mention"/>
    <w:basedOn w:val="DefaultParagraphFont"/>
    <w:uiPriority w:val="99"/>
    <w:unhideWhenUsed/>
    <w:rsid w:val="00EB73A4"/>
    <w:rPr>
      <w:color w:val="2B579A"/>
      <w:shd w:val="clear" w:color="auto" w:fill="E1DFDD"/>
    </w:rPr>
  </w:style>
  <w:style w:type="character" w:customStyle="1" w:styleId="Heading11">
    <w:name w:val="Heading #1|1_"/>
    <w:link w:val="Heading110"/>
    <w:locked/>
    <w:rsid w:val="00FF24F6"/>
    <w:rPr>
      <w:b/>
      <w:bCs/>
      <w:sz w:val="22"/>
      <w:szCs w:val="22"/>
      <w:lang w:val="lt-LT" w:eastAsia="lt-LT" w:bidi="lt-LT"/>
    </w:rPr>
  </w:style>
  <w:style w:type="paragraph" w:customStyle="1" w:styleId="Heading110">
    <w:name w:val="Heading #1|1"/>
    <w:basedOn w:val="Normal"/>
    <w:link w:val="Heading11"/>
    <w:rsid w:val="00FF24F6"/>
    <w:pPr>
      <w:widowControl w:val="0"/>
      <w:ind w:firstLine="210"/>
      <w:jc w:val="left"/>
      <w:outlineLvl w:val="0"/>
    </w:pPr>
    <w:rPr>
      <w:rFonts w:ascii="Times New Roman" w:hAnsi="Times New Roman"/>
      <w:b/>
      <w:bCs/>
      <w:szCs w:val="22"/>
      <w:lang w:val="lt-LT" w:eastAsia="lt-LT" w:bidi="lt-LT"/>
    </w:rPr>
  </w:style>
  <w:style w:type="character" w:customStyle="1" w:styleId="Bodytext1">
    <w:name w:val="Body text|1_"/>
    <w:link w:val="Bodytext10"/>
    <w:locked/>
    <w:rsid w:val="00FF24F6"/>
    <w:rPr>
      <w:sz w:val="22"/>
      <w:szCs w:val="22"/>
    </w:rPr>
  </w:style>
  <w:style w:type="paragraph" w:customStyle="1" w:styleId="Bodytext10">
    <w:name w:val="Body text|1"/>
    <w:basedOn w:val="Normal"/>
    <w:link w:val="Bodytext1"/>
    <w:rsid w:val="00FF24F6"/>
    <w:pPr>
      <w:widowControl w:val="0"/>
      <w:ind w:firstLine="20"/>
      <w:jc w:val="left"/>
    </w:pPr>
    <w:rPr>
      <w:rFonts w:ascii="Times New Roman" w:hAnsi="Times New Roman"/>
      <w:szCs w:val="22"/>
      <w:lang w:val="it-IT" w:eastAsia="it-IT"/>
    </w:rPr>
  </w:style>
  <w:style w:type="paragraph" w:customStyle="1" w:styleId="TableParagraph">
    <w:name w:val="Table Paragraph"/>
    <w:basedOn w:val="Normal"/>
    <w:uiPriority w:val="1"/>
    <w:qFormat/>
    <w:rsid w:val="00080512"/>
    <w:pPr>
      <w:widowControl w:val="0"/>
      <w:autoSpaceDE w:val="0"/>
      <w:autoSpaceDN w:val="0"/>
      <w:spacing w:after="0"/>
      <w:ind w:left="391"/>
      <w:jc w:val="left"/>
    </w:pPr>
    <w:rPr>
      <w:rFonts w:eastAsia="Calibri" w:cs="Calibri"/>
      <w:szCs w:val="22"/>
    </w:rPr>
  </w:style>
  <w:style w:type="character" w:customStyle="1" w:styleId="cf01">
    <w:name w:val="cf01"/>
    <w:basedOn w:val="DefaultParagraphFont"/>
    <w:rsid w:val="00A62DDD"/>
    <w:rPr>
      <w:rFonts w:ascii="Segoe UI" w:hAnsi="Segoe UI" w:cs="Segoe UI" w:hint="default"/>
      <w:sz w:val="18"/>
      <w:szCs w:val="18"/>
    </w:rPr>
  </w:style>
  <w:style w:type="character" w:customStyle="1" w:styleId="cf11">
    <w:name w:val="cf11"/>
    <w:basedOn w:val="DefaultParagraphFont"/>
    <w:rsid w:val="00A62DDD"/>
    <w:rPr>
      <w:rFonts w:ascii="Segoe UI" w:hAnsi="Segoe UI" w:cs="Segoe UI" w:hint="default"/>
      <w:b/>
      <w:bCs/>
      <w:sz w:val="18"/>
      <w:szCs w:val="18"/>
      <w:u w:val="single"/>
    </w:rPr>
  </w:style>
  <w:style w:type="character" w:customStyle="1" w:styleId="cf21">
    <w:name w:val="cf21"/>
    <w:basedOn w:val="DefaultParagraphFont"/>
    <w:rsid w:val="00A62DDD"/>
    <w:rPr>
      <w:rFonts w:ascii="Segoe UI" w:hAnsi="Segoe UI" w:cs="Segoe UI" w:hint="default"/>
      <w:sz w:val="18"/>
      <w:szCs w:val="18"/>
      <w:shd w:val="clear" w:color="auto" w:fill="FFFF00"/>
    </w:rPr>
  </w:style>
  <w:style w:type="character" w:customStyle="1" w:styleId="Heading4Char">
    <w:name w:val="Heading 4 Char"/>
    <w:basedOn w:val="DefaultParagraphFont"/>
    <w:link w:val="Heading4"/>
    <w:rsid w:val="005970FC"/>
    <w:rPr>
      <w:rFonts w:ascii="Calibri" w:hAnsi="Calibri"/>
      <w:b/>
      <w:bCs/>
      <w:color w:val="244061" w:themeColor="accent1" w:themeShade="80"/>
      <w:sz w:val="22"/>
      <w:szCs w:val="28"/>
      <w:lang w:val="en-GB" w:eastAsia="en-US"/>
    </w:rPr>
  </w:style>
  <w:style w:type="character" w:customStyle="1" w:styleId="CommentSubjectChar">
    <w:name w:val="Comment Subject Char"/>
    <w:basedOn w:val="CommentTextChar"/>
    <w:link w:val="CommentSubject"/>
    <w:semiHidden/>
    <w:rsid w:val="00CF6360"/>
    <w:rPr>
      <w:rFonts w:ascii="Calibri" w:hAnsi="Calibri"/>
      <w:b/>
      <w:bCs/>
      <w:sz w:val="22"/>
      <w:szCs w:val="20"/>
      <w:lang w:val="en-GB" w:eastAsia="en-US"/>
    </w:rPr>
  </w:style>
  <w:style w:type="character" w:customStyle="1" w:styleId="ui-provider">
    <w:name w:val="ui-provider"/>
    <w:basedOn w:val="DefaultParagraphFont"/>
    <w:rsid w:val="00FD4E69"/>
  </w:style>
  <w:style w:type="paragraph" w:customStyle="1" w:styleId="paragraph">
    <w:name w:val="paragraph"/>
    <w:basedOn w:val="Normal"/>
    <w:rsid w:val="00EE0577"/>
    <w:pPr>
      <w:spacing w:before="100" w:beforeAutospacing="1" w:after="100" w:afterAutospacing="1"/>
      <w:jc w:val="left"/>
    </w:pPr>
    <w:rPr>
      <w:rFonts w:ascii="Times New Roman" w:hAnsi="Times New Roman"/>
      <w:sz w:val="24"/>
      <w:lang w:val="en-IE" w:eastAsia="en-IE"/>
    </w:rPr>
  </w:style>
  <w:style w:type="character" w:customStyle="1" w:styleId="normaltextrun">
    <w:name w:val="normaltextrun"/>
    <w:basedOn w:val="DefaultParagraphFont"/>
    <w:rsid w:val="00EE0577"/>
  </w:style>
  <w:style w:type="character" w:customStyle="1" w:styleId="eop">
    <w:name w:val="eop"/>
    <w:basedOn w:val="DefaultParagraphFont"/>
    <w:rsid w:val="00EE0577"/>
  </w:style>
  <w:style w:type="character" w:styleId="Strong">
    <w:name w:val="Strong"/>
    <w:basedOn w:val="DefaultParagraphFont"/>
    <w:uiPriority w:val="22"/>
    <w:qFormat/>
    <w:rsid w:val="00661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823">
      <w:bodyDiv w:val="1"/>
      <w:marLeft w:val="0"/>
      <w:marRight w:val="0"/>
      <w:marTop w:val="0"/>
      <w:marBottom w:val="0"/>
      <w:divBdr>
        <w:top w:val="none" w:sz="0" w:space="0" w:color="auto"/>
        <w:left w:val="none" w:sz="0" w:space="0" w:color="auto"/>
        <w:bottom w:val="none" w:sz="0" w:space="0" w:color="auto"/>
        <w:right w:val="none" w:sz="0" w:space="0" w:color="auto"/>
      </w:divBdr>
    </w:div>
    <w:div w:id="144246473">
      <w:bodyDiv w:val="1"/>
      <w:marLeft w:val="0"/>
      <w:marRight w:val="0"/>
      <w:marTop w:val="0"/>
      <w:marBottom w:val="0"/>
      <w:divBdr>
        <w:top w:val="none" w:sz="0" w:space="0" w:color="auto"/>
        <w:left w:val="none" w:sz="0" w:space="0" w:color="auto"/>
        <w:bottom w:val="none" w:sz="0" w:space="0" w:color="auto"/>
        <w:right w:val="none" w:sz="0" w:space="0" w:color="auto"/>
      </w:divBdr>
    </w:div>
    <w:div w:id="201674877">
      <w:bodyDiv w:val="1"/>
      <w:marLeft w:val="0"/>
      <w:marRight w:val="0"/>
      <w:marTop w:val="0"/>
      <w:marBottom w:val="0"/>
      <w:divBdr>
        <w:top w:val="none" w:sz="0" w:space="0" w:color="auto"/>
        <w:left w:val="none" w:sz="0" w:space="0" w:color="auto"/>
        <w:bottom w:val="none" w:sz="0" w:space="0" w:color="auto"/>
        <w:right w:val="none" w:sz="0" w:space="0" w:color="auto"/>
      </w:divBdr>
    </w:div>
    <w:div w:id="204414635">
      <w:bodyDiv w:val="1"/>
      <w:marLeft w:val="0"/>
      <w:marRight w:val="0"/>
      <w:marTop w:val="0"/>
      <w:marBottom w:val="0"/>
      <w:divBdr>
        <w:top w:val="none" w:sz="0" w:space="0" w:color="auto"/>
        <w:left w:val="none" w:sz="0" w:space="0" w:color="auto"/>
        <w:bottom w:val="none" w:sz="0" w:space="0" w:color="auto"/>
        <w:right w:val="none" w:sz="0" w:space="0" w:color="auto"/>
      </w:divBdr>
    </w:div>
    <w:div w:id="219832189">
      <w:bodyDiv w:val="1"/>
      <w:marLeft w:val="0"/>
      <w:marRight w:val="0"/>
      <w:marTop w:val="0"/>
      <w:marBottom w:val="0"/>
      <w:divBdr>
        <w:top w:val="none" w:sz="0" w:space="0" w:color="auto"/>
        <w:left w:val="none" w:sz="0" w:space="0" w:color="auto"/>
        <w:bottom w:val="none" w:sz="0" w:space="0" w:color="auto"/>
        <w:right w:val="none" w:sz="0" w:space="0" w:color="auto"/>
      </w:divBdr>
    </w:div>
    <w:div w:id="229080865">
      <w:bodyDiv w:val="1"/>
      <w:marLeft w:val="0"/>
      <w:marRight w:val="0"/>
      <w:marTop w:val="0"/>
      <w:marBottom w:val="0"/>
      <w:divBdr>
        <w:top w:val="none" w:sz="0" w:space="0" w:color="auto"/>
        <w:left w:val="none" w:sz="0" w:space="0" w:color="auto"/>
        <w:bottom w:val="none" w:sz="0" w:space="0" w:color="auto"/>
        <w:right w:val="none" w:sz="0" w:space="0" w:color="auto"/>
      </w:divBdr>
    </w:div>
    <w:div w:id="249244566">
      <w:bodyDiv w:val="1"/>
      <w:marLeft w:val="0"/>
      <w:marRight w:val="0"/>
      <w:marTop w:val="0"/>
      <w:marBottom w:val="0"/>
      <w:divBdr>
        <w:top w:val="none" w:sz="0" w:space="0" w:color="auto"/>
        <w:left w:val="none" w:sz="0" w:space="0" w:color="auto"/>
        <w:bottom w:val="none" w:sz="0" w:space="0" w:color="auto"/>
        <w:right w:val="none" w:sz="0" w:space="0" w:color="auto"/>
      </w:divBdr>
    </w:div>
    <w:div w:id="303976374">
      <w:bodyDiv w:val="1"/>
      <w:marLeft w:val="0"/>
      <w:marRight w:val="0"/>
      <w:marTop w:val="0"/>
      <w:marBottom w:val="0"/>
      <w:divBdr>
        <w:top w:val="none" w:sz="0" w:space="0" w:color="auto"/>
        <w:left w:val="none" w:sz="0" w:space="0" w:color="auto"/>
        <w:bottom w:val="none" w:sz="0" w:space="0" w:color="auto"/>
        <w:right w:val="none" w:sz="0" w:space="0" w:color="auto"/>
      </w:divBdr>
    </w:div>
    <w:div w:id="325397899">
      <w:bodyDiv w:val="1"/>
      <w:marLeft w:val="0"/>
      <w:marRight w:val="0"/>
      <w:marTop w:val="0"/>
      <w:marBottom w:val="0"/>
      <w:divBdr>
        <w:top w:val="none" w:sz="0" w:space="0" w:color="auto"/>
        <w:left w:val="none" w:sz="0" w:space="0" w:color="auto"/>
        <w:bottom w:val="none" w:sz="0" w:space="0" w:color="auto"/>
        <w:right w:val="none" w:sz="0" w:space="0" w:color="auto"/>
      </w:divBdr>
      <w:divsChild>
        <w:div w:id="663701267">
          <w:marLeft w:val="0"/>
          <w:marRight w:val="0"/>
          <w:marTop w:val="0"/>
          <w:marBottom w:val="0"/>
          <w:divBdr>
            <w:top w:val="none" w:sz="0" w:space="0" w:color="auto"/>
            <w:left w:val="none" w:sz="0" w:space="0" w:color="auto"/>
            <w:bottom w:val="none" w:sz="0" w:space="0" w:color="auto"/>
            <w:right w:val="none" w:sz="0" w:space="0" w:color="auto"/>
          </w:divBdr>
        </w:div>
        <w:div w:id="1317995874">
          <w:marLeft w:val="0"/>
          <w:marRight w:val="0"/>
          <w:marTop w:val="0"/>
          <w:marBottom w:val="0"/>
          <w:divBdr>
            <w:top w:val="none" w:sz="0" w:space="0" w:color="auto"/>
            <w:left w:val="none" w:sz="0" w:space="0" w:color="auto"/>
            <w:bottom w:val="none" w:sz="0" w:space="0" w:color="auto"/>
            <w:right w:val="none" w:sz="0" w:space="0" w:color="auto"/>
          </w:divBdr>
        </w:div>
        <w:div w:id="2096708463">
          <w:marLeft w:val="0"/>
          <w:marRight w:val="0"/>
          <w:marTop w:val="0"/>
          <w:marBottom w:val="0"/>
          <w:divBdr>
            <w:top w:val="none" w:sz="0" w:space="0" w:color="auto"/>
            <w:left w:val="none" w:sz="0" w:space="0" w:color="auto"/>
            <w:bottom w:val="none" w:sz="0" w:space="0" w:color="auto"/>
            <w:right w:val="none" w:sz="0" w:space="0" w:color="auto"/>
          </w:divBdr>
        </w:div>
      </w:divsChild>
    </w:div>
    <w:div w:id="342442585">
      <w:bodyDiv w:val="1"/>
      <w:marLeft w:val="0"/>
      <w:marRight w:val="0"/>
      <w:marTop w:val="0"/>
      <w:marBottom w:val="0"/>
      <w:divBdr>
        <w:top w:val="none" w:sz="0" w:space="0" w:color="auto"/>
        <w:left w:val="none" w:sz="0" w:space="0" w:color="auto"/>
        <w:bottom w:val="none" w:sz="0" w:space="0" w:color="auto"/>
        <w:right w:val="none" w:sz="0" w:space="0" w:color="auto"/>
      </w:divBdr>
    </w:div>
    <w:div w:id="365255841">
      <w:bodyDiv w:val="1"/>
      <w:marLeft w:val="0"/>
      <w:marRight w:val="0"/>
      <w:marTop w:val="0"/>
      <w:marBottom w:val="0"/>
      <w:divBdr>
        <w:top w:val="none" w:sz="0" w:space="0" w:color="auto"/>
        <w:left w:val="none" w:sz="0" w:space="0" w:color="auto"/>
        <w:bottom w:val="none" w:sz="0" w:space="0" w:color="auto"/>
        <w:right w:val="none" w:sz="0" w:space="0" w:color="auto"/>
      </w:divBdr>
    </w:div>
    <w:div w:id="378170787">
      <w:bodyDiv w:val="1"/>
      <w:marLeft w:val="0"/>
      <w:marRight w:val="0"/>
      <w:marTop w:val="0"/>
      <w:marBottom w:val="0"/>
      <w:divBdr>
        <w:top w:val="none" w:sz="0" w:space="0" w:color="auto"/>
        <w:left w:val="none" w:sz="0" w:space="0" w:color="auto"/>
        <w:bottom w:val="none" w:sz="0" w:space="0" w:color="auto"/>
        <w:right w:val="none" w:sz="0" w:space="0" w:color="auto"/>
      </w:divBdr>
    </w:div>
    <w:div w:id="382994972">
      <w:bodyDiv w:val="1"/>
      <w:marLeft w:val="0"/>
      <w:marRight w:val="0"/>
      <w:marTop w:val="0"/>
      <w:marBottom w:val="0"/>
      <w:divBdr>
        <w:top w:val="none" w:sz="0" w:space="0" w:color="auto"/>
        <w:left w:val="none" w:sz="0" w:space="0" w:color="auto"/>
        <w:bottom w:val="none" w:sz="0" w:space="0" w:color="auto"/>
        <w:right w:val="none" w:sz="0" w:space="0" w:color="auto"/>
      </w:divBdr>
    </w:div>
    <w:div w:id="431777351">
      <w:bodyDiv w:val="1"/>
      <w:marLeft w:val="0"/>
      <w:marRight w:val="0"/>
      <w:marTop w:val="0"/>
      <w:marBottom w:val="0"/>
      <w:divBdr>
        <w:top w:val="none" w:sz="0" w:space="0" w:color="auto"/>
        <w:left w:val="none" w:sz="0" w:space="0" w:color="auto"/>
        <w:bottom w:val="none" w:sz="0" w:space="0" w:color="auto"/>
        <w:right w:val="none" w:sz="0" w:space="0" w:color="auto"/>
      </w:divBdr>
    </w:div>
    <w:div w:id="477916949">
      <w:bodyDiv w:val="1"/>
      <w:marLeft w:val="0"/>
      <w:marRight w:val="0"/>
      <w:marTop w:val="0"/>
      <w:marBottom w:val="0"/>
      <w:divBdr>
        <w:top w:val="none" w:sz="0" w:space="0" w:color="auto"/>
        <w:left w:val="none" w:sz="0" w:space="0" w:color="auto"/>
        <w:bottom w:val="none" w:sz="0" w:space="0" w:color="auto"/>
        <w:right w:val="none" w:sz="0" w:space="0" w:color="auto"/>
      </w:divBdr>
    </w:div>
    <w:div w:id="496111277">
      <w:bodyDiv w:val="1"/>
      <w:marLeft w:val="0"/>
      <w:marRight w:val="0"/>
      <w:marTop w:val="0"/>
      <w:marBottom w:val="0"/>
      <w:divBdr>
        <w:top w:val="none" w:sz="0" w:space="0" w:color="auto"/>
        <w:left w:val="none" w:sz="0" w:space="0" w:color="auto"/>
        <w:bottom w:val="none" w:sz="0" w:space="0" w:color="auto"/>
        <w:right w:val="none" w:sz="0" w:space="0" w:color="auto"/>
      </w:divBdr>
    </w:div>
    <w:div w:id="496267744">
      <w:bodyDiv w:val="1"/>
      <w:marLeft w:val="0"/>
      <w:marRight w:val="0"/>
      <w:marTop w:val="0"/>
      <w:marBottom w:val="0"/>
      <w:divBdr>
        <w:top w:val="none" w:sz="0" w:space="0" w:color="auto"/>
        <w:left w:val="none" w:sz="0" w:space="0" w:color="auto"/>
        <w:bottom w:val="none" w:sz="0" w:space="0" w:color="auto"/>
        <w:right w:val="none" w:sz="0" w:space="0" w:color="auto"/>
      </w:divBdr>
    </w:div>
    <w:div w:id="500047559">
      <w:bodyDiv w:val="1"/>
      <w:marLeft w:val="0"/>
      <w:marRight w:val="0"/>
      <w:marTop w:val="0"/>
      <w:marBottom w:val="0"/>
      <w:divBdr>
        <w:top w:val="none" w:sz="0" w:space="0" w:color="auto"/>
        <w:left w:val="none" w:sz="0" w:space="0" w:color="auto"/>
        <w:bottom w:val="none" w:sz="0" w:space="0" w:color="auto"/>
        <w:right w:val="none" w:sz="0" w:space="0" w:color="auto"/>
      </w:divBdr>
    </w:div>
    <w:div w:id="587736849">
      <w:bodyDiv w:val="1"/>
      <w:marLeft w:val="0"/>
      <w:marRight w:val="0"/>
      <w:marTop w:val="0"/>
      <w:marBottom w:val="0"/>
      <w:divBdr>
        <w:top w:val="none" w:sz="0" w:space="0" w:color="auto"/>
        <w:left w:val="none" w:sz="0" w:space="0" w:color="auto"/>
        <w:bottom w:val="none" w:sz="0" w:space="0" w:color="auto"/>
        <w:right w:val="none" w:sz="0" w:space="0" w:color="auto"/>
      </w:divBdr>
      <w:divsChild>
        <w:div w:id="1305887679">
          <w:marLeft w:val="0"/>
          <w:marRight w:val="0"/>
          <w:marTop w:val="0"/>
          <w:marBottom w:val="0"/>
          <w:divBdr>
            <w:top w:val="none" w:sz="0" w:space="0" w:color="auto"/>
            <w:left w:val="none" w:sz="0" w:space="0" w:color="auto"/>
            <w:bottom w:val="none" w:sz="0" w:space="0" w:color="auto"/>
            <w:right w:val="none" w:sz="0" w:space="0" w:color="auto"/>
          </w:divBdr>
          <w:divsChild>
            <w:div w:id="1855221363">
              <w:marLeft w:val="0"/>
              <w:marRight w:val="0"/>
              <w:marTop w:val="0"/>
              <w:marBottom w:val="0"/>
              <w:divBdr>
                <w:top w:val="none" w:sz="0" w:space="0" w:color="auto"/>
                <w:left w:val="none" w:sz="0" w:space="0" w:color="auto"/>
                <w:bottom w:val="none" w:sz="0" w:space="0" w:color="auto"/>
                <w:right w:val="none" w:sz="0" w:space="0" w:color="auto"/>
              </w:divBdr>
              <w:divsChild>
                <w:div w:id="911354455">
                  <w:marLeft w:val="0"/>
                  <w:marRight w:val="150"/>
                  <w:marTop w:val="0"/>
                  <w:marBottom w:val="0"/>
                  <w:divBdr>
                    <w:top w:val="none" w:sz="0" w:space="0" w:color="auto"/>
                    <w:left w:val="none" w:sz="0" w:space="0" w:color="auto"/>
                    <w:bottom w:val="none" w:sz="0" w:space="0" w:color="auto"/>
                    <w:right w:val="none" w:sz="0" w:space="0" w:color="auto"/>
                  </w:divBdr>
                  <w:divsChild>
                    <w:div w:id="901982075">
                      <w:marLeft w:val="0"/>
                      <w:marRight w:val="0"/>
                      <w:marTop w:val="240"/>
                      <w:marBottom w:val="0"/>
                      <w:divBdr>
                        <w:top w:val="single" w:sz="6" w:space="11" w:color="DDDDDD"/>
                        <w:left w:val="single" w:sz="6" w:space="11" w:color="F0F0F0"/>
                        <w:bottom w:val="single" w:sz="6" w:space="11" w:color="FBFBFB"/>
                        <w:right w:val="single" w:sz="6" w:space="11" w:color="F0F0F0"/>
                      </w:divBdr>
                    </w:div>
                  </w:divsChild>
                </w:div>
              </w:divsChild>
            </w:div>
          </w:divsChild>
        </w:div>
      </w:divsChild>
    </w:div>
    <w:div w:id="618266683">
      <w:bodyDiv w:val="1"/>
      <w:marLeft w:val="0"/>
      <w:marRight w:val="0"/>
      <w:marTop w:val="0"/>
      <w:marBottom w:val="0"/>
      <w:divBdr>
        <w:top w:val="none" w:sz="0" w:space="0" w:color="auto"/>
        <w:left w:val="none" w:sz="0" w:space="0" w:color="auto"/>
        <w:bottom w:val="none" w:sz="0" w:space="0" w:color="auto"/>
        <w:right w:val="none" w:sz="0" w:space="0" w:color="auto"/>
      </w:divBdr>
    </w:div>
    <w:div w:id="626281376">
      <w:bodyDiv w:val="1"/>
      <w:marLeft w:val="0"/>
      <w:marRight w:val="0"/>
      <w:marTop w:val="0"/>
      <w:marBottom w:val="0"/>
      <w:divBdr>
        <w:top w:val="none" w:sz="0" w:space="0" w:color="auto"/>
        <w:left w:val="none" w:sz="0" w:space="0" w:color="auto"/>
        <w:bottom w:val="none" w:sz="0" w:space="0" w:color="auto"/>
        <w:right w:val="none" w:sz="0" w:space="0" w:color="auto"/>
      </w:divBdr>
    </w:div>
    <w:div w:id="647250531">
      <w:bodyDiv w:val="1"/>
      <w:marLeft w:val="0"/>
      <w:marRight w:val="0"/>
      <w:marTop w:val="0"/>
      <w:marBottom w:val="0"/>
      <w:divBdr>
        <w:top w:val="none" w:sz="0" w:space="0" w:color="auto"/>
        <w:left w:val="none" w:sz="0" w:space="0" w:color="auto"/>
        <w:bottom w:val="none" w:sz="0" w:space="0" w:color="auto"/>
        <w:right w:val="none" w:sz="0" w:space="0" w:color="auto"/>
      </w:divBdr>
    </w:div>
    <w:div w:id="659162512">
      <w:bodyDiv w:val="1"/>
      <w:marLeft w:val="0"/>
      <w:marRight w:val="0"/>
      <w:marTop w:val="0"/>
      <w:marBottom w:val="0"/>
      <w:divBdr>
        <w:top w:val="none" w:sz="0" w:space="0" w:color="auto"/>
        <w:left w:val="none" w:sz="0" w:space="0" w:color="auto"/>
        <w:bottom w:val="none" w:sz="0" w:space="0" w:color="auto"/>
        <w:right w:val="none" w:sz="0" w:space="0" w:color="auto"/>
      </w:divBdr>
    </w:div>
    <w:div w:id="659236612">
      <w:bodyDiv w:val="1"/>
      <w:marLeft w:val="0"/>
      <w:marRight w:val="0"/>
      <w:marTop w:val="0"/>
      <w:marBottom w:val="0"/>
      <w:divBdr>
        <w:top w:val="none" w:sz="0" w:space="0" w:color="auto"/>
        <w:left w:val="none" w:sz="0" w:space="0" w:color="auto"/>
        <w:bottom w:val="none" w:sz="0" w:space="0" w:color="auto"/>
        <w:right w:val="none" w:sz="0" w:space="0" w:color="auto"/>
      </w:divBdr>
    </w:div>
    <w:div w:id="692069681">
      <w:bodyDiv w:val="1"/>
      <w:marLeft w:val="0"/>
      <w:marRight w:val="0"/>
      <w:marTop w:val="0"/>
      <w:marBottom w:val="0"/>
      <w:divBdr>
        <w:top w:val="none" w:sz="0" w:space="0" w:color="auto"/>
        <w:left w:val="none" w:sz="0" w:space="0" w:color="auto"/>
        <w:bottom w:val="none" w:sz="0" w:space="0" w:color="auto"/>
        <w:right w:val="none" w:sz="0" w:space="0" w:color="auto"/>
      </w:divBdr>
    </w:div>
    <w:div w:id="708382521">
      <w:bodyDiv w:val="1"/>
      <w:marLeft w:val="0"/>
      <w:marRight w:val="0"/>
      <w:marTop w:val="0"/>
      <w:marBottom w:val="0"/>
      <w:divBdr>
        <w:top w:val="none" w:sz="0" w:space="0" w:color="auto"/>
        <w:left w:val="none" w:sz="0" w:space="0" w:color="auto"/>
        <w:bottom w:val="none" w:sz="0" w:space="0" w:color="auto"/>
        <w:right w:val="none" w:sz="0" w:space="0" w:color="auto"/>
      </w:divBdr>
    </w:div>
    <w:div w:id="729112316">
      <w:bodyDiv w:val="1"/>
      <w:marLeft w:val="0"/>
      <w:marRight w:val="0"/>
      <w:marTop w:val="0"/>
      <w:marBottom w:val="0"/>
      <w:divBdr>
        <w:top w:val="none" w:sz="0" w:space="0" w:color="auto"/>
        <w:left w:val="none" w:sz="0" w:space="0" w:color="auto"/>
        <w:bottom w:val="none" w:sz="0" w:space="0" w:color="auto"/>
        <w:right w:val="none" w:sz="0" w:space="0" w:color="auto"/>
      </w:divBdr>
    </w:div>
    <w:div w:id="737173670">
      <w:bodyDiv w:val="1"/>
      <w:marLeft w:val="0"/>
      <w:marRight w:val="0"/>
      <w:marTop w:val="0"/>
      <w:marBottom w:val="0"/>
      <w:divBdr>
        <w:top w:val="none" w:sz="0" w:space="0" w:color="auto"/>
        <w:left w:val="none" w:sz="0" w:space="0" w:color="auto"/>
        <w:bottom w:val="none" w:sz="0" w:space="0" w:color="auto"/>
        <w:right w:val="none" w:sz="0" w:space="0" w:color="auto"/>
      </w:divBdr>
    </w:div>
    <w:div w:id="747270865">
      <w:bodyDiv w:val="1"/>
      <w:marLeft w:val="0"/>
      <w:marRight w:val="0"/>
      <w:marTop w:val="0"/>
      <w:marBottom w:val="0"/>
      <w:divBdr>
        <w:top w:val="none" w:sz="0" w:space="0" w:color="auto"/>
        <w:left w:val="none" w:sz="0" w:space="0" w:color="auto"/>
        <w:bottom w:val="none" w:sz="0" w:space="0" w:color="auto"/>
        <w:right w:val="none" w:sz="0" w:space="0" w:color="auto"/>
      </w:divBdr>
    </w:div>
    <w:div w:id="771975513">
      <w:bodyDiv w:val="1"/>
      <w:marLeft w:val="0"/>
      <w:marRight w:val="0"/>
      <w:marTop w:val="0"/>
      <w:marBottom w:val="0"/>
      <w:divBdr>
        <w:top w:val="none" w:sz="0" w:space="0" w:color="auto"/>
        <w:left w:val="none" w:sz="0" w:space="0" w:color="auto"/>
        <w:bottom w:val="none" w:sz="0" w:space="0" w:color="auto"/>
        <w:right w:val="none" w:sz="0" w:space="0" w:color="auto"/>
      </w:divBdr>
    </w:div>
    <w:div w:id="799883574">
      <w:bodyDiv w:val="1"/>
      <w:marLeft w:val="0"/>
      <w:marRight w:val="0"/>
      <w:marTop w:val="0"/>
      <w:marBottom w:val="0"/>
      <w:divBdr>
        <w:top w:val="none" w:sz="0" w:space="0" w:color="auto"/>
        <w:left w:val="none" w:sz="0" w:space="0" w:color="auto"/>
        <w:bottom w:val="none" w:sz="0" w:space="0" w:color="auto"/>
        <w:right w:val="none" w:sz="0" w:space="0" w:color="auto"/>
      </w:divBdr>
    </w:div>
    <w:div w:id="801388796">
      <w:bodyDiv w:val="1"/>
      <w:marLeft w:val="0"/>
      <w:marRight w:val="0"/>
      <w:marTop w:val="0"/>
      <w:marBottom w:val="0"/>
      <w:divBdr>
        <w:top w:val="none" w:sz="0" w:space="0" w:color="auto"/>
        <w:left w:val="none" w:sz="0" w:space="0" w:color="auto"/>
        <w:bottom w:val="none" w:sz="0" w:space="0" w:color="auto"/>
        <w:right w:val="none" w:sz="0" w:space="0" w:color="auto"/>
      </w:divBdr>
    </w:div>
    <w:div w:id="802043362">
      <w:bodyDiv w:val="1"/>
      <w:marLeft w:val="0"/>
      <w:marRight w:val="0"/>
      <w:marTop w:val="0"/>
      <w:marBottom w:val="0"/>
      <w:divBdr>
        <w:top w:val="none" w:sz="0" w:space="0" w:color="auto"/>
        <w:left w:val="none" w:sz="0" w:space="0" w:color="auto"/>
        <w:bottom w:val="none" w:sz="0" w:space="0" w:color="auto"/>
        <w:right w:val="none" w:sz="0" w:space="0" w:color="auto"/>
      </w:divBdr>
    </w:div>
    <w:div w:id="815298900">
      <w:bodyDiv w:val="1"/>
      <w:marLeft w:val="0"/>
      <w:marRight w:val="0"/>
      <w:marTop w:val="0"/>
      <w:marBottom w:val="0"/>
      <w:divBdr>
        <w:top w:val="none" w:sz="0" w:space="0" w:color="auto"/>
        <w:left w:val="none" w:sz="0" w:space="0" w:color="auto"/>
        <w:bottom w:val="none" w:sz="0" w:space="0" w:color="auto"/>
        <w:right w:val="none" w:sz="0" w:space="0" w:color="auto"/>
      </w:divBdr>
      <w:divsChild>
        <w:div w:id="766539068">
          <w:marLeft w:val="0"/>
          <w:marRight w:val="0"/>
          <w:marTop w:val="0"/>
          <w:marBottom w:val="0"/>
          <w:divBdr>
            <w:top w:val="none" w:sz="0" w:space="0" w:color="auto"/>
            <w:left w:val="none" w:sz="0" w:space="0" w:color="auto"/>
            <w:bottom w:val="none" w:sz="0" w:space="0" w:color="auto"/>
            <w:right w:val="none" w:sz="0" w:space="0" w:color="auto"/>
          </w:divBdr>
        </w:div>
      </w:divsChild>
    </w:div>
    <w:div w:id="901797886">
      <w:bodyDiv w:val="1"/>
      <w:marLeft w:val="0"/>
      <w:marRight w:val="0"/>
      <w:marTop w:val="0"/>
      <w:marBottom w:val="0"/>
      <w:divBdr>
        <w:top w:val="none" w:sz="0" w:space="0" w:color="auto"/>
        <w:left w:val="none" w:sz="0" w:space="0" w:color="auto"/>
        <w:bottom w:val="none" w:sz="0" w:space="0" w:color="auto"/>
        <w:right w:val="none" w:sz="0" w:space="0" w:color="auto"/>
      </w:divBdr>
    </w:div>
    <w:div w:id="922034984">
      <w:bodyDiv w:val="1"/>
      <w:marLeft w:val="0"/>
      <w:marRight w:val="0"/>
      <w:marTop w:val="0"/>
      <w:marBottom w:val="0"/>
      <w:divBdr>
        <w:top w:val="none" w:sz="0" w:space="0" w:color="auto"/>
        <w:left w:val="none" w:sz="0" w:space="0" w:color="auto"/>
        <w:bottom w:val="none" w:sz="0" w:space="0" w:color="auto"/>
        <w:right w:val="none" w:sz="0" w:space="0" w:color="auto"/>
      </w:divBdr>
    </w:div>
    <w:div w:id="927470649">
      <w:bodyDiv w:val="1"/>
      <w:marLeft w:val="0"/>
      <w:marRight w:val="0"/>
      <w:marTop w:val="0"/>
      <w:marBottom w:val="0"/>
      <w:divBdr>
        <w:top w:val="none" w:sz="0" w:space="0" w:color="auto"/>
        <w:left w:val="none" w:sz="0" w:space="0" w:color="auto"/>
        <w:bottom w:val="none" w:sz="0" w:space="0" w:color="auto"/>
        <w:right w:val="none" w:sz="0" w:space="0" w:color="auto"/>
      </w:divBdr>
    </w:div>
    <w:div w:id="937367424">
      <w:bodyDiv w:val="1"/>
      <w:marLeft w:val="0"/>
      <w:marRight w:val="0"/>
      <w:marTop w:val="0"/>
      <w:marBottom w:val="0"/>
      <w:divBdr>
        <w:top w:val="none" w:sz="0" w:space="0" w:color="auto"/>
        <w:left w:val="none" w:sz="0" w:space="0" w:color="auto"/>
        <w:bottom w:val="none" w:sz="0" w:space="0" w:color="auto"/>
        <w:right w:val="none" w:sz="0" w:space="0" w:color="auto"/>
      </w:divBdr>
    </w:div>
    <w:div w:id="980111241">
      <w:bodyDiv w:val="1"/>
      <w:marLeft w:val="0"/>
      <w:marRight w:val="0"/>
      <w:marTop w:val="0"/>
      <w:marBottom w:val="0"/>
      <w:divBdr>
        <w:top w:val="none" w:sz="0" w:space="0" w:color="auto"/>
        <w:left w:val="none" w:sz="0" w:space="0" w:color="auto"/>
        <w:bottom w:val="none" w:sz="0" w:space="0" w:color="auto"/>
        <w:right w:val="none" w:sz="0" w:space="0" w:color="auto"/>
      </w:divBdr>
    </w:div>
    <w:div w:id="993950979">
      <w:bodyDiv w:val="1"/>
      <w:marLeft w:val="0"/>
      <w:marRight w:val="0"/>
      <w:marTop w:val="0"/>
      <w:marBottom w:val="0"/>
      <w:divBdr>
        <w:top w:val="none" w:sz="0" w:space="0" w:color="auto"/>
        <w:left w:val="none" w:sz="0" w:space="0" w:color="auto"/>
        <w:bottom w:val="none" w:sz="0" w:space="0" w:color="auto"/>
        <w:right w:val="none" w:sz="0" w:space="0" w:color="auto"/>
      </w:divBdr>
    </w:div>
    <w:div w:id="1007251611">
      <w:bodyDiv w:val="1"/>
      <w:marLeft w:val="0"/>
      <w:marRight w:val="0"/>
      <w:marTop w:val="0"/>
      <w:marBottom w:val="0"/>
      <w:divBdr>
        <w:top w:val="none" w:sz="0" w:space="0" w:color="auto"/>
        <w:left w:val="none" w:sz="0" w:space="0" w:color="auto"/>
        <w:bottom w:val="none" w:sz="0" w:space="0" w:color="auto"/>
        <w:right w:val="none" w:sz="0" w:space="0" w:color="auto"/>
      </w:divBdr>
    </w:div>
    <w:div w:id="1025332528">
      <w:bodyDiv w:val="1"/>
      <w:marLeft w:val="0"/>
      <w:marRight w:val="0"/>
      <w:marTop w:val="0"/>
      <w:marBottom w:val="0"/>
      <w:divBdr>
        <w:top w:val="none" w:sz="0" w:space="0" w:color="auto"/>
        <w:left w:val="none" w:sz="0" w:space="0" w:color="auto"/>
        <w:bottom w:val="none" w:sz="0" w:space="0" w:color="auto"/>
        <w:right w:val="none" w:sz="0" w:space="0" w:color="auto"/>
      </w:divBdr>
    </w:div>
    <w:div w:id="1026295677">
      <w:bodyDiv w:val="1"/>
      <w:marLeft w:val="0"/>
      <w:marRight w:val="0"/>
      <w:marTop w:val="0"/>
      <w:marBottom w:val="0"/>
      <w:divBdr>
        <w:top w:val="none" w:sz="0" w:space="0" w:color="auto"/>
        <w:left w:val="none" w:sz="0" w:space="0" w:color="auto"/>
        <w:bottom w:val="none" w:sz="0" w:space="0" w:color="auto"/>
        <w:right w:val="none" w:sz="0" w:space="0" w:color="auto"/>
      </w:divBdr>
    </w:div>
    <w:div w:id="1055392191">
      <w:bodyDiv w:val="1"/>
      <w:marLeft w:val="0"/>
      <w:marRight w:val="0"/>
      <w:marTop w:val="0"/>
      <w:marBottom w:val="0"/>
      <w:divBdr>
        <w:top w:val="none" w:sz="0" w:space="0" w:color="auto"/>
        <w:left w:val="none" w:sz="0" w:space="0" w:color="auto"/>
        <w:bottom w:val="none" w:sz="0" w:space="0" w:color="auto"/>
        <w:right w:val="none" w:sz="0" w:space="0" w:color="auto"/>
      </w:divBdr>
    </w:div>
    <w:div w:id="1065447983">
      <w:bodyDiv w:val="1"/>
      <w:marLeft w:val="0"/>
      <w:marRight w:val="0"/>
      <w:marTop w:val="0"/>
      <w:marBottom w:val="0"/>
      <w:divBdr>
        <w:top w:val="none" w:sz="0" w:space="0" w:color="auto"/>
        <w:left w:val="none" w:sz="0" w:space="0" w:color="auto"/>
        <w:bottom w:val="none" w:sz="0" w:space="0" w:color="auto"/>
        <w:right w:val="none" w:sz="0" w:space="0" w:color="auto"/>
      </w:divBdr>
    </w:div>
    <w:div w:id="1068111679">
      <w:bodyDiv w:val="1"/>
      <w:marLeft w:val="0"/>
      <w:marRight w:val="0"/>
      <w:marTop w:val="0"/>
      <w:marBottom w:val="0"/>
      <w:divBdr>
        <w:top w:val="none" w:sz="0" w:space="0" w:color="auto"/>
        <w:left w:val="none" w:sz="0" w:space="0" w:color="auto"/>
        <w:bottom w:val="none" w:sz="0" w:space="0" w:color="auto"/>
        <w:right w:val="none" w:sz="0" w:space="0" w:color="auto"/>
      </w:divBdr>
    </w:div>
    <w:div w:id="1072040227">
      <w:bodyDiv w:val="1"/>
      <w:marLeft w:val="0"/>
      <w:marRight w:val="0"/>
      <w:marTop w:val="0"/>
      <w:marBottom w:val="0"/>
      <w:divBdr>
        <w:top w:val="none" w:sz="0" w:space="0" w:color="auto"/>
        <w:left w:val="none" w:sz="0" w:space="0" w:color="auto"/>
        <w:bottom w:val="none" w:sz="0" w:space="0" w:color="auto"/>
        <w:right w:val="none" w:sz="0" w:space="0" w:color="auto"/>
      </w:divBdr>
    </w:div>
    <w:div w:id="1087917714">
      <w:bodyDiv w:val="1"/>
      <w:marLeft w:val="0"/>
      <w:marRight w:val="0"/>
      <w:marTop w:val="0"/>
      <w:marBottom w:val="0"/>
      <w:divBdr>
        <w:top w:val="none" w:sz="0" w:space="0" w:color="auto"/>
        <w:left w:val="none" w:sz="0" w:space="0" w:color="auto"/>
        <w:bottom w:val="none" w:sz="0" w:space="0" w:color="auto"/>
        <w:right w:val="none" w:sz="0" w:space="0" w:color="auto"/>
      </w:divBdr>
    </w:div>
    <w:div w:id="1133255621">
      <w:bodyDiv w:val="1"/>
      <w:marLeft w:val="0"/>
      <w:marRight w:val="0"/>
      <w:marTop w:val="0"/>
      <w:marBottom w:val="0"/>
      <w:divBdr>
        <w:top w:val="none" w:sz="0" w:space="0" w:color="auto"/>
        <w:left w:val="none" w:sz="0" w:space="0" w:color="auto"/>
        <w:bottom w:val="none" w:sz="0" w:space="0" w:color="auto"/>
        <w:right w:val="none" w:sz="0" w:space="0" w:color="auto"/>
      </w:divBdr>
    </w:div>
    <w:div w:id="1155492575">
      <w:bodyDiv w:val="1"/>
      <w:marLeft w:val="0"/>
      <w:marRight w:val="0"/>
      <w:marTop w:val="0"/>
      <w:marBottom w:val="0"/>
      <w:divBdr>
        <w:top w:val="none" w:sz="0" w:space="0" w:color="auto"/>
        <w:left w:val="none" w:sz="0" w:space="0" w:color="auto"/>
        <w:bottom w:val="none" w:sz="0" w:space="0" w:color="auto"/>
        <w:right w:val="none" w:sz="0" w:space="0" w:color="auto"/>
      </w:divBdr>
    </w:div>
    <w:div w:id="1182550839">
      <w:bodyDiv w:val="1"/>
      <w:marLeft w:val="0"/>
      <w:marRight w:val="0"/>
      <w:marTop w:val="0"/>
      <w:marBottom w:val="0"/>
      <w:divBdr>
        <w:top w:val="none" w:sz="0" w:space="0" w:color="auto"/>
        <w:left w:val="none" w:sz="0" w:space="0" w:color="auto"/>
        <w:bottom w:val="none" w:sz="0" w:space="0" w:color="auto"/>
        <w:right w:val="none" w:sz="0" w:space="0" w:color="auto"/>
      </w:divBdr>
    </w:div>
    <w:div w:id="1202550606">
      <w:bodyDiv w:val="1"/>
      <w:marLeft w:val="0"/>
      <w:marRight w:val="0"/>
      <w:marTop w:val="0"/>
      <w:marBottom w:val="0"/>
      <w:divBdr>
        <w:top w:val="none" w:sz="0" w:space="0" w:color="auto"/>
        <w:left w:val="none" w:sz="0" w:space="0" w:color="auto"/>
        <w:bottom w:val="none" w:sz="0" w:space="0" w:color="auto"/>
        <w:right w:val="none" w:sz="0" w:space="0" w:color="auto"/>
      </w:divBdr>
    </w:div>
    <w:div w:id="1303969859">
      <w:bodyDiv w:val="1"/>
      <w:marLeft w:val="0"/>
      <w:marRight w:val="0"/>
      <w:marTop w:val="0"/>
      <w:marBottom w:val="0"/>
      <w:divBdr>
        <w:top w:val="none" w:sz="0" w:space="0" w:color="auto"/>
        <w:left w:val="none" w:sz="0" w:space="0" w:color="auto"/>
        <w:bottom w:val="none" w:sz="0" w:space="0" w:color="auto"/>
        <w:right w:val="none" w:sz="0" w:space="0" w:color="auto"/>
      </w:divBdr>
    </w:div>
    <w:div w:id="1310596110">
      <w:bodyDiv w:val="1"/>
      <w:marLeft w:val="0"/>
      <w:marRight w:val="0"/>
      <w:marTop w:val="0"/>
      <w:marBottom w:val="0"/>
      <w:divBdr>
        <w:top w:val="none" w:sz="0" w:space="0" w:color="auto"/>
        <w:left w:val="none" w:sz="0" w:space="0" w:color="auto"/>
        <w:bottom w:val="none" w:sz="0" w:space="0" w:color="auto"/>
        <w:right w:val="none" w:sz="0" w:space="0" w:color="auto"/>
      </w:divBdr>
    </w:div>
    <w:div w:id="1352687538">
      <w:bodyDiv w:val="1"/>
      <w:marLeft w:val="0"/>
      <w:marRight w:val="0"/>
      <w:marTop w:val="0"/>
      <w:marBottom w:val="0"/>
      <w:divBdr>
        <w:top w:val="none" w:sz="0" w:space="0" w:color="auto"/>
        <w:left w:val="none" w:sz="0" w:space="0" w:color="auto"/>
        <w:bottom w:val="none" w:sz="0" w:space="0" w:color="auto"/>
        <w:right w:val="none" w:sz="0" w:space="0" w:color="auto"/>
      </w:divBdr>
    </w:div>
    <w:div w:id="1356347385">
      <w:bodyDiv w:val="1"/>
      <w:marLeft w:val="0"/>
      <w:marRight w:val="0"/>
      <w:marTop w:val="0"/>
      <w:marBottom w:val="0"/>
      <w:divBdr>
        <w:top w:val="none" w:sz="0" w:space="0" w:color="auto"/>
        <w:left w:val="none" w:sz="0" w:space="0" w:color="auto"/>
        <w:bottom w:val="none" w:sz="0" w:space="0" w:color="auto"/>
        <w:right w:val="none" w:sz="0" w:space="0" w:color="auto"/>
      </w:divBdr>
    </w:div>
    <w:div w:id="1376393843">
      <w:bodyDiv w:val="1"/>
      <w:marLeft w:val="0"/>
      <w:marRight w:val="0"/>
      <w:marTop w:val="0"/>
      <w:marBottom w:val="0"/>
      <w:divBdr>
        <w:top w:val="none" w:sz="0" w:space="0" w:color="auto"/>
        <w:left w:val="none" w:sz="0" w:space="0" w:color="auto"/>
        <w:bottom w:val="none" w:sz="0" w:space="0" w:color="auto"/>
        <w:right w:val="none" w:sz="0" w:space="0" w:color="auto"/>
      </w:divBdr>
    </w:div>
    <w:div w:id="1434940691">
      <w:bodyDiv w:val="1"/>
      <w:marLeft w:val="0"/>
      <w:marRight w:val="0"/>
      <w:marTop w:val="0"/>
      <w:marBottom w:val="0"/>
      <w:divBdr>
        <w:top w:val="none" w:sz="0" w:space="0" w:color="auto"/>
        <w:left w:val="none" w:sz="0" w:space="0" w:color="auto"/>
        <w:bottom w:val="none" w:sz="0" w:space="0" w:color="auto"/>
        <w:right w:val="none" w:sz="0" w:space="0" w:color="auto"/>
      </w:divBdr>
    </w:div>
    <w:div w:id="1472940419">
      <w:bodyDiv w:val="1"/>
      <w:marLeft w:val="0"/>
      <w:marRight w:val="0"/>
      <w:marTop w:val="0"/>
      <w:marBottom w:val="0"/>
      <w:divBdr>
        <w:top w:val="none" w:sz="0" w:space="0" w:color="auto"/>
        <w:left w:val="none" w:sz="0" w:space="0" w:color="auto"/>
        <w:bottom w:val="none" w:sz="0" w:space="0" w:color="auto"/>
        <w:right w:val="none" w:sz="0" w:space="0" w:color="auto"/>
      </w:divBdr>
    </w:div>
    <w:div w:id="1487433809">
      <w:bodyDiv w:val="1"/>
      <w:marLeft w:val="0"/>
      <w:marRight w:val="0"/>
      <w:marTop w:val="0"/>
      <w:marBottom w:val="0"/>
      <w:divBdr>
        <w:top w:val="none" w:sz="0" w:space="0" w:color="auto"/>
        <w:left w:val="none" w:sz="0" w:space="0" w:color="auto"/>
        <w:bottom w:val="none" w:sz="0" w:space="0" w:color="auto"/>
        <w:right w:val="none" w:sz="0" w:space="0" w:color="auto"/>
      </w:divBdr>
    </w:div>
    <w:div w:id="1577978997">
      <w:bodyDiv w:val="1"/>
      <w:marLeft w:val="0"/>
      <w:marRight w:val="0"/>
      <w:marTop w:val="0"/>
      <w:marBottom w:val="0"/>
      <w:divBdr>
        <w:top w:val="none" w:sz="0" w:space="0" w:color="auto"/>
        <w:left w:val="none" w:sz="0" w:space="0" w:color="auto"/>
        <w:bottom w:val="none" w:sz="0" w:space="0" w:color="auto"/>
        <w:right w:val="none" w:sz="0" w:space="0" w:color="auto"/>
      </w:divBdr>
      <w:divsChild>
        <w:div w:id="217283737">
          <w:marLeft w:val="0"/>
          <w:marRight w:val="0"/>
          <w:marTop w:val="0"/>
          <w:marBottom w:val="0"/>
          <w:divBdr>
            <w:top w:val="none" w:sz="0" w:space="0" w:color="auto"/>
            <w:left w:val="none" w:sz="0" w:space="0" w:color="auto"/>
            <w:bottom w:val="none" w:sz="0" w:space="0" w:color="auto"/>
            <w:right w:val="none" w:sz="0" w:space="0" w:color="auto"/>
          </w:divBdr>
        </w:div>
        <w:div w:id="416632636">
          <w:marLeft w:val="0"/>
          <w:marRight w:val="0"/>
          <w:marTop w:val="0"/>
          <w:marBottom w:val="0"/>
          <w:divBdr>
            <w:top w:val="none" w:sz="0" w:space="0" w:color="auto"/>
            <w:left w:val="none" w:sz="0" w:space="0" w:color="auto"/>
            <w:bottom w:val="none" w:sz="0" w:space="0" w:color="auto"/>
            <w:right w:val="none" w:sz="0" w:space="0" w:color="auto"/>
          </w:divBdr>
        </w:div>
        <w:div w:id="890773707">
          <w:marLeft w:val="0"/>
          <w:marRight w:val="0"/>
          <w:marTop w:val="0"/>
          <w:marBottom w:val="0"/>
          <w:divBdr>
            <w:top w:val="none" w:sz="0" w:space="0" w:color="auto"/>
            <w:left w:val="none" w:sz="0" w:space="0" w:color="auto"/>
            <w:bottom w:val="none" w:sz="0" w:space="0" w:color="auto"/>
            <w:right w:val="none" w:sz="0" w:space="0" w:color="auto"/>
          </w:divBdr>
        </w:div>
      </w:divsChild>
    </w:div>
    <w:div w:id="1609972853">
      <w:bodyDiv w:val="1"/>
      <w:marLeft w:val="0"/>
      <w:marRight w:val="0"/>
      <w:marTop w:val="0"/>
      <w:marBottom w:val="0"/>
      <w:divBdr>
        <w:top w:val="none" w:sz="0" w:space="0" w:color="auto"/>
        <w:left w:val="none" w:sz="0" w:space="0" w:color="auto"/>
        <w:bottom w:val="none" w:sz="0" w:space="0" w:color="auto"/>
        <w:right w:val="none" w:sz="0" w:space="0" w:color="auto"/>
      </w:divBdr>
    </w:div>
    <w:div w:id="1614168358">
      <w:bodyDiv w:val="1"/>
      <w:marLeft w:val="0"/>
      <w:marRight w:val="0"/>
      <w:marTop w:val="0"/>
      <w:marBottom w:val="0"/>
      <w:divBdr>
        <w:top w:val="none" w:sz="0" w:space="0" w:color="auto"/>
        <w:left w:val="none" w:sz="0" w:space="0" w:color="auto"/>
        <w:bottom w:val="none" w:sz="0" w:space="0" w:color="auto"/>
        <w:right w:val="none" w:sz="0" w:space="0" w:color="auto"/>
      </w:divBdr>
    </w:div>
    <w:div w:id="1628781041">
      <w:bodyDiv w:val="1"/>
      <w:marLeft w:val="0"/>
      <w:marRight w:val="0"/>
      <w:marTop w:val="0"/>
      <w:marBottom w:val="0"/>
      <w:divBdr>
        <w:top w:val="none" w:sz="0" w:space="0" w:color="auto"/>
        <w:left w:val="none" w:sz="0" w:space="0" w:color="auto"/>
        <w:bottom w:val="none" w:sz="0" w:space="0" w:color="auto"/>
        <w:right w:val="none" w:sz="0" w:space="0" w:color="auto"/>
      </w:divBdr>
    </w:div>
    <w:div w:id="1667397912">
      <w:bodyDiv w:val="1"/>
      <w:marLeft w:val="0"/>
      <w:marRight w:val="0"/>
      <w:marTop w:val="0"/>
      <w:marBottom w:val="0"/>
      <w:divBdr>
        <w:top w:val="none" w:sz="0" w:space="0" w:color="auto"/>
        <w:left w:val="none" w:sz="0" w:space="0" w:color="auto"/>
        <w:bottom w:val="none" w:sz="0" w:space="0" w:color="auto"/>
        <w:right w:val="none" w:sz="0" w:space="0" w:color="auto"/>
      </w:divBdr>
    </w:div>
    <w:div w:id="1670399044">
      <w:bodyDiv w:val="1"/>
      <w:marLeft w:val="0"/>
      <w:marRight w:val="0"/>
      <w:marTop w:val="0"/>
      <w:marBottom w:val="0"/>
      <w:divBdr>
        <w:top w:val="none" w:sz="0" w:space="0" w:color="auto"/>
        <w:left w:val="none" w:sz="0" w:space="0" w:color="auto"/>
        <w:bottom w:val="none" w:sz="0" w:space="0" w:color="auto"/>
        <w:right w:val="none" w:sz="0" w:space="0" w:color="auto"/>
      </w:divBdr>
    </w:div>
    <w:div w:id="1681543907">
      <w:bodyDiv w:val="1"/>
      <w:marLeft w:val="0"/>
      <w:marRight w:val="0"/>
      <w:marTop w:val="0"/>
      <w:marBottom w:val="0"/>
      <w:divBdr>
        <w:top w:val="none" w:sz="0" w:space="0" w:color="auto"/>
        <w:left w:val="none" w:sz="0" w:space="0" w:color="auto"/>
        <w:bottom w:val="none" w:sz="0" w:space="0" w:color="auto"/>
        <w:right w:val="none" w:sz="0" w:space="0" w:color="auto"/>
      </w:divBdr>
    </w:div>
    <w:div w:id="1719549691">
      <w:bodyDiv w:val="1"/>
      <w:marLeft w:val="0"/>
      <w:marRight w:val="0"/>
      <w:marTop w:val="0"/>
      <w:marBottom w:val="0"/>
      <w:divBdr>
        <w:top w:val="none" w:sz="0" w:space="0" w:color="auto"/>
        <w:left w:val="none" w:sz="0" w:space="0" w:color="auto"/>
        <w:bottom w:val="none" w:sz="0" w:space="0" w:color="auto"/>
        <w:right w:val="none" w:sz="0" w:space="0" w:color="auto"/>
      </w:divBdr>
    </w:div>
    <w:div w:id="1809395030">
      <w:bodyDiv w:val="1"/>
      <w:marLeft w:val="0"/>
      <w:marRight w:val="0"/>
      <w:marTop w:val="0"/>
      <w:marBottom w:val="0"/>
      <w:divBdr>
        <w:top w:val="none" w:sz="0" w:space="0" w:color="auto"/>
        <w:left w:val="none" w:sz="0" w:space="0" w:color="auto"/>
        <w:bottom w:val="none" w:sz="0" w:space="0" w:color="auto"/>
        <w:right w:val="none" w:sz="0" w:space="0" w:color="auto"/>
      </w:divBdr>
    </w:div>
    <w:div w:id="1835299946">
      <w:bodyDiv w:val="1"/>
      <w:marLeft w:val="0"/>
      <w:marRight w:val="0"/>
      <w:marTop w:val="0"/>
      <w:marBottom w:val="0"/>
      <w:divBdr>
        <w:top w:val="none" w:sz="0" w:space="0" w:color="auto"/>
        <w:left w:val="none" w:sz="0" w:space="0" w:color="auto"/>
        <w:bottom w:val="none" w:sz="0" w:space="0" w:color="auto"/>
        <w:right w:val="none" w:sz="0" w:space="0" w:color="auto"/>
      </w:divBdr>
    </w:div>
    <w:div w:id="1844969747">
      <w:bodyDiv w:val="1"/>
      <w:marLeft w:val="0"/>
      <w:marRight w:val="0"/>
      <w:marTop w:val="0"/>
      <w:marBottom w:val="0"/>
      <w:divBdr>
        <w:top w:val="none" w:sz="0" w:space="0" w:color="auto"/>
        <w:left w:val="none" w:sz="0" w:space="0" w:color="auto"/>
        <w:bottom w:val="none" w:sz="0" w:space="0" w:color="auto"/>
        <w:right w:val="none" w:sz="0" w:space="0" w:color="auto"/>
      </w:divBdr>
    </w:div>
    <w:div w:id="1847741274">
      <w:bodyDiv w:val="1"/>
      <w:marLeft w:val="0"/>
      <w:marRight w:val="0"/>
      <w:marTop w:val="0"/>
      <w:marBottom w:val="0"/>
      <w:divBdr>
        <w:top w:val="none" w:sz="0" w:space="0" w:color="auto"/>
        <w:left w:val="none" w:sz="0" w:space="0" w:color="auto"/>
        <w:bottom w:val="none" w:sz="0" w:space="0" w:color="auto"/>
        <w:right w:val="none" w:sz="0" w:space="0" w:color="auto"/>
      </w:divBdr>
    </w:div>
    <w:div w:id="1852182901">
      <w:bodyDiv w:val="1"/>
      <w:marLeft w:val="0"/>
      <w:marRight w:val="0"/>
      <w:marTop w:val="0"/>
      <w:marBottom w:val="0"/>
      <w:divBdr>
        <w:top w:val="none" w:sz="0" w:space="0" w:color="auto"/>
        <w:left w:val="none" w:sz="0" w:space="0" w:color="auto"/>
        <w:bottom w:val="none" w:sz="0" w:space="0" w:color="auto"/>
        <w:right w:val="none" w:sz="0" w:space="0" w:color="auto"/>
      </w:divBdr>
    </w:div>
    <w:div w:id="1957829227">
      <w:bodyDiv w:val="1"/>
      <w:marLeft w:val="0"/>
      <w:marRight w:val="0"/>
      <w:marTop w:val="0"/>
      <w:marBottom w:val="0"/>
      <w:divBdr>
        <w:top w:val="none" w:sz="0" w:space="0" w:color="auto"/>
        <w:left w:val="none" w:sz="0" w:space="0" w:color="auto"/>
        <w:bottom w:val="none" w:sz="0" w:space="0" w:color="auto"/>
        <w:right w:val="none" w:sz="0" w:space="0" w:color="auto"/>
      </w:divBdr>
    </w:div>
    <w:div w:id="1963875998">
      <w:bodyDiv w:val="1"/>
      <w:marLeft w:val="0"/>
      <w:marRight w:val="0"/>
      <w:marTop w:val="0"/>
      <w:marBottom w:val="0"/>
      <w:divBdr>
        <w:top w:val="none" w:sz="0" w:space="0" w:color="auto"/>
        <w:left w:val="none" w:sz="0" w:space="0" w:color="auto"/>
        <w:bottom w:val="none" w:sz="0" w:space="0" w:color="auto"/>
        <w:right w:val="none" w:sz="0" w:space="0" w:color="auto"/>
      </w:divBdr>
    </w:div>
    <w:div w:id="2011760021">
      <w:bodyDiv w:val="1"/>
      <w:marLeft w:val="0"/>
      <w:marRight w:val="0"/>
      <w:marTop w:val="0"/>
      <w:marBottom w:val="0"/>
      <w:divBdr>
        <w:top w:val="none" w:sz="0" w:space="0" w:color="auto"/>
        <w:left w:val="none" w:sz="0" w:space="0" w:color="auto"/>
        <w:bottom w:val="none" w:sz="0" w:space="0" w:color="auto"/>
        <w:right w:val="none" w:sz="0" w:space="0" w:color="auto"/>
      </w:divBdr>
    </w:div>
    <w:div w:id="2022930118">
      <w:bodyDiv w:val="1"/>
      <w:marLeft w:val="0"/>
      <w:marRight w:val="0"/>
      <w:marTop w:val="0"/>
      <w:marBottom w:val="0"/>
      <w:divBdr>
        <w:top w:val="none" w:sz="0" w:space="0" w:color="auto"/>
        <w:left w:val="none" w:sz="0" w:space="0" w:color="auto"/>
        <w:bottom w:val="none" w:sz="0" w:space="0" w:color="auto"/>
        <w:right w:val="none" w:sz="0" w:space="0" w:color="auto"/>
      </w:divBdr>
    </w:div>
    <w:div w:id="2022969192">
      <w:bodyDiv w:val="1"/>
      <w:marLeft w:val="0"/>
      <w:marRight w:val="0"/>
      <w:marTop w:val="0"/>
      <w:marBottom w:val="0"/>
      <w:divBdr>
        <w:top w:val="none" w:sz="0" w:space="0" w:color="auto"/>
        <w:left w:val="none" w:sz="0" w:space="0" w:color="auto"/>
        <w:bottom w:val="none" w:sz="0" w:space="0" w:color="auto"/>
        <w:right w:val="none" w:sz="0" w:space="0" w:color="auto"/>
      </w:divBdr>
    </w:div>
    <w:div w:id="2043051740">
      <w:bodyDiv w:val="1"/>
      <w:marLeft w:val="0"/>
      <w:marRight w:val="0"/>
      <w:marTop w:val="0"/>
      <w:marBottom w:val="0"/>
      <w:divBdr>
        <w:top w:val="none" w:sz="0" w:space="0" w:color="auto"/>
        <w:left w:val="none" w:sz="0" w:space="0" w:color="auto"/>
        <w:bottom w:val="none" w:sz="0" w:space="0" w:color="auto"/>
        <w:right w:val="none" w:sz="0" w:space="0" w:color="auto"/>
      </w:divBdr>
    </w:div>
    <w:div w:id="2047943662">
      <w:bodyDiv w:val="1"/>
      <w:marLeft w:val="0"/>
      <w:marRight w:val="0"/>
      <w:marTop w:val="0"/>
      <w:marBottom w:val="0"/>
      <w:divBdr>
        <w:top w:val="none" w:sz="0" w:space="0" w:color="auto"/>
        <w:left w:val="none" w:sz="0" w:space="0" w:color="auto"/>
        <w:bottom w:val="none" w:sz="0" w:space="0" w:color="auto"/>
        <w:right w:val="none" w:sz="0" w:space="0" w:color="auto"/>
      </w:divBdr>
    </w:div>
    <w:div w:id="2050260849">
      <w:bodyDiv w:val="1"/>
      <w:marLeft w:val="0"/>
      <w:marRight w:val="0"/>
      <w:marTop w:val="0"/>
      <w:marBottom w:val="0"/>
      <w:divBdr>
        <w:top w:val="none" w:sz="0" w:space="0" w:color="auto"/>
        <w:left w:val="none" w:sz="0" w:space="0" w:color="auto"/>
        <w:bottom w:val="none" w:sz="0" w:space="0" w:color="auto"/>
        <w:right w:val="none" w:sz="0" w:space="0" w:color="auto"/>
      </w:divBdr>
    </w:div>
    <w:div w:id="2078547629">
      <w:bodyDiv w:val="1"/>
      <w:marLeft w:val="0"/>
      <w:marRight w:val="0"/>
      <w:marTop w:val="0"/>
      <w:marBottom w:val="0"/>
      <w:divBdr>
        <w:top w:val="none" w:sz="0" w:space="0" w:color="auto"/>
        <w:left w:val="none" w:sz="0" w:space="0" w:color="auto"/>
        <w:bottom w:val="none" w:sz="0" w:space="0" w:color="auto"/>
        <w:right w:val="none" w:sz="0" w:space="0" w:color="auto"/>
      </w:divBdr>
    </w:div>
    <w:div w:id="2121148405">
      <w:bodyDiv w:val="1"/>
      <w:marLeft w:val="0"/>
      <w:marRight w:val="0"/>
      <w:marTop w:val="0"/>
      <w:marBottom w:val="0"/>
      <w:divBdr>
        <w:top w:val="none" w:sz="0" w:space="0" w:color="auto"/>
        <w:left w:val="none" w:sz="0" w:space="0" w:color="auto"/>
        <w:bottom w:val="none" w:sz="0" w:space="0" w:color="auto"/>
        <w:right w:val="none" w:sz="0" w:space="0" w:color="auto"/>
      </w:divBdr>
      <w:divsChild>
        <w:div w:id="593636588">
          <w:marLeft w:val="547"/>
          <w:marRight w:val="0"/>
          <w:marTop w:val="0"/>
          <w:marBottom w:val="0"/>
          <w:divBdr>
            <w:top w:val="none" w:sz="0" w:space="0" w:color="auto"/>
            <w:left w:val="none" w:sz="0" w:space="0" w:color="auto"/>
            <w:bottom w:val="none" w:sz="0" w:space="0" w:color="auto"/>
            <w:right w:val="none" w:sz="0" w:space="0" w:color="auto"/>
          </w:divBdr>
        </w:div>
      </w:divsChild>
    </w:div>
    <w:div w:id="21444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00233F868946724C82114211C8B6DFEE" ma:contentTypeVersion="15" ma:contentTypeDescription="Creare un nuovo documento." ma:contentTypeScope="" ma:versionID="2b1a0dd79bf1b66f419cd3f4cb5c79a2">
  <xsd:schema xmlns:xsd="http://www.w3.org/2001/XMLSchema" xmlns:xs="http://www.w3.org/2001/XMLSchema" xmlns:p="http://schemas.microsoft.com/office/2006/metadata/properties" xmlns:ns2="8963b26b-e03f-49af-b880-a1a6d0fbbeba" xmlns:ns3="4b25067c-68c1-435f-b5b1-54873f60b3a5" targetNamespace="http://schemas.microsoft.com/office/2006/metadata/properties" ma:root="true" ma:fieldsID="7c912f968be474ccaafe25f807ab609a" ns2:_="" ns3:_="">
    <xsd:import namespace="8963b26b-e03f-49af-b880-a1a6d0fbbeba"/>
    <xsd:import namespace="4b25067c-68c1-435f-b5b1-54873f60b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3b26b-e03f-49af-b880-a1a6d0fbb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e72c458d-8a61-4f8e-8ca4-3ada81c613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25067c-68c1-435f-b5b1-54873f60b3a5"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d77ad62-c03d-4171-89a8-9876b6ec84dc}" ma:internalName="TaxCatchAll" ma:showField="CatchAllData" ma:web="4b25067c-68c1-435f-b5b1-54873f60b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25067c-68c1-435f-b5b1-54873f60b3a5" xsi:nil="true"/>
    <lcf76f155ced4ddcb4097134ff3c332f xmlns="8963b26b-e03f-49af-b880-a1a6d0fbbe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CC8DA-122A-41D5-8A51-D7D347990672}">
  <ds:schemaRefs>
    <ds:schemaRef ds:uri="http://schemas.openxmlformats.org/officeDocument/2006/bibliography"/>
  </ds:schemaRefs>
</ds:datastoreItem>
</file>

<file path=customXml/itemProps2.xml><?xml version="1.0" encoding="utf-8"?>
<ds:datastoreItem xmlns:ds="http://schemas.openxmlformats.org/officeDocument/2006/customXml" ds:itemID="{8945A705-12BB-4BAD-8ABA-85A9C21DB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3b26b-e03f-49af-b880-a1a6d0fbbeba"/>
    <ds:schemaRef ds:uri="4b25067c-68c1-435f-b5b1-54873f60b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773AC-3228-4C32-8506-7770F4374956}">
  <ds:schemaRefs>
    <ds:schemaRef ds:uri="http://schemas.microsoft.com/sharepoint/v3/contenttype/forms"/>
  </ds:schemaRefs>
</ds:datastoreItem>
</file>

<file path=customXml/itemProps4.xml><?xml version="1.0" encoding="utf-8"?>
<ds:datastoreItem xmlns:ds="http://schemas.openxmlformats.org/officeDocument/2006/customXml" ds:itemID="{A2B0D8CF-3741-4ADC-9358-0238C848B760}">
  <ds:schemaRefs>
    <ds:schemaRef ds:uri="http://schemas.microsoft.com/office/2006/metadata/properties"/>
    <ds:schemaRef ds:uri="http://schemas.microsoft.com/office/infopath/2007/PartnerControls"/>
    <ds:schemaRef ds:uri="4b25067c-68c1-435f-b5b1-54873f60b3a5"/>
    <ds:schemaRef ds:uri="8963b26b-e03f-49af-b880-a1a6d0fbbe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1675</Words>
  <Characters>9550</Characters>
  <Application>Microsoft Office Word</Application>
  <DocSecurity>0</DocSecurity>
  <Lines>79</Lines>
  <Paragraphs>22</Paragraphs>
  <ScaleCrop>false</ScaleCrop>
  <Company/>
  <LinksUpToDate>false</LinksUpToDate>
  <CharactersWithSpaces>11203</CharactersWithSpaces>
  <SharedDoc>false</SharedDoc>
  <HLinks>
    <vt:vector size="744" baseType="variant">
      <vt:variant>
        <vt:i4>1441815</vt:i4>
      </vt:variant>
      <vt:variant>
        <vt:i4>498</vt:i4>
      </vt:variant>
      <vt:variant>
        <vt:i4>0</vt:i4>
      </vt:variant>
      <vt:variant>
        <vt:i4>5</vt:i4>
      </vt:variant>
      <vt:variant>
        <vt:lpwstr>https://europass.cedefop.europa.eu/en/resources/european-language-levels-cefr</vt:lpwstr>
      </vt:variant>
      <vt:variant>
        <vt:lpwstr/>
      </vt:variant>
      <vt:variant>
        <vt:i4>1441815</vt:i4>
      </vt:variant>
      <vt:variant>
        <vt:i4>495</vt:i4>
      </vt:variant>
      <vt:variant>
        <vt:i4>0</vt:i4>
      </vt:variant>
      <vt:variant>
        <vt:i4>5</vt:i4>
      </vt:variant>
      <vt:variant>
        <vt:lpwstr>https://europass.cedefop.europa.eu/en/resources/european-language-levels-cefr</vt:lpwstr>
      </vt:variant>
      <vt:variant>
        <vt:lpwstr/>
      </vt:variant>
      <vt:variant>
        <vt:i4>1441799</vt:i4>
      </vt:variant>
      <vt:variant>
        <vt:i4>492</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489</vt:i4>
      </vt:variant>
      <vt:variant>
        <vt:i4>0</vt:i4>
      </vt:variant>
      <vt:variant>
        <vt:i4>5</vt:i4>
      </vt:variant>
      <vt:variant>
        <vt:lpwstr>https://webgate.ec.europa.eu/fpfis/wikis/pages/viewpage.action?spaceKey=RelexInternalWiki&amp;title=The+Evaluation+Wiki</vt:lpwstr>
      </vt:variant>
      <vt:variant>
        <vt:lpwstr/>
      </vt:variant>
      <vt:variant>
        <vt:i4>6225927</vt:i4>
      </vt:variant>
      <vt:variant>
        <vt:i4>480</vt:i4>
      </vt:variant>
      <vt:variant>
        <vt:i4>0</vt:i4>
      </vt:variant>
      <vt:variant>
        <vt:i4>5</vt:i4>
      </vt:variant>
      <vt:variant>
        <vt:lpwstr>https://webgate.acceptance.ec.europa.eu/sedia/portal/screen/home</vt:lpwstr>
      </vt:variant>
      <vt:variant>
        <vt:lpwstr/>
      </vt:variant>
      <vt:variant>
        <vt:i4>6815773</vt:i4>
      </vt:variant>
      <vt:variant>
        <vt:i4>477</vt:i4>
      </vt:variant>
      <vt:variant>
        <vt:i4>0</vt:i4>
      </vt:variant>
      <vt:variant>
        <vt:i4>5</vt:i4>
      </vt:variant>
      <vt:variant>
        <vt:lpwstr>https://commission.europa.eu/law/law-topic/data-protection/data-protection-eu_en</vt:lpwstr>
      </vt:variant>
      <vt:variant>
        <vt:lpwstr/>
      </vt:variant>
      <vt:variant>
        <vt:i4>7274594</vt:i4>
      </vt:variant>
      <vt:variant>
        <vt:i4>474</vt:i4>
      </vt:variant>
      <vt:variant>
        <vt:i4>0</vt:i4>
      </vt:variant>
      <vt:variant>
        <vt:i4>5</vt:i4>
      </vt:variant>
      <vt:variant>
        <vt:lpwstr>https://eceuropaeu.sharepoint.com/sites/mena/SitePages/Evaluation.aspx</vt:lpwstr>
      </vt:variant>
      <vt:variant>
        <vt:lpwstr/>
      </vt:variant>
      <vt:variant>
        <vt:i4>3735670</vt:i4>
      </vt:variant>
      <vt:variant>
        <vt:i4>471</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7274594</vt:i4>
      </vt:variant>
      <vt:variant>
        <vt:i4>465</vt:i4>
      </vt:variant>
      <vt:variant>
        <vt:i4>0</vt:i4>
      </vt:variant>
      <vt:variant>
        <vt:i4>5</vt:i4>
      </vt:variant>
      <vt:variant>
        <vt:lpwstr>https://eceuropaeu.sharepoint.com/sites/mena/SitePages/Evaluation.aspx</vt:lpwstr>
      </vt:variant>
      <vt:variant>
        <vt:lpwstr/>
      </vt:variant>
      <vt:variant>
        <vt:i4>3735670</vt:i4>
      </vt:variant>
      <vt:variant>
        <vt:i4>462</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4128870</vt:i4>
      </vt:variant>
      <vt:variant>
        <vt:i4>456</vt:i4>
      </vt:variant>
      <vt:variant>
        <vt:i4>0</vt:i4>
      </vt:variant>
      <vt:variant>
        <vt:i4>5</vt:i4>
      </vt:variant>
      <vt:variant>
        <vt:lpwstr>https://www.europarl.europa.eu/factsheets/en/sheet/7/the-principle-of-subsidiarity</vt:lpwstr>
      </vt:variant>
      <vt:variant>
        <vt:lpwstr/>
      </vt:variant>
      <vt:variant>
        <vt:i4>5242889</vt:i4>
      </vt:variant>
      <vt:variant>
        <vt:i4>453</vt:i4>
      </vt:variant>
      <vt:variant>
        <vt:i4>0</vt:i4>
      </vt:variant>
      <vt:variant>
        <vt:i4>5</vt:i4>
      </vt:variant>
      <vt:variant>
        <vt:lpwstr>https://www.oecd.org/dac/evaluation/daccriteriaforevaluatingdevelopmentassistance.htm</vt:lpwstr>
      </vt:variant>
      <vt:variant>
        <vt:lpwstr/>
      </vt:variant>
      <vt:variant>
        <vt:i4>3801185</vt:i4>
      </vt:variant>
      <vt:variant>
        <vt:i4>450</vt:i4>
      </vt:variant>
      <vt:variant>
        <vt:i4>0</vt:i4>
      </vt:variant>
      <vt:variant>
        <vt:i4>5</vt:i4>
      </vt:variant>
      <vt:variant>
        <vt:lpwstr>https://one.oecd.org/document/DCD/DAC(2019)58/FINAL/en/pdf</vt:lpwstr>
      </vt:variant>
      <vt:variant>
        <vt:lpwstr/>
      </vt:variant>
      <vt:variant>
        <vt:i4>8323150</vt:i4>
      </vt:variant>
      <vt:variant>
        <vt:i4>447</vt:i4>
      </vt:variant>
      <vt:variant>
        <vt:i4>0</vt:i4>
      </vt:variant>
      <vt:variant>
        <vt:i4>5</vt:i4>
      </vt:variant>
      <vt:variant>
        <vt:lpwstr>https://ec.europa.eu/europeaid/guidance-evaluation-gender-cross-cutting-dimension_en</vt:lpwstr>
      </vt:variant>
      <vt:variant>
        <vt:lpwstr/>
      </vt:variant>
      <vt:variant>
        <vt:i4>3538954</vt:i4>
      </vt:variant>
      <vt:variant>
        <vt:i4>444</vt:i4>
      </vt:variant>
      <vt:variant>
        <vt:i4>0</vt:i4>
      </vt:variant>
      <vt:variant>
        <vt:i4>5</vt:i4>
      </vt:variant>
      <vt:variant>
        <vt:lpwstr>https://ec.europa.eu/info/resources-partners/european-commission-visual-identity_en</vt:lpwstr>
      </vt:variant>
      <vt:variant>
        <vt:lpwstr/>
      </vt:variant>
      <vt:variant>
        <vt:i4>6225927</vt:i4>
      </vt:variant>
      <vt:variant>
        <vt:i4>441</vt:i4>
      </vt:variant>
      <vt:variant>
        <vt:i4>0</vt:i4>
      </vt:variant>
      <vt:variant>
        <vt:i4>5</vt:i4>
      </vt:variant>
      <vt:variant>
        <vt:lpwstr>https://webgate.acceptance.ec.europa.eu/sedia/portal/screen/home</vt:lpwstr>
      </vt:variant>
      <vt:variant>
        <vt:lpwstr/>
      </vt:variant>
      <vt:variant>
        <vt:i4>7143547</vt:i4>
      </vt:variant>
      <vt:variant>
        <vt:i4>438</vt:i4>
      </vt:variant>
      <vt:variant>
        <vt:i4>0</vt:i4>
      </vt:variant>
      <vt:variant>
        <vt:i4>5</vt:i4>
      </vt:variant>
      <vt:variant>
        <vt:lpwstr>https://ec.europa.eu/info/funding-tenders/opportunities/portal/screen/home</vt:lpwstr>
      </vt:variant>
      <vt:variant>
        <vt:lpwstr/>
      </vt:variant>
      <vt:variant>
        <vt:i4>7143547</vt:i4>
      </vt:variant>
      <vt:variant>
        <vt:i4>435</vt:i4>
      </vt:variant>
      <vt:variant>
        <vt:i4>0</vt:i4>
      </vt:variant>
      <vt:variant>
        <vt:i4>5</vt:i4>
      </vt:variant>
      <vt:variant>
        <vt:lpwstr>https://ec.europa.eu/info/funding-tenders/opportunities/portal/screen/home</vt:lpwstr>
      </vt:variant>
      <vt:variant>
        <vt:lpwstr/>
      </vt:variant>
      <vt:variant>
        <vt:i4>6750238</vt:i4>
      </vt:variant>
      <vt:variant>
        <vt:i4>432</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4784222</vt:i4>
      </vt:variant>
      <vt:variant>
        <vt:i4>426</vt:i4>
      </vt:variant>
      <vt:variant>
        <vt:i4>0</vt:i4>
      </vt:variant>
      <vt:variant>
        <vt:i4>5</vt:i4>
      </vt:variant>
      <vt:variant>
        <vt:lpwstr>https://europa.eu/capacity4dev/devco-ess</vt:lpwstr>
      </vt:variant>
      <vt:variant>
        <vt:lpwstr/>
      </vt:variant>
      <vt:variant>
        <vt:i4>7405614</vt:i4>
      </vt:variant>
      <vt:variant>
        <vt:i4>423</vt:i4>
      </vt:variant>
      <vt:variant>
        <vt:i4>0</vt:i4>
      </vt:variant>
      <vt:variant>
        <vt:i4>5</vt:i4>
      </vt:variant>
      <vt:variant>
        <vt:lpwstr>https://www.youtube.com/watch?v=kFSmG-hjvbA</vt:lpwstr>
      </vt:variant>
      <vt:variant>
        <vt:lpwstr/>
      </vt:variant>
      <vt:variant>
        <vt:i4>1441799</vt:i4>
      </vt:variant>
      <vt:variant>
        <vt:i4>420</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417</vt:i4>
      </vt:variant>
      <vt:variant>
        <vt:i4>0</vt:i4>
      </vt:variant>
      <vt:variant>
        <vt:i4>5</vt:i4>
      </vt:variant>
      <vt:variant>
        <vt:lpwstr>https://webgate.ec.europa.eu/fpfis/wikis/pages/viewpage.action?spaceKey=RelexInternalWiki&amp;title=The+Evaluation+Wiki</vt:lpwstr>
      </vt:variant>
      <vt:variant>
        <vt:lpwstr/>
      </vt:variant>
      <vt:variant>
        <vt:i4>6357051</vt:i4>
      </vt:variant>
      <vt:variant>
        <vt:i4>411</vt:i4>
      </vt:variant>
      <vt:variant>
        <vt:i4>0</vt:i4>
      </vt:variant>
      <vt:variant>
        <vt:i4>5</vt:i4>
      </vt:variant>
      <vt:variant>
        <vt:lpwstr>https://capacity4dev.europa.eu/groups/evaluation_guidelines/info/examples-eu_en</vt:lpwstr>
      </vt:variant>
      <vt:variant>
        <vt:lpwstr/>
      </vt:variant>
      <vt:variant>
        <vt:i4>6160494</vt:i4>
      </vt:variant>
      <vt:variant>
        <vt:i4>408</vt:i4>
      </vt:variant>
      <vt:variant>
        <vt:i4>0</vt:i4>
      </vt:variant>
      <vt:variant>
        <vt:i4>5</vt:i4>
      </vt:variant>
      <vt:variant>
        <vt:lpwstr>https://capacity4dev.europa.eu/library/how-guide-evaluation-dissemination-seminars_en</vt:lpwstr>
      </vt:variant>
      <vt:variant>
        <vt:lpwstr/>
      </vt:variant>
      <vt:variant>
        <vt:i4>1572882</vt:i4>
      </vt:variant>
      <vt:variant>
        <vt:i4>405</vt:i4>
      </vt:variant>
      <vt:variant>
        <vt:i4>0</vt:i4>
      </vt:variant>
      <vt:variant>
        <vt:i4>5</vt:i4>
      </vt:variant>
      <vt:variant>
        <vt:lpwstr>https://capacity4dev.europa.eu/groups/evaluation_guidelines/info/evaluation-video-dissemination_en</vt:lpwstr>
      </vt:variant>
      <vt:variant>
        <vt:lpwstr/>
      </vt:variant>
      <vt:variant>
        <vt:i4>7733354</vt:i4>
      </vt:variant>
      <vt:variant>
        <vt:i4>402</vt:i4>
      </vt:variant>
      <vt:variant>
        <vt:i4>0</vt:i4>
      </vt:variant>
      <vt:variant>
        <vt:i4>5</vt:i4>
      </vt:variant>
      <vt:variant>
        <vt:lpwstr>https://capacity4dev.europa.eu/groups/evaluation_guidelines/info/evaluation-briefs-dissemination_en</vt:lpwstr>
      </vt:variant>
      <vt:variant>
        <vt:lpwstr/>
      </vt:variant>
      <vt:variant>
        <vt:i4>1507415</vt:i4>
      </vt:variant>
      <vt:variant>
        <vt:i4>399</vt:i4>
      </vt:variant>
      <vt:variant>
        <vt:i4>0</vt:i4>
      </vt:variant>
      <vt:variant>
        <vt:i4>5</vt:i4>
      </vt:variant>
      <vt:variant>
        <vt:lpwstr>https://capacity4dev.europa.eu/groups/evaluation_guidelines/info/how-guide-evaluation-podcasts_en</vt:lpwstr>
      </vt:variant>
      <vt:variant>
        <vt:lpwstr/>
      </vt:variant>
      <vt:variant>
        <vt:i4>4653129</vt:i4>
      </vt:variant>
      <vt:variant>
        <vt:i4>396</vt:i4>
      </vt:variant>
      <vt:variant>
        <vt:i4>0</vt:i4>
      </vt:variant>
      <vt:variant>
        <vt:i4>5</vt:i4>
      </vt:variant>
      <vt:variant>
        <vt:lpwstr>https://capacity4dev.europa.eu/groups/evaluation_guidelines/info/blogs-evaluation-dissemination_en</vt:lpwstr>
      </vt:variant>
      <vt:variant>
        <vt:lpwstr/>
      </vt:variant>
      <vt:variant>
        <vt:i4>8257645</vt:i4>
      </vt:variant>
      <vt:variant>
        <vt:i4>393</vt:i4>
      </vt:variant>
      <vt:variant>
        <vt:i4>0</vt:i4>
      </vt:variant>
      <vt:variant>
        <vt:i4>5</vt:i4>
      </vt:variant>
      <vt:variant>
        <vt:lpwstr>https://capacity4dev.europa.eu/groups/evaluation_guidelines/info/evaluation-infographic-dissemination_en</vt:lpwstr>
      </vt:variant>
      <vt:variant>
        <vt:lpwstr/>
      </vt:variant>
      <vt:variant>
        <vt:i4>3473507</vt:i4>
      </vt:variant>
      <vt:variant>
        <vt:i4>390</vt:i4>
      </vt:variant>
      <vt:variant>
        <vt:i4>0</vt:i4>
      </vt:variant>
      <vt:variant>
        <vt:i4>5</vt:i4>
      </vt:variant>
      <vt:variant>
        <vt:lpwstr>https://capacity4dev.europa.eu/groups/evaluation_guidelines/info/creative-communications-evaluation-dissemination-interactive-report_en</vt:lpwstr>
      </vt:variant>
      <vt:variant>
        <vt:lpwstr/>
      </vt:variant>
      <vt:variant>
        <vt:i4>2097268</vt:i4>
      </vt:variant>
      <vt:variant>
        <vt:i4>387</vt:i4>
      </vt:variant>
      <vt:variant>
        <vt:i4>0</vt:i4>
      </vt:variant>
      <vt:variant>
        <vt:i4>5</vt:i4>
      </vt:variant>
      <vt:variant>
        <vt:lpwstr>https://webgate.ec.europa.eu/fpfis/wikis/pages/viewpage.action?spaceKey=RelexInternalWiki&amp;title=The+Evaluation+Wiki</vt:lpwstr>
      </vt:variant>
      <vt:variant>
        <vt:lpwstr/>
      </vt:variant>
      <vt:variant>
        <vt:i4>7143547</vt:i4>
      </vt:variant>
      <vt:variant>
        <vt:i4>384</vt:i4>
      </vt:variant>
      <vt:variant>
        <vt:i4>0</vt:i4>
      </vt:variant>
      <vt:variant>
        <vt:i4>5</vt:i4>
      </vt:variant>
      <vt:variant>
        <vt:lpwstr>https://ec.europa.eu/info/funding-tenders/opportunities/portal/screen/home</vt:lpwstr>
      </vt:variant>
      <vt:variant>
        <vt:lpwstr/>
      </vt:variant>
      <vt:variant>
        <vt:i4>7143547</vt:i4>
      </vt:variant>
      <vt:variant>
        <vt:i4>381</vt:i4>
      </vt:variant>
      <vt:variant>
        <vt:i4>0</vt:i4>
      </vt:variant>
      <vt:variant>
        <vt:i4>5</vt:i4>
      </vt:variant>
      <vt:variant>
        <vt:lpwstr>https://ec.europa.eu/info/funding-tenders/opportunities/portal/screen/home</vt:lpwstr>
      </vt:variant>
      <vt:variant>
        <vt:lpwstr/>
      </vt:variant>
      <vt:variant>
        <vt:i4>7274594</vt:i4>
      </vt:variant>
      <vt:variant>
        <vt:i4>378</vt:i4>
      </vt:variant>
      <vt:variant>
        <vt:i4>0</vt:i4>
      </vt:variant>
      <vt:variant>
        <vt:i4>5</vt:i4>
      </vt:variant>
      <vt:variant>
        <vt:lpwstr>https://eceuropaeu.sharepoint.com/sites/mena/SitePages/Evaluation.aspx</vt:lpwstr>
      </vt:variant>
      <vt:variant>
        <vt:lpwstr/>
      </vt:variant>
      <vt:variant>
        <vt:i4>3735670</vt:i4>
      </vt:variant>
      <vt:variant>
        <vt:i4>375</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7274594</vt:i4>
      </vt:variant>
      <vt:variant>
        <vt:i4>369</vt:i4>
      </vt:variant>
      <vt:variant>
        <vt:i4>0</vt:i4>
      </vt:variant>
      <vt:variant>
        <vt:i4>5</vt:i4>
      </vt:variant>
      <vt:variant>
        <vt:lpwstr>https://eceuropaeu.sharepoint.com/sites/mena/SitePages/Evaluation.aspx</vt:lpwstr>
      </vt:variant>
      <vt:variant>
        <vt:lpwstr/>
      </vt:variant>
      <vt:variant>
        <vt:i4>3735670</vt:i4>
      </vt:variant>
      <vt:variant>
        <vt:i4>366</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4784222</vt:i4>
      </vt:variant>
      <vt:variant>
        <vt:i4>354</vt:i4>
      </vt:variant>
      <vt:variant>
        <vt:i4>0</vt:i4>
      </vt:variant>
      <vt:variant>
        <vt:i4>5</vt:i4>
      </vt:variant>
      <vt:variant>
        <vt:lpwstr>https://europa.eu/capacity4dev/devco-ess</vt:lpwstr>
      </vt:variant>
      <vt:variant>
        <vt:lpwstr/>
      </vt:variant>
      <vt:variant>
        <vt:i4>1441799</vt:i4>
      </vt:variant>
      <vt:variant>
        <vt:i4>351</vt:i4>
      </vt:variant>
      <vt:variant>
        <vt:i4>0</vt:i4>
      </vt:variant>
      <vt:variant>
        <vt:i4>5</vt:i4>
      </vt:variant>
      <vt:variant>
        <vt:lpwstr>https://webgate.ec.europa.eu/fpfis/wikis/spaces/NEARGuidelines/pages/528814246/Reference+documents+others</vt:lpwstr>
      </vt:variant>
      <vt:variant>
        <vt:lpwstr/>
      </vt:variant>
      <vt:variant>
        <vt:i4>5177426</vt:i4>
      </vt:variant>
      <vt:variant>
        <vt:i4>345</vt:i4>
      </vt:variant>
      <vt:variant>
        <vt:i4>0</vt:i4>
      </vt:variant>
      <vt:variant>
        <vt:i4>5</vt:i4>
      </vt:variant>
      <vt:variant>
        <vt:lpwstr>https://webgate.ec.europa.eu/fpfis/wikis/display/NEARGuidelines/Evaluation+questions</vt:lpwstr>
      </vt:variant>
      <vt:variant>
        <vt:lpwstr/>
      </vt:variant>
      <vt:variant>
        <vt:i4>2097268</vt:i4>
      </vt:variant>
      <vt:variant>
        <vt:i4>342</vt:i4>
      </vt:variant>
      <vt:variant>
        <vt:i4>0</vt:i4>
      </vt:variant>
      <vt:variant>
        <vt:i4>5</vt:i4>
      </vt:variant>
      <vt:variant>
        <vt:lpwstr>https://webgate.ec.europa.eu/fpfis/wikis/pages/viewpage.action?spaceKey=RelexInternalWiki&amp;title=The+Evaluation+Wiki</vt:lpwstr>
      </vt:variant>
      <vt:variant>
        <vt:lpwstr/>
      </vt:variant>
      <vt:variant>
        <vt:i4>4522018</vt:i4>
      </vt:variant>
      <vt:variant>
        <vt:i4>330</vt:i4>
      </vt:variant>
      <vt:variant>
        <vt:i4>0</vt:i4>
      </vt:variant>
      <vt:variant>
        <vt:i4>5</vt:i4>
      </vt:variant>
      <vt:variant>
        <vt:lpwstr>https://commission.europa.eu/document/download/d0bbd77f-bee5-4ee5-b5c4-6110c7605476_en?filename=swd2021_305_en.pdf</vt:lpwstr>
      </vt:variant>
      <vt:variant>
        <vt:lpwstr/>
      </vt:variant>
      <vt:variant>
        <vt:i4>4128870</vt:i4>
      </vt:variant>
      <vt:variant>
        <vt:i4>327</vt:i4>
      </vt:variant>
      <vt:variant>
        <vt:i4>0</vt:i4>
      </vt:variant>
      <vt:variant>
        <vt:i4>5</vt:i4>
      </vt:variant>
      <vt:variant>
        <vt:lpwstr>https://www.europarl.europa.eu/factsheets/en/sheet/7/the-principle-of-subsidiarity</vt:lpwstr>
      </vt:variant>
      <vt:variant>
        <vt:lpwstr/>
      </vt:variant>
      <vt:variant>
        <vt:i4>5242889</vt:i4>
      </vt:variant>
      <vt:variant>
        <vt:i4>324</vt:i4>
      </vt:variant>
      <vt:variant>
        <vt:i4>0</vt:i4>
      </vt:variant>
      <vt:variant>
        <vt:i4>5</vt:i4>
      </vt:variant>
      <vt:variant>
        <vt:lpwstr>https://www.oecd.org/dac/evaluation/daccriteriaforevaluatingdevelopmentassistance.htm</vt:lpwstr>
      </vt:variant>
      <vt:variant>
        <vt:lpwstr/>
      </vt:variant>
      <vt:variant>
        <vt:i4>4521987</vt:i4>
      </vt:variant>
      <vt:variant>
        <vt:i4>318</vt:i4>
      </vt:variant>
      <vt:variant>
        <vt:i4>0</vt:i4>
      </vt:variant>
      <vt:variant>
        <vt:i4>5</vt:i4>
      </vt:variant>
      <vt:variant>
        <vt:lpwstr>https://webgate.ec.europa.eu/fpfis/wikis/display/NEARGuidelines/Examples</vt:lpwstr>
      </vt:variant>
      <vt:variant>
        <vt:lpwstr/>
      </vt:variant>
      <vt:variant>
        <vt:i4>6291559</vt:i4>
      </vt:variant>
      <vt:variant>
        <vt:i4>315</vt:i4>
      </vt:variant>
      <vt:variant>
        <vt:i4>0</vt:i4>
      </vt:variant>
      <vt:variant>
        <vt:i4>5</vt:i4>
      </vt:variant>
      <vt:variant>
        <vt:lpwstr>https://webgate.ec.europa.eu/fpfis/wikis/display/NEARGuidelines/DEFINING+THE+INTERVENTION+LOGIC</vt:lpwstr>
      </vt:variant>
      <vt:variant>
        <vt:lpwstr/>
      </vt:variant>
      <vt:variant>
        <vt:i4>2031664</vt:i4>
      </vt:variant>
      <vt:variant>
        <vt:i4>293</vt:i4>
      </vt:variant>
      <vt:variant>
        <vt:i4>0</vt:i4>
      </vt:variant>
      <vt:variant>
        <vt:i4>5</vt:i4>
      </vt:variant>
      <vt:variant>
        <vt:lpwstr/>
      </vt:variant>
      <vt:variant>
        <vt:lpwstr>_Toc187065053</vt:lpwstr>
      </vt:variant>
      <vt:variant>
        <vt:i4>2031664</vt:i4>
      </vt:variant>
      <vt:variant>
        <vt:i4>287</vt:i4>
      </vt:variant>
      <vt:variant>
        <vt:i4>0</vt:i4>
      </vt:variant>
      <vt:variant>
        <vt:i4>5</vt:i4>
      </vt:variant>
      <vt:variant>
        <vt:lpwstr/>
      </vt:variant>
      <vt:variant>
        <vt:lpwstr>_Toc187065052</vt:lpwstr>
      </vt:variant>
      <vt:variant>
        <vt:i4>2031664</vt:i4>
      </vt:variant>
      <vt:variant>
        <vt:i4>281</vt:i4>
      </vt:variant>
      <vt:variant>
        <vt:i4>0</vt:i4>
      </vt:variant>
      <vt:variant>
        <vt:i4>5</vt:i4>
      </vt:variant>
      <vt:variant>
        <vt:lpwstr/>
      </vt:variant>
      <vt:variant>
        <vt:lpwstr>_Toc187065051</vt:lpwstr>
      </vt:variant>
      <vt:variant>
        <vt:i4>2031664</vt:i4>
      </vt:variant>
      <vt:variant>
        <vt:i4>275</vt:i4>
      </vt:variant>
      <vt:variant>
        <vt:i4>0</vt:i4>
      </vt:variant>
      <vt:variant>
        <vt:i4>5</vt:i4>
      </vt:variant>
      <vt:variant>
        <vt:lpwstr/>
      </vt:variant>
      <vt:variant>
        <vt:lpwstr>_Toc187065050</vt:lpwstr>
      </vt:variant>
      <vt:variant>
        <vt:i4>1966128</vt:i4>
      </vt:variant>
      <vt:variant>
        <vt:i4>269</vt:i4>
      </vt:variant>
      <vt:variant>
        <vt:i4>0</vt:i4>
      </vt:variant>
      <vt:variant>
        <vt:i4>5</vt:i4>
      </vt:variant>
      <vt:variant>
        <vt:lpwstr/>
      </vt:variant>
      <vt:variant>
        <vt:lpwstr>_Toc187065049</vt:lpwstr>
      </vt:variant>
      <vt:variant>
        <vt:i4>1966128</vt:i4>
      </vt:variant>
      <vt:variant>
        <vt:i4>263</vt:i4>
      </vt:variant>
      <vt:variant>
        <vt:i4>0</vt:i4>
      </vt:variant>
      <vt:variant>
        <vt:i4>5</vt:i4>
      </vt:variant>
      <vt:variant>
        <vt:lpwstr/>
      </vt:variant>
      <vt:variant>
        <vt:lpwstr>_Toc187065048</vt:lpwstr>
      </vt:variant>
      <vt:variant>
        <vt:i4>1966128</vt:i4>
      </vt:variant>
      <vt:variant>
        <vt:i4>257</vt:i4>
      </vt:variant>
      <vt:variant>
        <vt:i4>0</vt:i4>
      </vt:variant>
      <vt:variant>
        <vt:i4>5</vt:i4>
      </vt:variant>
      <vt:variant>
        <vt:lpwstr/>
      </vt:variant>
      <vt:variant>
        <vt:lpwstr>_Toc187065047</vt:lpwstr>
      </vt:variant>
      <vt:variant>
        <vt:i4>1966128</vt:i4>
      </vt:variant>
      <vt:variant>
        <vt:i4>251</vt:i4>
      </vt:variant>
      <vt:variant>
        <vt:i4>0</vt:i4>
      </vt:variant>
      <vt:variant>
        <vt:i4>5</vt:i4>
      </vt:variant>
      <vt:variant>
        <vt:lpwstr/>
      </vt:variant>
      <vt:variant>
        <vt:lpwstr>_Toc187065046</vt:lpwstr>
      </vt:variant>
      <vt:variant>
        <vt:i4>1966128</vt:i4>
      </vt:variant>
      <vt:variant>
        <vt:i4>245</vt:i4>
      </vt:variant>
      <vt:variant>
        <vt:i4>0</vt:i4>
      </vt:variant>
      <vt:variant>
        <vt:i4>5</vt:i4>
      </vt:variant>
      <vt:variant>
        <vt:lpwstr/>
      </vt:variant>
      <vt:variant>
        <vt:lpwstr>_Toc187065045</vt:lpwstr>
      </vt:variant>
      <vt:variant>
        <vt:i4>1966128</vt:i4>
      </vt:variant>
      <vt:variant>
        <vt:i4>239</vt:i4>
      </vt:variant>
      <vt:variant>
        <vt:i4>0</vt:i4>
      </vt:variant>
      <vt:variant>
        <vt:i4>5</vt:i4>
      </vt:variant>
      <vt:variant>
        <vt:lpwstr/>
      </vt:variant>
      <vt:variant>
        <vt:lpwstr>_Toc187065044</vt:lpwstr>
      </vt:variant>
      <vt:variant>
        <vt:i4>1966128</vt:i4>
      </vt:variant>
      <vt:variant>
        <vt:i4>233</vt:i4>
      </vt:variant>
      <vt:variant>
        <vt:i4>0</vt:i4>
      </vt:variant>
      <vt:variant>
        <vt:i4>5</vt:i4>
      </vt:variant>
      <vt:variant>
        <vt:lpwstr/>
      </vt:variant>
      <vt:variant>
        <vt:lpwstr>_Toc187065043</vt:lpwstr>
      </vt:variant>
      <vt:variant>
        <vt:i4>1966128</vt:i4>
      </vt:variant>
      <vt:variant>
        <vt:i4>227</vt:i4>
      </vt:variant>
      <vt:variant>
        <vt:i4>0</vt:i4>
      </vt:variant>
      <vt:variant>
        <vt:i4>5</vt:i4>
      </vt:variant>
      <vt:variant>
        <vt:lpwstr/>
      </vt:variant>
      <vt:variant>
        <vt:lpwstr>_Toc187065042</vt:lpwstr>
      </vt:variant>
      <vt:variant>
        <vt:i4>1966128</vt:i4>
      </vt:variant>
      <vt:variant>
        <vt:i4>221</vt:i4>
      </vt:variant>
      <vt:variant>
        <vt:i4>0</vt:i4>
      </vt:variant>
      <vt:variant>
        <vt:i4>5</vt:i4>
      </vt:variant>
      <vt:variant>
        <vt:lpwstr/>
      </vt:variant>
      <vt:variant>
        <vt:lpwstr>_Toc187065041</vt:lpwstr>
      </vt:variant>
      <vt:variant>
        <vt:i4>1966128</vt:i4>
      </vt:variant>
      <vt:variant>
        <vt:i4>215</vt:i4>
      </vt:variant>
      <vt:variant>
        <vt:i4>0</vt:i4>
      </vt:variant>
      <vt:variant>
        <vt:i4>5</vt:i4>
      </vt:variant>
      <vt:variant>
        <vt:lpwstr/>
      </vt:variant>
      <vt:variant>
        <vt:lpwstr>_Toc187065040</vt:lpwstr>
      </vt:variant>
      <vt:variant>
        <vt:i4>1638448</vt:i4>
      </vt:variant>
      <vt:variant>
        <vt:i4>209</vt:i4>
      </vt:variant>
      <vt:variant>
        <vt:i4>0</vt:i4>
      </vt:variant>
      <vt:variant>
        <vt:i4>5</vt:i4>
      </vt:variant>
      <vt:variant>
        <vt:lpwstr/>
      </vt:variant>
      <vt:variant>
        <vt:lpwstr>_Toc187065039</vt:lpwstr>
      </vt:variant>
      <vt:variant>
        <vt:i4>1638448</vt:i4>
      </vt:variant>
      <vt:variant>
        <vt:i4>203</vt:i4>
      </vt:variant>
      <vt:variant>
        <vt:i4>0</vt:i4>
      </vt:variant>
      <vt:variant>
        <vt:i4>5</vt:i4>
      </vt:variant>
      <vt:variant>
        <vt:lpwstr/>
      </vt:variant>
      <vt:variant>
        <vt:lpwstr>_Toc187065038</vt:lpwstr>
      </vt:variant>
      <vt:variant>
        <vt:i4>1638448</vt:i4>
      </vt:variant>
      <vt:variant>
        <vt:i4>197</vt:i4>
      </vt:variant>
      <vt:variant>
        <vt:i4>0</vt:i4>
      </vt:variant>
      <vt:variant>
        <vt:i4>5</vt:i4>
      </vt:variant>
      <vt:variant>
        <vt:lpwstr/>
      </vt:variant>
      <vt:variant>
        <vt:lpwstr>_Toc187065037</vt:lpwstr>
      </vt:variant>
      <vt:variant>
        <vt:i4>1638448</vt:i4>
      </vt:variant>
      <vt:variant>
        <vt:i4>191</vt:i4>
      </vt:variant>
      <vt:variant>
        <vt:i4>0</vt:i4>
      </vt:variant>
      <vt:variant>
        <vt:i4>5</vt:i4>
      </vt:variant>
      <vt:variant>
        <vt:lpwstr/>
      </vt:variant>
      <vt:variant>
        <vt:lpwstr>_Toc187065036</vt:lpwstr>
      </vt:variant>
      <vt:variant>
        <vt:i4>1638448</vt:i4>
      </vt:variant>
      <vt:variant>
        <vt:i4>185</vt:i4>
      </vt:variant>
      <vt:variant>
        <vt:i4>0</vt:i4>
      </vt:variant>
      <vt:variant>
        <vt:i4>5</vt:i4>
      </vt:variant>
      <vt:variant>
        <vt:lpwstr/>
      </vt:variant>
      <vt:variant>
        <vt:lpwstr>_Toc187065035</vt:lpwstr>
      </vt:variant>
      <vt:variant>
        <vt:i4>1638448</vt:i4>
      </vt:variant>
      <vt:variant>
        <vt:i4>179</vt:i4>
      </vt:variant>
      <vt:variant>
        <vt:i4>0</vt:i4>
      </vt:variant>
      <vt:variant>
        <vt:i4>5</vt:i4>
      </vt:variant>
      <vt:variant>
        <vt:lpwstr/>
      </vt:variant>
      <vt:variant>
        <vt:lpwstr>_Toc187065034</vt:lpwstr>
      </vt:variant>
      <vt:variant>
        <vt:i4>1638448</vt:i4>
      </vt:variant>
      <vt:variant>
        <vt:i4>173</vt:i4>
      </vt:variant>
      <vt:variant>
        <vt:i4>0</vt:i4>
      </vt:variant>
      <vt:variant>
        <vt:i4>5</vt:i4>
      </vt:variant>
      <vt:variant>
        <vt:lpwstr/>
      </vt:variant>
      <vt:variant>
        <vt:lpwstr>_Toc187065033</vt:lpwstr>
      </vt:variant>
      <vt:variant>
        <vt:i4>1638448</vt:i4>
      </vt:variant>
      <vt:variant>
        <vt:i4>167</vt:i4>
      </vt:variant>
      <vt:variant>
        <vt:i4>0</vt:i4>
      </vt:variant>
      <vt:variant>
        <vt:i4>5</vt:i4>
      </vt:variant>
      <vt:variant>
        <vt:lpwstr/>
      </vt:variant>
      <vt:variant>
        <vt:lpwstr>_Toc187065032</vt:lpwstr>
      </vt:variant>
      <vt:variant>
        <vt:i4>1638448</vt:i4>
      </vt:variant>
      <vt:variant>
        <vt:i4>161</vt:i4>
      </vt:variant>
      <vt:variant>
        <vt:i4>0</vt:i4>
      </vt:variant>
      <vt:variant>
        <vt:i4>5</vt:i4>
      </vt:variant>
      <vt:variant>
        <vt:lpwstr/>
      </vt:variant>
      <vt:variant>
        <vt:lpwstr>_Toc187065031</vt:lpwstr>
      </vt:variant>
      <vt:variant>
        <vt:i4>1638448</vt:i4>
      </vt:variant>
      <vt:variant>
        <vt:i4>155</vt:i4>
      </vt:variant>
      <vt:variant>
        <vt:i4>0</vt:i4>
      </vt:variant>
      <vt:variant>
        <vt:i4>5</vt:i4>
      </vt:variant>
      <vt:variant>
        <vt:lpwstr/>
      </vt:variant>
      <vt:variant>
        <vt:lpwstr>_Toc187065030</vt:lpwstr>
      </vt:variant>
      <vt:variant>
        <vt:i4>1572912</vt:i4>
      </vt:variant>
      <vt:variant>
        <vt:i4>149</vt:i4>
      </vt:variant>
      <vt:variant>
        <vt:i4>0</vt:i4>
      </vt:variant>
      <vt:variant>
        <vt:i4>5</vt:i4>
      </vt:variant>
      <vt:variant>
        <vt:lpwstr/>
      </vt:variant>
      <vt:variant>
        <vt:lpwstr>_Toc187065029</vt:lpwstr>
      </vt:variant>
      <vt:variant>
        <vt:i4>1572912</vt:i4>
      </vt:variant>
      <vt:variant>
        <vt:i4>143</vt:i4>
      </vt:variant>
      <vt:variant>
        <vt:i4>0</vt:i4>
      </vt:variant>
      <vt:variant>
        <vt:i4>5</vt:i4>
      </vt:variant>
      <vt:variant>
        <vt:lpwstr/>
      </vt:variant>
      <vt:variant>
        <vt:lpwstr>_Toc187065028</vt:lpwstr>
      </vt:variant>
      <vt:variant>
        <vt:i4>1572912</vt:i4>
      </vt:variant>
      <vt:variant>
        <vt:i4>137</vt:i4>
      </vt:variant>
      <vt:variant>
        <vt:i4>0</vt:i4>
      </vt:variant>
      <vt:variant>
        <vt:i4>5</vt:i4>
      </vt:variant>
      <vt:variant>
        <vt:lpwstr/>
      </vt:variant>
      <vt:variant>
        <vt:lpwstr>_Toc187065027</vt:lpwstr>
      </vt:variant>
      <vt:variant>
        <vt:i4>1572912</vt:i4>
      </vt:variant>
      <vt:variant>
        <vt:i4>131</vt:i4>
      </vt:variant>
      <vt:variant>
        <vt:i4>0</vt:i4>
      </vt:variant>
      <vt:variant>
        <vt:i4>5</vt:i4>
      </vt:variant>
      <vt:variant>
        <vt:lpwstr/>
      </vt:variant>
      <vt:variant>
        <vt:lpwstr>_Toc187065026</vt:lpwstr>
      </vt:variant>
      <vt:variant>
        <vt:i4>1572912</vt:i4>
      </vt:variant>
      <vt:variant>
        <vt:i4>125</vt:i4>
      </vt:variant>
      <vt:variant>
        <vt:i4>0</vt:i4>
      </vt:variant>
      <vt:variant>
        <vt:i4>5</vt:i4>
      </vt:variant>
      <vt:variant>
        <vt:lpwstr/>
      </vt:variant>
      <vt:variant>
        <vt:lpwstr>_Toc187065025</vt:lpwstr>
      </vt:variant>
      <vt:variant>
        <vt:i4>1572912</vt:i4>
      </vt:variant>
      <vt:variant>
        <vt:i4>119</vt:i4>
      </vt:variant>
      <vt:variant>
        <vt:i4>0</vt:i4>
      </vt:variant>
      <vt:variant>
        <vt:i4>5</vt:i4>
      </vt:variant>
      <vt:variant>
        <vt:lpwstr/>
      </vt:variant>
      <vt:variant>
        <vt:lpwstr>_Toc187065024</vt:lpwstr>
      </vt:variant>
      <vt:variant>
        <vt:i4>1572912</vt:i4>
      </vt:variant>
      <vt:variant>
        <vt:i4>113</vt:i4>
      </vt:variant>
      <vt:variant>
        <vt:i4>0</vt:i4>
      </vt:variant>
      <vt:variant>
        <vt:i4>5</vt:i4>
      </vt:variant>
      <vt:variant>
        <vt:lpwstr/>
      </vt:variant>
      <vt:variant>
        <vt:lpwstr>_Toc187065023</vt:lpwstr>
      </vt:variant>
      <vt:variant>
        <vt:i4>1572912</vt:i4>
      </vt:variant>
      <vt:variant>
        <vt:i4>107</vt:i4>
      </vt:variant>
      <vt:variant>
        <vt:i4>0</vt:i4>
      </vt:variant>
      <vt:variant>
        <vt:i4>5</vt:i4>
      </vt:variant>
      <vt:variant>
        <vt:lpwstr/>
      </vt:variant>
      <vt:variant>
        <vt:lpwstr>_Toc187065022</vt:lpwstr>
      </vt:variant>
      <vt:variant>
        <vt:i4>1572912</vt:i4>
      </vt:variant>
      <vt:variant>
        <vt:i4>101</vt:i4>
      </vt:variant>
      <vt:variant>
        <vt:i4>0</vt:i4>
      </vt:variant>
      <vt:variant>
        <vt:i4>5</vt:i4>
      </vt:variant>
      <vt:variant>
        <vt:lpwstr/>
      </vt:variant>
      <vt:variant>
        <vt:lpwstr>_Toc187065021</vt:lpwstr>
      </vt:variant>
      <vt:variant>
        <vt:i4>1572912</vt:i4>
      </vt:variant>
      <vt:variant>
        <vt:i4>95</vt:i4>
      </vt:variant>
      <vt:variant>
        <vt:i4>0</vt:i4>
      </vt:variant>
      <vt:variant>
        <vt:i4>5</vt:i4>
      </vt:variant>
      <vt:variant>
        <vt:lpwstr/>
      </vt:variant>
      <vt:variant>
        <vt:lpwstr>_Toc187065020</vt:lpwstr>
      </vt:variant>
      <vt:variant>
        <vt:i4>1769520</vt:i4>
      </vt:variant>
      <vt:variant>
        <vt:i4>89</vt:i4>
      </vt:variant>
      <vt:variant>
        <vt:i4>0</vt:i4>
      </vt:variant>
      <vt:variant>
        <vt:i4>5</vt:i4>
      </vt:variant>
      <vt:variant>
        <vt:lpwstr/>
      </vt:variant>
      <vt:variant>
        <vt:lpwstr>_Toc187065019</vt:lpwstr>
      </vt:variant>
      <vt:variant>
        <vt:i4>1769520</vt:i4>
      </vt:variant>
      <vt:variant>
        <vt:i4>83</vt:i4>
      </vt:variant>
      <vt:variant>
        <vt:i4>0</vt:i4>
      </vt:variant>
      <vt:variant>
        <vt:i4>5</vt:i4>
      </vt:variant>
      <vt:variant>
        <vt:lpwstr/>
      </vt:variant>
      <vt:variant>
        <vt:lpwstr>_Toc187065018</vt:lpwstr>
      </vt:variant>
      <vt:variant>
        <vt:i4>1769520</vt:i4>
      </vt:variant>
      <vt:variant>
        <vt:i4>77</vt:i4>
      </vt:variant>
      <vt:variant>
        <vt:i4>0</vt:i4>
      </vt:variant>
      <vt:variant>
        <vt:i4>5</vt:i4>
      </vt:variant>
      <vt:variant>
        <vt:lpwstr/>
      </vt:variant>
      <vt:variant>
        <vt:lpwstr>_Toc187065017</vt:lpwstr>
      </vt:variant>
      <vt:variant>
        <vt:i4>1769520</vt:i4>
      </vt:variant>
      <vt:variant>
        <vt:i4>71</vt:i4>
      </vt:variant>
      <vt:variant>
        <vt:i4>0</vt:i4>
      </vt:variant>
      <vt:variant>
        <vt:i4>5</vt:i4>
      </vt:variant>
      <vt:variant>
        <vt:lpwstr/>
      </vt:variant>
      <vt:variant>
        <vt:lpwstr>_Toc187065016</vt:lpwstr>
      </vt:variant>
      <vt:variant>
        <vt:i4>1769520</vt:i4>
      </vt:variant>
      <vt:variant>
        <vt:i4>65</vt:i4>
      </vt:variant>
      <vt:variant>
        <vt:i4>0</vt:i4>
      </vt:variant>
      <vt:variant>
        <vt:i4>5</vt:i4>
      </vt:variant>
      <vt:variant>
        <vt:lpwstr/>
      </vt:variant>
      <vt:variant>
        <vt:lpwstr>_Toc187065015</vt:lpwstr>
      </vt:variant>
      <vt:variant>
        <vt:i4>524319</vt:i4>
      </vt:variant>
      <vt:variant>
        <vt:i4>60</vt:i4>
      </vt:variant>
      <vt:variant>
        <vt:i4>0</vt:i4>
      </vt:variant>
      <vt:variant>
        <vt:i4>5</vt:i4>
      </vt:variant>
      <vt:variant>
        <vt:lpwstr>https://myintracomm.ec.europa.eu/dg/INTPA/finance-contracts-legal/framework-contracts/Documents/SEA 2023/2.2 At SC level/04. SC_O%26M_EN.docx</vt:lpwstr>
      </vt:variant>
      <vt:variant>
        <vt:lpwstr/>
      </vt:variant>
      <vt:variant>
        <vt:i4>3080219</vt:i4>
      </vt:variant>
      <vt:variant>
        <vt:i4>57</vt:i4>
      </vt:variant>
      <vt:variant>
        <vt:i4>0</vt:i4>
      </vt:variant>
      <vt:variant>
        <vt:i4>5</vt:i4>
      </vt:variant>
      <vt:variant>
        <vt:lpwstr>https://myintracomm.ec.europa.eu/dg/INTPA/finance-contracts-legal/framework-contracts/Documents/SEA 2023/2.2 At SC level/06. Eval_Grid_Global-price_EN.docx</vt:lpwstr>
      </vt:variant>
      <vt:variant>
        <vt:lpwstr/>
      </vt:variant>
      <vt:variant>
        <vt:i4>7209063</vt:i4>
      </vt:variant>
      <vt:variant>
        <vt:i4>54</vt:i4>
      </vt:variant>
      <vt:variant>
        <vt:i4>0</vt:i4>
      </vt:variant>
      <vt:variant>
        <vt:i4>5</vt:i4>
      </vt:variant>
      <vt:variant>
        <vt:lpwstr>https://webgate.ec.europa.eu/fpfis/wikis/display/RelexInternalWiki/Framework+Contracts</vt:lpwstr>
      </vt:variant>
      <vt:variant>
        <vt:lpwstr/>
      </vt:variant>
      <vt:variant>
        <vt:i4>6029336</vt:i4>
      </vt:variant>
      <vt:variant>
        <vt:i4>51</vt:i4>
      </vt:variant>
      <vt:variant>
        <vt:i4>0</vt:i4>
      </vt:variant>
      <vt:variant>
        <vt:i4>5</vt:i4>
      </vt:variant>
      <vt:variant>
        <vt:lpwstr>https://eceuropaeu.sharepoint.com/sites/intpa-working-methods/SitePages/Framework-Contract-SEA-2023.aspx</vt:lpwstr>
      </vt:variant>
      <vt:variant>
        <vt:lpwstr/>
      </vt:variant>
      <vt:variant>
        <vt:i4>1507428</vt:i4>
      </vt:variant>
      <vt:variant>
        <vt:i4>45</vt:i4>
      </vt:variant>
      <vt:variant>
        <vt:i4>0</vt:i4>
      </vt:variant>
      <vt:variant>
        <vt:i4>5</vt:i4>
      </vt:variant>
      <vt:variant>
        <vt:lpwstr>mailto:EVALUATION-SUPPORT@MELDEA.EU</vt:lpwstr>
      </vt:variant>
      <vt:variant>
        <vt:lpwstr/>
      </vt:variant>
      <vt:variant>
        <vt:i4>1572926</vt:i4>
      </vt:variant>
      <vt:variant>
        <vt:i4>42</vt:i4>
      </vt:variant>
      <vt:variant>
        <vt:i4>0</vt:i4>
      </vt:variant>
      <vt:variant>
        <vt:i4>5</vt:i4>
      </vt:variant>
      <vt:variant>
        <vt:lpwstr>mailto:FPI-EVALUATION@ec.europa.eu</vt:lpwstr>
      </vt:variant>
      <vt:variant>
        <vt:lpwstr/>
      </vt:variant>
      <vt:variant>
        <vt:i4>2228309</vt:i4>
      </vt:variant>
      <vt:variant>
        <vt:i4>33</vt:i4>
      </vt:variant>
      <vt:variant>
        <vt:i4>0</vt:i4>
      </vt:variant>
      <vt:variant>
        <vt:i4>5</vt:i4>
      </vt:variant>
      <vt:variant>
        <vt:lpwstr>mailto:MENA-EVAL-MONITORING@ec.europa.eu</vt:lpwstr>
      </vt:variant>
      <vt:variant>
        <vt:lpwstr/>
      </vt:variant>
      <vt:variant>
        <vt:i4>1507428</vt:i4>
      </vt:variant>
      <vt:variant>
        <vt:i4>30</vt:i4>
      </vt:variant>
      <vt:variant>
        <vt:i4>0</vt:i4>
      </vt:variant>
      <vt:variant>
        <vt:i4>5</vt:i4>
      </vt:variant>
      <vt:variant>
        <vt:lpwstr>mailto:EVALUATION-SUPPORT@MELDEA.EU</vt:lpwstr>
      </vt:variant>
      <vt:variant>
        <vt:lpwstr/>
      </vt:variant>
      <vt:variant>
        <vt:i4>4718691</vt:i4>
      </vt:variant>
      <vt:variant>
        <vt:i4>27</vt:i4>
      </vt:variant>
      <vt:variant>
        <vt:i4>0</vt:i4>
      </vt:variant>
      <vt:variant>
        <vt:i4>5</vt:i4>
      </vt:variant>
      <vt:variant>
        <vt:lpwstr>mailto:ENEST-PERFORMANCE@EC.EUROPA.EU</vt:lpwstr>
      </vt:variant>
      <vt:variant>
        <vt:lpwstr/>
      </vt:variant>
      <vt:variant>
        <vt:i4>3211336</vt:i4>
      </vt:variant>
      <vt:variant>
        <vt:i4>21</vt:i4>
      </vt:variant>
      <vt:variant>
        <vt:i4>0</vt:i4>
      </vt:variant>
      <vt:variant>
        <vt:i4>5</vt:i4>
      </vt:variant>
      <vt:variant>
        <vt:lpwstr>mailto:INTPA-EVALUATION-SUPPORT@ec.europa.eu</vt:lpwstr>
      </vt:variant>
      <vt:variant>
        <vt:lpwstr/>
      </vt:variant>
      <vt:variant>
        <vt:i4>2752559</vt:i4>
      </vt:variant>
      <vt:variant>
        <vt:i4>18</vt:i4>
      </vt:variant>
      <vt:variant>
        <vt:i4>0</vt:i4>
      </vt:variant>
      <vt:variant>
        <vt:i4>5</vt:i4>
      </vt:variant>
      <vt:variant>
        <vt:lpwstr>https://webgate.ec.europa.eu/fpfis/wikis/pages/viewpage.action?spaceKey=RelexInternalWiki&amp;title=EVAL+Workplan</vt:lpwstr>
      </vt:variant>
      <vt:variant>
        <vt:lpwstr>EVALWorkplan-2.2.1CreateEvaluations</vt:lpwstr>
      </vt:variant>
      <vt:variant>
        <vt:i4>1245250</vt:i4>
      </vt:variant>
      <vt:variant>
        <vt:i4>15</vt:i4>
      </vt:variant>
      <vt:variant>
        <vt:i4>0</vt:i4>
      </vt:variant>
      <vt:variant>
        <vt:i4>5</vt:i4>
      </vt:variant>
      <vt:variant>
        <vt:lpwstr>https://webgate.ec.europa.eu/fpfis/wikis/display/RelexInternalWiki/Request+for+Service</vt:lpwstr>
      </vt:variant>
      <vt:variant>
        <vt:lpwstr>RequestforService-2.1Initiationofaprocedure</vt:lpwstr>
      </vt:variant>
      <vt:variant>
        <vt:i4>6029336</vt:i4>
      </vt:variant>
      <vt:variant>
        <vt:i4>12</vt:i4>
      </vt:variant>
      <vt:variant>
        <vt:i4>0</vt:i4>
      </vt:variant>
      <vt:variant>
        <vt:i4>5</vt:i4>
      </vt:variant>
      <vt:variant>
        <vt:lpwstr>https://eceuropaeu.sharepoint.com/sites/intpa-working-methods/SitePages/Framework-Contract-SEA-2023.aspx</vt:lpwstr>
      </vt:variant>
      <vt:variant>
        <vt:lpwstr/>
      </vt:variant>
      <vt:variant>
        <vt:i4>6553634</vt:i4>
      </vt:variant>
      <vt:variant>
        <vt:i4>6</vt:i4>
      </vt:variant>
      <vt:variant>
        <vt:i4>0</vt:i4>
      </vt:variant>
      <vt:variant>
        <vt:i4>5</vt:i4>
      </vt:variant>
      <vt:variant>
        <vt:lpwstr>https://wikis.ec.europa.eu/display/ExactExternalWiki/3.+Service+Contracts</vt:lpwstr>
      </vt:variant>
      <vt:variant>
        <vt:lpwstr>id-3.ServiceContracts-3.2.1.Globalprice</vt:lpwstr>
      </vt:variant>
      <vt:variant>
        <vt:i4>1441799</vt:i4>
      </vt:variant>
      <vt:variant>
        <vt:i4>3</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0</vt:i4>
      </vt:variant>
      <vt:variant>
        <vt:i4>0</vt:i4>
      </vt:variant>
      <vt:variant>
        <vt:i4>5</vt:i4>
      </vt:variant>
      <vt:variant>
        <vt:lpwstr>https://webgate.ec.europa.eu/fpfis/wikis/pages/viewpage.action?spaceKey=RelexInternalWiki&amp;title=The+Evaluation+Wiki</vt:lpwstr>
      </vt:variant>
      <vt:variant>
        <vt:lpwstr/>
      </vt:variant>
      <vt:variant>
        <vt:i4>6029336</vt:i4>
      </vt:variant>
      <vt:variant>
        <vt:i4>66</vt:i4>
      </vt:variant>
      <vt:variant>
        <vt:i4>0</vt:i4>
      </vt:variant>
      <vt:variant>
        <vt:i4>5</vt:i4>
      </vt:variant>
      <vt:variant>
        <vt:lpwstr>https://eceuropaeu.sharepoint.com/sites/intpa-working-methods/SitePages/Framework-Contract-SEA-2023.aspx</vt:lpwstr>
      </vt:variant>
      <vt:variant>
        <vt:lpwstr/>
      </vt:variant>
      <vt:variant>
        <vt:i4>6750238</vt:i4>
      </vt:variant>
      <vt:variant>
        <vt:i4>60</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6750238</vt:i4>
      </vt:variant>
      <vt:variant>
        <vt:i4>57</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6750220</vt:i4>
      </vt:variant>
      <vt:variant>
        <vt:i4>54</vt:i4>
      </vt:variant>
      <vt:variant>
        <vt:i4>0</vt:i4>
      </vt:variant>
      <vt:variant>
        <vt:i4>5</vt:i4>
      </vt:variant>
      <vt:variant>
        <vt:lpwstr>https://capacity4dev.europa.eu/projects/devco-ess_en</vt:lpwstr>
      </vt:variant>
      <vt:variant>
        <vt:lpwstr/>
      </vt:variant>
      <vt:variant>
        <vt:i4>1835062</vt:i4>
      </vt:variant>
      <vt:variant>
        <vt:i4>51</vt:i4>
      </vt:variant>
      <vt:variant>
        <vt:i4>0</vt:i4>
      </vt:variant>
      <vt:variant>
        <vt:i4>5</vt:i4>
      </vt:variant>
      <vt:variant>
        <vt:lpwstr>https://europa.eu/capacity4dev/evaluation_guidelines/documents/new-guidance-note-evaluation-gender-cross-cutting-dimenstion</vt:lpwstr>
      </vt:variant>
      <vt:variant>
        <vt:lpwstr/>
      </vt:variant>
      <vt:variant>
        <vt:i4>262192</vt:i4>
      </vt:variant>
      <vt:variant>
        <vt:i4>48</vt:i4>
      </vt:variant>
      <vt:variant>
        <vt:i4>0</vt:i4>
      </vt:variant>
      <vt:variant>
        <vt:i4>5</vt:i4>
      </vt:variant>
      <vt:variant>
        <vt:lpwstr>https://eur-lex.europa.eu/legal-content/EN/TXT/?uri=uriserv%3AOJ.C_.2017.210.01.0001.01.ENG&amp;toc=OJ%3AC%3A2017%3A210%3ATOC</vt:lpwstr>
      </vt:variant>
      <vt:variant>
        <vt:lpwstr/>
      </vt:variant>
      <vt:variant>
        <vt:i4>458765</vt:i4>
      </vt:variant>
      <vt:variant>
        <vt:i4>45</vt:i4>
      </vt:variant>
      <vt:variant>
        <vt:i4>0</vt:i4>
      </vt:variant>
      <vt:variant>
        <vt:i4>5</vt:i4>
      </vt:variant>
      <vt:variant>
        <vt:lpwstr>https://eur-lex.europa.eu/legal-content/EN/TXT/PDF/?uri=CELEX:32014R0236</vt:lpwstr>
      </vt:variant>
      <vt:variant>
        <vt:lpwstr/>
      </vt:variant>
      <vt:variant>
        <vt:i4>7012416</vt:i4>
      </vt:variant>
      <vt:variant>
        <vt:i4>42</vt:i4>
      </vt:variant>
      <vt:variant>
        <vt:i4>0</vt:i4>
      </vt:variant>
      <vt:variant>
        <vt:i4>5</vt:i4>
      </vt:variant>
      <vt:variant>
        <vt:lpwstr>https://commission.europa.eu/law/law-making-process/planning-and-proposing-law/better-regulation/better-regulation-guidelines-and-toolbox_en</vt:lpwstr>
      </vt:variant>
      <vt:variant>
        <vt:lpwstr/>
      </vt:variant>
      <vt:variant>
        <vt:i4>327683</vt:i4>
      </vt:variant>
      <vt:variant>
        <vt:i4>39</vt:i4>
      </vt:variant>
      <vt:variant>
        <vt:i4>0</vt:i4>
      </vt:variant>
      <vt:variant>
        <vt:i4>5</vt:i4>
      </vt:variant>
      <vt:variant>
        <vt:lpwstr>https://eur-lex.europa.eu/legal-content/EN/TXT/PDF/?uri=CELEX:32008R0215</vt:lpwstr>
      </vt:variant>
      <vt:variant>
        <vt:lpwstr/>
      </vt:variant>
      <vt:variant>
        <vt:i4>131084</vt:i4>
      </vt:variant>
      <vt:variant>
        <vt:i4>36</vt:i4>
      </vt:variant>
      <vt:variant>
        <vt:i4>0</vt:i4>
      </vt:variant>
      <vt:variant>
        <vt:i4>5</vt:i4>
      </vt:variant>
      <vt:variant>
        <vt:lpwstr>https://eur-lex.europa.eu/legal-content/EN/TXT/PDF/?uri=CELEX:32006R1717</vt:lpwstr>
      </vt:variant>
      <vt:variant>
        <vt:lpwstr/>
      </vt:variant>
      <vt:variant>
        <vt:i4>786446</vt:i4>
      </vt:variant>
      <vt:variant>
        <vt:i4>33</vt:i4>
      </vt:variant>
      <vt:variant>
        <vt:i4>0</vt:i4>
      </vt:variant>
      <vt:variant>
        <vt:i4>5</vt:i4>
      </vt:variant>
      <vt:variant>
        <vt:lpwstr>https://eur-lex.europa.eu/legal-content/EN/TXT/PDF/?uri=CELEX:32006R1638</vt:lpwstr>
      </vt:variant>
      <vt:variant>
        <vt:lpwstr/>
      </vt:variant>
      <vt:variant>
        <vt:i4>196613</vt:i4>
      </vt:variant>
      <vt:variant>
        <vt:i4>30</vt:i4>
      </vt:variant>
      <vt:variant>
        <vt:i4>0</vt:i4>
      </vt:variant>
      <vt:variant>
        <vt:i4>5</vt:i4>
      </vt:variant>
      <vt:variant>
        <vt:lpwstr>https://eur-lex.europa.eu/legal-content/EN/TXT/PDF/?uri=CELEX:32006R1889</vt:lpwstr>
      </vt:variant>
      <vt:variant>
        <vt:lpwstr/>
      </vt:variant>
      <vt:variant>
        <vt:i4>917517</vt:i4>
      </vt:variant>
      <vt:variant>
        <vt:i4>27</vt:i4>
      </vt:variant>
      <vt:variant>
        <vt:i4>0</vt:i4>
      </vt:variant>
      <vt:variant>
        <vt:i4>5</vt:i4>
      </vt:variant>
      <vt:variant>
        <vt:lpwstr>https://eur-lex.europa.eu/legal-content/EN/TXT/PDF/?uri=CELEX:32006R1905</vt:lpwstr>
      </vt:variant>
      <vt:variant>
        <vt:lpwstr/>
      </vt:variant>
      <vt:variant>
        <vt:i4>4390939</vt:i4>
      </vt:variant>
      <vt:variant>
        <vt:i4>24</vt:i4>
      </vt:variant>
      <vt:variant>
        <vt:i4>0</vt:i4>
      </vt:variant>
      <vt:variant>
        <vt:i4>5</vt:i4>
      </vt:variant>
      <vt:variant>
        <vt:lpwstr>https://neighbourhood-enlargement.ec.europa.eu/document/download/1450ecda-5a14-4f8c-b591-65ffeb87cc84_en?filename=NDICI%20Regulation%20_%20CELEX_32021R0947_EN.pdf</vt:lpwstr>
      </vt:variant>
      <vt:variant>
        <vt:lpwstr/>
      </vt:variant>
      <vt:variant>
        <vt:i4>1835073</vt:i4>
      </vt:variant>
      <vt:variant>
        <vt:i4>21</vt:i4>
      </vt:variant>
      <vt:variant>
        <vt:i4>0</vt:i4>
      </vt:variant>
      <vt:variant>
        <vt:i4>5</vt:i4>
      </vt:variant>
      <vt:variant>
        <vt:lpwstr>https://op.europa.eu/en/publication-detail/-/publication/c7a4b1cf-84d3-11ef-a67d-01aa75ed71a1/language-en</vt:lpwstr>
      </vt:variant>
      <vt:variant>
        <vt:lpwstr/>
      </vt:variant>
      <vt:variant>
        <vt:i4>2162762</vt:i4>
      </vt:variant>
      <vt:variant>
        <vt:i4>18</vt:i4>
      </vt:variant>
      <vt:variant>
        <vt:i4>0</vt:i4>
      </vt:variant>
      <vt:variant>
        <vt:i4>5</vt:i4>
      </vt:variant>
      <vt:variant>
        <vt:lpwstr>http://ec.europa.eu/smart-regulation/docs/com_2013_686_en.pdf</vt:lpwstr>
      </vt:variant>
      <vt:variant>
        <vt:lpwstr/>
      </vt:variant>
      <vt:variant>
        <vt:i4>1572926</vt:i4>
      </vt:variant>
      <vt:variant>
        <vt:i4>15</vt:i4>
      </vt:variant>
      <vt:variant>
        <vt:i4>0</vt:i4>
      </vt:variant>
      <vt:variant>
        <vt:i4>5</vt:i4>
      </vt:variant>
      <vt:variant>
        <vt:lpwstr>mailto:FPI-EVALUATION@ec.europa.eu</vt:lpwstr>
      </vt:variant>
      <vt:variant>
        <vt:lpwstr/>
      </vt:variant>
      <vt:variant>
        <vt:i4>2228309</vt:i4>
      </vt:variant>
      <vt:variant>
        <vt:i4>12</vt:i4>
      </vt:variant>
      <vt:variant>
        <vt:i4>0</vt:i4>
      </vt:variant>
      <vt:variant>
        <vt:i4>5</vt:i4>
      </vt:variant>
      <vt:variant>
        <vt:lpwstr>mailto:MENA-EVAL-MONITORING@ec.europa.eu</vt:lpwstr>
      </vt:variant>
      <vt:variant>
        <vt:lpwstr/>
      </vt:variant>
      <vt:variant>
        <vt:i4>4718691</vt:i4>
      </vt:variant>
      <vt:variant>
        <vt:i4>9</vt:i4>
      </vt:variant>
      <vt:variant>
        <vt:i4>0</vt:i4>
      </vt:variant>
      <vt:variant>
        <vt:i4>5</vt:i4>
      </vt:variant>
      <vt:variant>
        <vt:lpwstr>mailto:ENEST-PERFORMANCE@EC.EUROPA.EU</vt:lpwstr>
      </vt:variant>
      <vt:variant>
        <vt:lpwstr/>
      </vt:variant>
      <vt:variant>
        <vt:i4>3211336</vt:i4>
      </vt:variant>
      <vt:variant>
        <vt:i4>3</vt:i4>
      </vt:variant>
      <vt:variant>
        <vt:i4>0</vt:i4>
      </vt:variant>
      <vt:variant>
        <vt:i4>5</vt:i4>
      </vt:variant>
      <vt:variant>
        <vt:lpwstr>mailto:INTPA-EVALUATION-SUPPORT@ec.europa.eu</vt:lpwstr>
      </vt:variant>
      <vt:variant>
        <vt:lpwstr/>
      </vt:variant>
      <vt:variant>
        <vt:i4>8257572</vt:i4>
      </vt:variant>
      <vt:variant>
        <vt:i4>0</vt:i4>
      </vt:variant>
      <vt:variant>
        <vt:i4>0</vt:i4>
      </vt:variant>
      <vt:variant>
        <vt:i4>5</vt:i4>
      </vt:variant>
      <vt:variant>
        <vt:lpwstr>https://webgate.ec.europa.eu/fpfis/wikis/display/RelexInternalWiki/Evaluations</vt:lpwstr>
      </vt:variant>
      <vt:variant>
        <vt:lpwstr/>
      </vt:variant>
      <vt:variant>
        <vt:i4>5177344</vt:i4>
      </vt:variant>
      <vt:variant>
        <vt:i4>0</vt:i4>
      </vt:variant>
      <vt:variant>
        <vt:i4>0</vt:i4>
      </vt:variant>
      <vt:variant>
        <vt:i4>5</vt:i4>
      </vt:variant>
      <vt:variant>
        <vt:lpwstr>https://wikis.ec.europa.eu/spaces/ExactExternalWiki/pages/50108930/Logical+Framework+Approach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ToR template SIEA/OPSYS v.2.0</dc:title>
  <dc:subject/>
  <dc:creator>meldea</dc:creator>
  <cp:keywords/>
  <cp:lastModifiedBy>Lucia Colaiacovo</cp:lastModifiedBy>
  <cp:revision>5</cp:revision>
  <dcterms:created xsi:type="dcterms:W3CDTF">2026-04-17T13:37:00Z</dcterms:created>
  <dcterms:modified xsi:type="dcterms:W3CDTF">2026-04-17T13:55:00Z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0x01010000233F868946724C82114211C8B6DFEE</vt:lpwstr>
  </property>
  <property fmtid="{D5CDD505-2E9C-101B-9397-08002B2CF9AE}" pid="3" name="MSIP_Label_6bd9ddd1-4d20-43f6-abfa-fc3c07406f94_Enabled">
    <vt:lpwstr>true</vt:lpwstr>
  </property>
  <property fmtid="{D5CDD505-2E9C-101B-9397-08002B2CF9AE}" pid="4" name="MSIP_Label_6bd9ddd1-4d20-43f6-abfa-fc3c07406f94_SetDate">
    <vt:lpwstr>2023-08-07T14:27:58Z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cabbf7ea-2735-4511-94b7-f6eb3c1e0ec7</vt:lpwstr>
  </property>
  <property fmtid="{D5CDD505-2E9C-101B-9397-08002B2CF9AE}" pid="9" name="MSIP_Label_6bd9ddd1-4d20-43f6-abfa-fc3c07406f94_ContentBits">
    <vt:lpwstr>0</vt:lpwstr>
  </property>
  <property fmtid="{D5CDD505-2E9C-101B-9397-08002B2CF9AE}" pid="10" name="GrammarlyDocumentId">
    <vt:lpwstr>c8755a7e3bfc0852ec8e810a79cd74538deefcce6ac7c85098dc14a949586022</vt:lpwstr>
  </property>
  <property fmtid="{D5CDD505-2E9C-101B-9397-08002B2CF9AE}" pid="11" name="MediaServiceImageTags">
    <vt:lpwstr/>
  </property>
</Properties>
</file>